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sz w:val="32"/>
          <w:szCs w:val="32"/>
        </w:rPr>
      </w:pPr>
      <w:r>
        <w:rPr>
          <w:b/>
          <w:bCs/>
          <w:sz w:val="32"/>
          <w:szCs w:val="32"/>
        </w:rPr>
        <w:t>LAUDO DE EXAME PERICIAL</w:t>
      </w:r>
    </w:p>
    <w:p w14:paraId="2AB0EEF8" w14:textId="77777777" w:rsidR="002307C0" w:rsidRPr="00170E58" w:rsidRDefault="002307C0" w:rsidP="002307C0">
      <w:pPr>
        <w:jc w:val="center"/>
      </w:pPr>
      <w:r>
        <w:t>(QUÍMICA FORENSE)</w:t>
      </w:r>
    </w:p>
    <w:p w14:paraId="60CC6D58" w14:textId="77777777" w:rsidR="002307C0" w:rsidRPr="00170E58" w:rsidRDefault="002307C0" w:rsidP="002307C0"/>
    <w:p w14:paraId="1D8BAD3A" w14:textId="77777777" w:rsidR="002307C0" w:rsidRPr="00170E58" w:rsidRDefault="002307C0" w:rsidP="00170E58">
      <w:pPr>
        <w:jc w:val="both"/>
      </w:pPr>
      <w:r>
        <w:rPr>
          <w:b/>
          <w:bCs/>
          <w:color w:val="000000"/>
        </w:rPr>
        <w:t>DEMANDA [DEMANDA]</w:t>
      </w:r>
    </w:p>
    <w:p w14:paraId="12813EE6" w14:textId="77777777" w:rsidR="002307C0" w:rsidRPr="00170E58" w:rsidRDefault="002307C0" w:rsidP="00170E58">
      <w:pPr>
        <w:jc w:val="both"/>
        <w:rPr>
          <w:color w:val="000000"/>
        </w:rPr>
      </w:pPr>
      <w:r>
        <w:rPr>
          <w:b/>
          <w:bCs/>
          <w:color w:val="000000"/>
        </w:rPr>
        <w:t>LAUDO PERICIAL nº. [LAUDO]</w:t>
      </w:r>
    </w:p>
    <w:p w14:paraId="4A6A06A3" w14:textId="77777777" w:rsidR="002307C0" w:rsidRPr="00170E58" w:rsidRDefault="002307C0" w:rsidP="00296B30">
      <w:pPr>
        <w:pStyle w:val="SemEspaamento"/>
      </w:pPr>
    </w:p>
    <w:p w14:paraId="2EB0D95B" w14:textId="77777777" w:rsidR="001D6C67" w:rsidRPr="00170E58" w:rsidRDefault="001D6C67" w:rsidP="001D6C67">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pPr>
      <w:r>
        <w:t>1.   MATERIAL APREENDIDO</w:t>
      </w:r>
    </w:p>
    <w:p w14:paraId="7859AC94" w14:textId="1119E07D" w:rsidR="00533532" w:rsidRPr="00170E58" w:rsidRDefault="004A4051" w:rsidP="00170E58">
      <w:pPr>
        <w:pStyle w:val="Ttulo2"/>
        <w:spacing w:before="120"/>
      </w:pPr>
      <w:r>
        <w:t>1.1.   Cadeia de Custódia, Identificação e Descrição do Material</w:t>
      </w:r>
    </w:p>
    <w:p w14:paraId="233E9FC8" w14:textId="4E7868BD"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O referido material foi encaminhado diretamente ao Setor de Química Forense para realização do exame definitivo, sem submissão a exame preliminar prévio, em observância à cadeia de custódia da prova prevista nos arts. 158-A a 158-F do CPP (Lei 13.964/2019).</w:t>
      </w:r>
    </w:p>
    <w:p w14:paraId="3484726E" w14:textId="77777777" w:rsidR="00533532" w:rsidRPr="007B71B0" w:rsidRDefault="00533532" w:rsidP="007B71B0"/>
    <w:p w14:paraId="5826B755" w14:textId="754EA48B"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pPr>
    </w:p>
    <w:tbl>
      <w:tblPr>
        <w:tblStyle w:val="TabeladeGrade4"/>
        <w:tblW w:w="9493" w:type="dxa"/>
        <w:tblLook w:val="04A0" w:firstRow="1" w:lastRow="0" w:firstColumn="1" w:lastColumn="0" w:noHBand="0" w:noVBand="1"/>
      </w:tblPr>
      <w:tblGrid>
        <w:gridCol w:w="680"/>
        <w:gridCol w:w="2290"/>
        <w:gridCol w:w="1426"/>
        <w:gridCol w:w="2079"/>
        <w:gridCol w:w="3018"/>
      </w:tblGrid>
      <w:tr w:rsidR="00E74FC0" w:rsidRPr="00766A81" w14:paraId="23E2D7EA" w14:textId="77777777" w:rsidTr="00766A81">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766A81" w:rsidRDefault="004A4051" w:rsidP="00E74FC0">
            <w:pPr>
              <w:spacing w:before="40" w:after="40"/>
              <w:jc w:val="center"/>
              <w:rPr>
                <w:sz w:val="22"/>
                <w:szCs w:val="22"/>
              </w:rPr>
            </w:pPr>
            <w:r w:rsidRPr="00766A81">
              <w:rPr>
                <w:sz w:val="22"/>
                <w:szCs w:val="22"/>
              </w:rPr>
              <w:t>Item</w:t>
            </w:r>
          </w:p>
        </w:tc>
        <w:tc>
          <w:tcPr>
            <w:tcW w:w="2290" w:type="dxa"/>
          </w:tcPr>
          <w:p w14:paraId="120EBBB2" w14:textId="77777777" w:rsidR="00533532" w:rsidRPr="00766A81"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Massa bruta aferida</w:t>
            </w:r>
          </w:p>
        </w:tc>
        <w:tc>
          <w:tcPr>
            <w:tcW w:w="1316" w:type="dxa"/>
          </w:tcPr>
          <w:p w14:paraId="5A434F5D" w14:textId="77777777" w:rsidR="00533532" w:rsidRPr="00766A81"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Qtd.</w:t>
            </w:r>
          </w:p>
        </w:tc>
        <w:tc>
          <w:tcPr>
            <w:tcW w:w="2086" w:type="dxa"/>
          </w:tcPr>
          <w:p w14:paraId="6348895C" w14:textId="77777777" w:rsidR="00533532" w:rsidRPr="00766A81"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Acondicionamento</w:t>
            </w:r>
          </w:p>
        </w:tc>
        <w:tc>
          <w:tcPr>
            <w:tcW w:w="3119" w:type="dxa"/>
          </w:tcPr>
          <w:p w14:paraId="70CA81CF" w14:textId="77777777" w:rsidR="00533532" w:rsidRPr="00766A81"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Aspectos físicos</w:t>
            </w:r>
          </w:p>
        </w:tc>
      </w:tr>
      <w:tr w:rsidR="008F6164" w:rsidRPr="00766A81" w14:paraId="5BB8507A"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Pr="00766A81" w:rsidRDefault="008F6164" w:rsidP="008F6164">
            <w:pPr>
              <w:spacing w:before="80" w:after="80"/>
              <w:jc w:val="center"/>
              <w:rPr>
                <w:sz w:val="22"/>
                <w:szCs w:val="22"/>
              </w:rPr>
            </w:pPr>
            <w:r w:rsidRPr="00766A81">
              <w:rPr>
                <w:sz w:val="22"/>
                <w:szCs w:val="22"/>
              </w:rPr>
              <w:t>b.</w:t>
            </w:r>
          </w:p>
        </w:tc>
        <w:tc>
          <w:tcPr>
            <w:tcW w:w="2290" w:type="dxa"/>
          </w:tcPr>
          <w:p w14:paraId="18483F60" w14:textId="22257206" w:rsidR="008F6164" w:rsidRPr="00766A81"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66A81">
              <w:rPr>
                <w:b/>
                <w:bCs/>
                <w:sz w:val="22"/>
                <w:szCs w:val="22"/>
              </w:rPr>
              <w:t>[MASSA_CC]</w:t>
            </w:r>
            <w:r w:rsidRPr="00766A81">
              <w:rPr>
                <w:sz w:val="22"/>
                <w:szCs w:val="22"/>
              </w:rPr>
              <w:t xml:space="preserve"> g (</w:t>
            </w:r>
            <w:r w:rsidRPr="00766A81">
              <w:rPr>
                <w:i/>
                <w:iCs/>
                <w:sz w:val="22"/>
                <w:szCs w:val="22"/>
              </w:rPr>
              <w:t>[MASSA_CC_EXT]</w:t>
            </w:r>
            <w:r w:rsidRPr="00766A81">
              <w:rPr>
                <w:sz w:val="22"/>
                <w:szCs w:val="22"/>
              </w:rPr>
              <w:t>) massa bruta</w:t>
            </w:r>
          </w:p>
        </w:tc>
        <w:tc>
          <w:tcPr>
            <w:tcW w:w="1316" w:type="dxa"/>
          </w:tcPr>
          <w:p w14:paraId="26B40770" w14:textId="119424A1" w:rsidR="008F6164" w:rsidRPr="00766A81"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[QTD_CC]</w:t>
            </w:r>
          </w:p>
        </w:tc>
        <w:tc>
          <w:tcPr>
            <w:tcW w:w="2086" w:type="dxa"/>
          </w:tcPr>
          <w:p w14:paraId="638E2B0D" w14:textId="7B4DDCCC" w:rsidR="008F6164" w:rsidRPr="00766A81"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Invólucro plástico</w:t>
            </w:r>
          </w:p>
        </w:tc>
        <w:tc>
          <w:tcPr>
            <w:tcW w:w="3119" w:type="dxa"/>
          </w:tcPr>
          <w:p w14:paraId="601689FB" w14:textId="751C73AB" w:rsidR="008F6164" w:rsidRPr="00766A81"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Substância pulverizada de coloração branca, aspecto pétreo.</w:t>
            </w:r>
          </w:p>
        </w:tc>
      </w:tr>
      <w:tr w:rsidR="008F6164" w:rsidRPr="00766A81" w14:paraId="124389D6" w14:textId="77777777" w:rsidTr="00766A81">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Pr="00766A81" w:rsidRDefault="008F6164" w:rsidP="008F6164">
            <w:pPr>
              <w:spacing w:before="80" w:after="80"/>
              <w:jc w:val="center"/>
              <w:rPr>
                <w:sz w:val="22"/>
                <w:szCs w:val="22"/>
              </w:rPr>
            </w:pPr>
            <w:r w:rsidRPr="00766A81">
              <w:rPr>
                <w:sz w:val="22"/>
                <w:szCs w:val="22"/>
              </w:rPr>
              <w:t>c.</w:t>
            </w:r>
          </w:p>
        </w:tc>
        <w:tc>
          <w:tcPr>
            <w:tcW w:w="2290" w:type="dxa"/>
          </w:tcPr>
          <w:p w14:paraId="7518ED28" w14:textId="77777777" w:rsidR="008F6164" w:rsidRPr="00766A81"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b/>
                <w:sz w:val="22"/>
                <w:szCs w:val="22"/>
              </w:rPr>
            </w:pPr>
          </w:p>
          <w:p w14:paraId="584F0021" w14:textId="77777777" w:rsidR="008F6164" w:rsidRPr="00766A81"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b/>
                <w:sz w:val="22"/>
                <w:szCs w:val="22"/>
              </w:rPr>
              <w:t>[MASSA_MAC]</w:t>
            </w:r>
            <w:r w:rsidRPr="00766A81">
              <w:rPr>
                <w:sz w:val="22"/>
                <w:szCs w:val="22"/>
              </w:rPr>
              <w:t xml:space="preserve"> g (</w:t>
            </w:r>
            <w:r w:rsidRPr="00766A81">
              <w:rPr>
                <w:i/>
                <w:iCs/>
                <w:sz w:val="22"/>
                <w:szCs w:val="22"/>
              </w:rPr>
              <w:t>[MASSA_MAC_EXT]</w:t>
            </w:r>
            <w:r w:rsidRPr="00766A81">
              <w:rPr>
                <w:sz w:val="22"/>
                <w:szCs w:val="22"/>
              </w:rPr>
              <w:t>)</w:t>
            </w:r>
          </w:p>
          <w:p w14:paraId="3F4A5BE8" w14:textId="69C4E1B4" w:rsidR="008F6164" w:rsidRPr="00766A81"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766A81">
              <w:rPr>
                <w:sz w:val="22"/>
                <w:szCs w:val="22"/>
              </w:rPr>
              <w:t>massa bruta</w:t>
            </w:r>
          </w:p>
        </w:tc>
        <w:tc>
          <w:tcPr>
            <w:tcW w:w="1316" w:type="dxa"/>
          </w:tcPr>
          <w:p w14:paraId="22B4A302" w14:textId="4113AFED" w:rsidR="008F6164" w:rsidRPr="00766A81"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[QTD_MAC]</w:t>
            </w:r>
          </w:p>
        </w:tc>
        <w:tc>
          <w:tcPr>
            <w:tcW w:w="2086" w:type="dxa"/>
          </w:tcPr>
          <w:p w14:paraId="06DE4165" w14:textId="2B50E267" w:rsidR="008F6164" w:rsidRPr="00766A81"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Invólucros plásticos e de papel alumínio</w:t>
            </w:r>
          </w:p>
        </w:tc>
        <w:tc>
          <w:tcPr>
            <w:tcW w:w="3119" w:type="dxa"/>
          </w:tcPr>
          <w:p w14:paraId="177F85FA" w14:textId="590A51F3" w:rsidR="008F6164" w:rsidRPr="00766A81"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Material vegetal fragmentado, coloração verde a marrom-acinzentada, com odor resinoso característico.</w:t>
            </w:r>
          </w:p>
        </w:tc>
      </w:tr>
    </w:tbl>
    <w:p w14:paraId="1C580BC5" w14:textId="5923EA90" w:rsidR="00533532" w:rsidRPr="00766A81" w:rsidRDefault="004A4051" w:rsidP="007B71B0">
      <w:pPr>
        <w:spacing w:before="80" w:after="80"/>
        <w:rPr>
          <w:i/>
          <w:iCs/>
          <w:sz w:val="22"/>
          <w:szCs w:val="22"/>
        </w:rPr>
      </w:pPr>
      <w:r w:rsidRPr="00766A81">
        <w:rPr>
          <w:rStyle w:val="Forte"/>
          <w:sz w:val="22"/>
          <w:szCs w:val="22"/>
        </w:rPr>
        <w:t>Tabela 1</w:t>
      </w:r>
      <w:r w:rsidRPr="00766A81">
        <w:rPr>
          <w:rStyle w:val="Forte"/>
          <w:i/>
          <w:sz w:val="22"/>
          <w:szCs w:val="22"/>
        </w:rPr>
        <w:t>.</w:t>
      </w:r>
      <w:r w:rsidRPr="00766A81">
        <w:rPr>
          <w:i/>
          <w:sz w:val="22"/>
          <w:szCs w:val="22"/>
        </w:rPr>
        <w:t xml:space="preserve"> Identificação e descrição do material submetido a análise definitiva.</w:t>
      </w:r>
    </w:p>
    <w:p w14:paraId="51EA8C79" w14:textId="77777777" w:rsidR="00A05F41" w:rsidRPr="00B674A3" w:rsidRDefault="00A05F41" w:rsidP="007B71B0">
      <w:pPr>
        <w:spacing w:before="80" w:after="80"/>
        <w:rPr>
          <w:sz w:val="20"/>
          <w:szCs w:val="20"/>
        </w:rPr>
      </w:pPr>
    </w:p>
    <w:p w14:paraId="0FC0506E" w14:textId="77777777" w:rsidR="00767C0C" w:rsidRPr="007B71B0" w:rsidRDefault="00767C0C" w:rsidP="00767C0C">
      <w:pPr>
        <w:spacing w:before="80" w:after="80"/>
        <w:jc w:val="center"/>
        <w:rPr>
          <w:i/>
          <w:iCs/>
        </w:rPr>
      </w:pPr>
      <w:r>
        <w:rPr>
          <w:i/>
          <w:iCs/>
        </w:rPr>
        <w:t>[PENDENTE: inserir fotografia do material apreendido — escala milimétrica + brasão NRPC-QF]</w:t>
      </w:r>
    </w:p>
    <w:p w14:paraId="78C8357E" w14:textId="0D2B20CA" w:rsidR="00533532" w:rsidRPr="00766A81" w:rsidRDefault="004A4051" w:rsidP="007B71B0">
      <w:pPr>
        <w:spacing w:before="80" w:after="80"/>
        <w:jc w:val="center"/>
        <w:rPr>
          <w:sz w:val="22"/>
          <w:szCs w:val="22"/>
        </w:rPr>
      </w:pPr>
      <w:r w:rsidRPr="00766A81">
        <w:rPr>
          <w:rStyle w:val="Forte"/>
          <w:sz w:val="22"/>
          <w:szCs w:val="22"/>
        </w:rPr>
        <w:t>Figura 1</w:t>
      </w:r>
      <w:r w:rsidRPr="00766A81">
        <w:rPr>
          <w:rStyle w:val="Forte"/>
          <w:i/>
          <w:sz w:val="22"/>
          <w:szCs w:val="22"/>
        </w:rPr>
        <w:t>.</w:t>
      </w:r>
      <w:r w:rsidRPr="00766A81">
        <w:rPr>
          <w:i/>
          <w:sz w:val="22"/>
          <w:szCs w:val="22"/>
        </w:rPr>
        <w:t xml:space="preserve"> Vista geral do material encaminhado a exame. Material custodiado provisoriamente no LAB-NRPC/PHB.</w:t>
      </w:r>
    </w:p>
    <w:p w14:paraId="33B91411" w14:textId="77777777" w:rsidR="00533532" w:rsidRPr="007B71B0" w:rsidRDefault="00533532" w:rsidP="007B71B0"/>
    <w:p w14:paraId="5E439C3A" w14:textId="33EE63BE"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pPr>
      <w:r>
        <w:t>Ressalta-se que do referido material foram retiradas frações representativas</w:t>
      </w:r>
      <w:bookmarkStart w:id="0" w:name="_Hlk231491745"/>
      <w:r>
        <w:rPr>
          <w:rStyle w:val="Refdenotaderodap"/>
        </w:rPr>
        <w:footnoteReference w:id="2"/>
      </w:r>
      <w:bookmarkEnd w:id="0"/>
      <w:r>
        <w:t xml:space="preserve">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[MÊS_CP]/[ANO_CP]</w:t>
      </w:r>
      <w:r>
        <w:t xml:space="preserve"> nº. </w:t>
      </w:r>
      <w:r>
        <w:rPr>
          <w:b/>
          <w:bCs/>
        </w:rPr>
        <w:t>[ENV_CP]</w:t>
      </w:r>
      <w: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pPr>
      <w:r>
        <w:t>2.   EXAMES REALIZADOS</w:t>
      </w:r>
    </w:p>
    <w:p w14:paraId="5C1333FF" w14:textId="4B3D5186" w:rsidR="00533532" w:rsidRPr="007B71B0" w:rsidRDefault="004A4051" w:rsidP="007B71B0">
      <w:pPr>
        <w:pStyle w:val="Ttulo2"/>
        <w:spacing w:before="120"/>
      </w:pPr>
      <w:r>
        <w:t>2.1.   Controles Analíticos de Qualidade</w:t>
      </w:r>
    </w:p>
    <w:p w14:paraId="74DCBFB4" w14:textId="7CE4E3F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xml:space="preserve">) Exatidão de número de onda verificada com poliestireno padrão: desvio medido de [OVP_WAVENUMBER_DEV] (máximo admissível: ±0,50 cm⁻¹). A medição do(s) item(ns) está </w:t>
      </w:r>
      <w:r>
        <w:lastRenderedPageBreak/>
        <w:t>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pPr>
      <w:r>
        <w:t>2.2.   Exame Macroscópico</w:t>
      </w:r>
    </w:p>
    <w:p w14:paraId="7AE402B9" w14:textId="5B10E6B3" w:rsidR="00533532" w:rsidRPr="007B71B0" w:rsidRDefault="004A4051" w:rsidP="007B71B0">
      <w:pPr>
        <w:spacing w:before="80" w:after="80"/>
        <w:jc w:val="both"/>
      </w:pPr>
      <w: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pPr>
      <w:r>
        <w:t>2.3.   Ensaio Colorimétrico Presuntivo — Teste de Scott Modificado</w:t>
      </w:r>
    </w:p>
    <w:p w14:paraId="6569B6B8" w14:textId="25094708" w:rsidR="00533532" w:rsidRPr="007B71B0" w:rsidRDefault="004A4051" w:rsidP="007B71B0">
      <w:pPr>
        <w:spacing w:before="80" w:after="80"/>
        <w:jc w:val="both"/>
      </w:pPr>
      <w:r>
        <w:t>Frações representativas foram individualmente submetidas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3"/>
      </w:r>
    </w:p>
    <w:p w14:paraId="7246FEB0" w14:textId="77777777" w:rsidR="00533532" w:rsidRPr="007B71B0" w:rsidRDefault="004A4051" w:rsidP="007B71B0">
      <w:pPr>
        <w:spacing w:before="80" w:after="80"/>
        <w:jc w:val="both"/>
      </w:pPr>
      <w:r>
        <w:rPr>
          <w:b/>
          <w:bCs/>
        </w:rPr>
        <w:t>Reagentes utilizados:</w:t>
      </w:r>
      <w:r>
        <w:t xml:space="preserve"> Co(SCN)₂ (solução 1% aquosa); HCl (10%); CHCl₃ (p.a.).</w:t>
      </w:r>
    </w:p>
    <w:p w14:paraId="28A58BEB"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i/>
          <w:iCs/>
          <w:sz w:val="20"/>
          <w:szCs w:val="20"/>
        </w:rPr>
      </w:pPr>
      <w:r>
        <w:rPr>
          <w:i/>
          <w:iCs/>
          <w:sz w:val="20"/>
          <w:szCs w:val="20"/>
        </w:rPr>
        <w:t xml:space="preserve">Reação geral do Ensaio de Scott Modificado (identificação de alcaloides) – </w:t>
      </w:r>
    </w:p>
    <w:p w14:paraId="183ED22F" w14:textId="2AF77937" w:rsidR="00256A8B" w:rsidRDefault="00256A8B" w:rsidP="00256A8B">
      <w:pPr>
        <w:jc w:val="center"/>
        <w:rPr>
          <w:i/>
          <w:iCs/>
          <w:sz w:val="20"/>
          <w:szCs w:val="20"/>
        </w:rPr>
      </w:pPr>
      <w:r>
        <w:rPr>
          <w:i/>
          <w:iCs/>
          <w:sz w:val="20"/>
          <w:szCs w:val="20"/>
        </w:rPr>
        <w:t>teste colorimétrico baseado na reação com tiocianato de cobalto em meio ácido.</w:t>
      </w:r>
    </w:p>
    <w:p w14:paraId="72F1F6CA" w14:textId="77777777" w:rsidR="007C63D7" w:rsidRPr="00256A8B" w:rsidRDefault="007C63D7" w:rsidP="00256A8B">
      <w:pPr>
        <w:jc w:val="center"/>
        <w:rPr>
          <w:i/>
          <w:iCs/>
          <w:sz w:val="20"/>
          <w:szCs w:val="20"/>
        </w:rPr>
      </w:pPr>
    </w:p>
    <w:p w14:paraId="5AFB6F3A" w14:textId="77777777" w:rsidR="007C63D7" w:rsidRPr="0049780B" w:rsidRDefault="007C63D7" w:rsidP="007C63D7">
      <w:pPr>
        <w:spacing w:before="140" w:after="80"/>
        <w:rPr>
          <w:color w:val="000000"/>
        </w:rPr>
      </w:pPr>
      <w:bookmarkStart w:id="1" w:name="_Hlk231540126"/>
      <w:r>
        <w:rPr>
          <w:b/>
          <w:bCs/>
          <w:color w:val="000000"/>
        </w:rPr>
        <w:t>2.4.   Ensaio Colorimétrico Presuntivo — Reação com o Sal Fast Blue B</w:t>
      </w:r>
    </w:p>
    <w:p w14:paraId="7AE6FBF4" w14:textId="77777777" w:rsidR="007C63D7" w:rsidRDefault="007C63D7" w:rsidP="007C63D7">
      <w:pPr>
        <w:spacing w:before="80" w:after="80"/>
        <w:jc w:val="both"/>
      </w:pPr>
      <w:r>
        <w:t>Frações representativas foram submetidas ao ensaio colorimétrico com sal Fast Blue B (cloreto de di-</w:t>
      </w:r>
      <w:r>
        <w:rPr>
          <w:i/>
          <w:iCs/>
        </w:rPr>
        <w:t>o</w:t>
      </w:r>
      <w:r>
        <w:t xml:space="preserve">-anisidina tetrazolio) — </w:t>
      </w:r>
      <w:r>
        <w:rPr>
          <w:b/>
          <w:bCs/>
        </w:rPr>
        <w:t>Categoria C — SWGDRUG Rev. 8.1 (2022)</w:t>
      </w:r>
      <w: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0A5CB176" w14:textId="77777777" w:rsidR="007C63D7" w:rsidRDefault="007C63D7" w:rsidP="007C63D7">
      <w:pPr>
        <w:spacing w:before="80" w:after="80"/>
        <w:jc w:val="both"/>
      </w:pPr>
      <w:r>
        <w:rPr>
          <w:b/>
          <w:bCs/>
        </w:rPr>
        <w:t>Reagentes:</w:t>
      </w:r>
      <w:r>
        <w:t xml:space="preserve"> sal Fast Blue B; n-hexano p.a. </w:t>
      </w:r>
    </w:p>
    <w:p w14:paraId="2110AC0C" w14:textId="77777777" w:rsidR="007C63D7" w:rsidRDefault="007C63D7" w:rsidP="007C63D7">
      <w:pPr>
        <w:spacing w:before="80" w:after="80"/>
        <w:jc w:val="both"/>
      </w:pPr>
      <w:r>
        <w:rPr>
          <w:b/>
          <w:bCs/>
        </w:rPr>
        <w:t>Protocolo em duas fases:</w:t>
      </w:r>
      <w:r>
        <w:t xml:space="preserve"> </w:t>
      </w:r>
      <w:r>
        <w:rPr>
          <w:b/>
          <w:bCs/>
        </w:rPr>
        <w:t>Fase 1</w:t>
      </w:r>
      <w:r>
        <w:t xml:space="preserve"> — fração em solução salina com Fast Blue B (1 mg/mL), aguardar 2 minutos; </w:t>
      </w:r>
      <w:r>
        <w:rPr>
          <w:b/>
          <w:bCs/>
        </w:rPr>
        <w:t>Fase 2</w:t>
      </w:r>
      <w:r>
        <w:t xml:space="preserve"> — adição de n-hexano e agitação; coloração vermelho-avermelhada intensa e estável na fase orgânica constitui resultado presuntivo positivo. </w:t>
      </w:r>
    </w:p>
    <w:p w14:paraId="17A51A55" w14:textId="77777777" w:rsidR="007C63D7" w:rsidRDefault="007C63D7" w:rsidP="007C63D7">
      <w:pPr>
        <w:spacing w:before="80" w:after="80"/>
        <w:jc w:val="both"/>
      </w:pPr>
      <w:r>
        <w:lastRenderedPageBreak/>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pPr>
      <w:r>
        <w:rPr>
          <w:noProof/>
        </w:rPr>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i/>
          <w:iCs/>
          <w:sz w:val="20"/>
          <w:szCs w:val="20"/>
        </w:rPr>
      </w:pPr>
      <w:r>
        <w:rPr>
          <w:i/>
          <w:iCs/>
          <w:sz w:val="20"/>
          <w:szCs w:val="20"/>
        </w:rPr>
        <w:t>Possível produto (</w:t>
      </w:r>
      <w:r>
        <w:rPr>
          <w:b/>
          <w:i/>
          <w:iCs/>
          <w:sz w:val="20"/>
          <w:szCs w:val="20"/>
        </w:rPr>
        <w:t>de cor vermelha</w:t>
      </w:r>
      <w:r>
        <w:rPr>
          <w:i/>
          <w:iCs/>
          <w:sz w:val="20"/>
          <w:szCs w:val="20"/>
        </w:rPr>
        <w:t>) da Reação entre o Δ9-THC e Fast Blue B em meio hexânico.</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color w:val="000000"/>
        </w:rPr>
      </w:pPr>
      <w:r>
        <w:rPr>
          <w:b/>
          <w:bCs/>
          <w:color w:val="000000"/>
        </w:rPr>
        <w:t>2.5.   Análise Macroscópico-Botânica</w:t>
      </w:r>
    </w:p>
    <w:p w14:paraId="13B8FF03" w14:textId="77777777" w:rsidR="007C63D7" w:rsidRPr="00CE1DD4" w:rsidRDefault="007C63D7" w:rsidP="007C63D7">
      <w:pPr>
        <w:pStyle w:val="SemEspaamento"/>
        <w:jc w:val="both"/>
      </w:pPr>
      <w:bookmarkStart w:id="2" w:name="_Hlk231540202"/>
      <w:r>
        <w:t xml:space="preserve">Procedeu-se à análise macroscópica do material vegetal, com avaliação de caracteres morfológicos relevantes ao diagnóstico botânico da espécie </w:t>
      </w:r>
      <w:r>
        <w:rPr>
          <w:rStyle w:val="nfase"/>
        </w:rPr>
        <w:t>Cannabis</w:t>
      </w:r>
      <w: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Pr>
        <w:t>in natura</w:t>
      </w:r>
      <w:r>
        <w:t>, sem, contudo, comprometer os caracteres diagnósticos de maior estabilidade morfológica</w:t>
      </w:r>
      <w:r>
        <w:rPr>
          <w:rStyle w:val="Refdenotaderodap"/>
        </w:rPr>
        <w:footnoteReference w:id="4"/>
      </w:r>
      <w:r>
        <w:t>.</w:t>
      </w:r>
    </w:p>
    <w:p w14:paraId="3B1BCBAA" w14:textId="77777777" w:rsidR="007C63D7" w:rsidRPr="00766A81" w:rsidRDefault="007C63D7" w:rsidP="007C63D7">
      <w:pPr>
        <w:pStyle w:val="font-claude-response-body"/>
        <w:jc w:val="both"/>
      </w:pPr>
      <w:r>
        <w:t xml:space="preserve">A análise foi conduzida com avaliação macroscópica direta e sob lupa (10×), com a finalidade de </w:t>
      </w:r>
      <w:r w:rsidRPr="00766A81">
        <w:t>pesquisar os seguintes caracteres morfológicos relevantes:</w:t>
      </w:r>
    </w:p>
    <w:p w14:paraId="34610DBA" w14:textId="77777777" w:rsidR="007C63D7" w:rsidRPr="00766A81" w:rsidRDefault="007C63D7" w:rsidP="007C63D7">
      <w:pPr>
        <w:pStyle w:val="SemEspaamento"/>
        <w:numPr>
          <w:ilvl w:val="0"/>
          <w:numId w:val="3"/>
        </w:numPr>
        <w:ind w:left="567"/>
        <w:jc w:val="both"/>
      </w:pPr>
      <w:r w:rsidRPr="00766A81">
        <w:rPr>
          <w:rStyle w:val="Forte"/>
        </w:rPr>
        <w:t>Coloração e aspecto geral:</w:t>
      </w:r>
      <w:r w:rsidRPr="00766A81">
        <w:t xml:space="preserve"> material vegetal fragmentado de coloração marrom-esverdeada a marrom-escura, consistente com oxidação de clorofila e terpenoides em material ressecado, aspecto e odor compatíveis com </w:t>
      </w:r>
      <w:r w:rsidRPr="00766A81">
        <w:rPr>
          <w:rStyle w:val="nfase"/>
        </w:rPr>
        <w:t>Cannabis</w:t>
      </w:r>
      <w:r w:rsidRPr="00766A81">
        <w:t xml:space="preserve"> sp. processada.</w:t>
      </w:r>
    </w:p>
    <w:p w14:paraId="0A5871AA" w14:textId="77777777" w:rsidR="007C63D7" w:rsidRPr="00766A81" w:rsidRDefault="007C63D7" w:rsidP="007C63D7">
      <w:pPr>
        <w:pStyle w:val="SemEspaamento"/>
        <w:numPr>
          <w:ilvl w:val="0"/>
          <w:numId w:val="3"/>
        </w:numPr>
        <w:ind w:left="567"/>
        <w:jc w:val="both"/>
      </w:pPr>
      <w:r w:rsidRPr="00766A81">
        <w:rPr>
          <w:rStyle w:val="Forte"/>
        </w:rPr>
        <w:t>Odor:</w:t>
      </w:r>
      <w:r w:rsidRPr="00766A81">
        <w:t xml:space="preserve"> resinoso/herbáceo característico, atribuível ao perfil terpênico da espécie (mirceno, β-cariofileno), persistente mesmo após ressecamento em virtude da baixa pressão de vapor desses compostos a temperatura ambiente.</w:t>
      </w:r>
    </w:p>
    <w:p w14:paraId="7E0D391B" w14:textId="77777777" w:rsidR="007C63D7" w:rsidRPr="00766A81" w:rsidRDefault="007C63D7" w:rsidP="007C63D7">
      <w:pPr>
        <w:pStyle w:val="SemEspaamento"/>
        <w:numPr>
          <w:ilvl w:val="0"/>
          <w:numId w:val="3"/>
        </w:numPr>
        <w:ind w:left="567"/>
        <w:jc w:val="both"/>
      </w:pPr>
      <w:r w:rsidRPr="00766A81">
        <w:rPr>
          <w:rStyle w:val="Forte"/>
        </w:rPr>
        <w:t>Fragmentos foliares:</w:t>
      </w:r>
      <w:r w:rsidRPr="00766A81">
        <w:t xml:space="preserve"> identificados fragmentos com padrão de serrilhado (denteado) assimétrico nas margens, compatível com folíolos de </w:t>
      </w:r>
      <w:r w:rsidRPr="00766A81">
        <w:rPr>
          <w:rStyle w:val="nfase"/>
        </w:rPr>
        <w:t>Cannabis</w:t>
      </w:r>
      <w:r w:rsidRPr="00766A81">
        <w:t xml:space="preserve"> sp., reconhecíveis mesmo em estado fragmentado sob avaliação com lupa estereoscópica.</w:t>
      </w:r>
    </w:p>
    <w:p w14:paraId="5C54C368" w14:textId="77777777" w:rsidR="007C63D7" w:rsidRPr="00766A81" w:rsidRDefault="007C63D7" w:rsidP="007C63D7">
      <w:pPr>
        <w:pStyle w:val="SemEspaamento"/>
        <w:numPr>
          <w:ilvl w:val="0"/>
          <w:numId w:val="3"/>
        </w:numPr>
        <w:ind w:left="567"/>
        <w:jc w:val="both"/>
      </w:pPr>
      <w:r w:rsidRPr="00766A81">
        <w:rPr>
          <w:rStyle w:val="Forte"/>
        </w:rPr>
        <w:t>Tricomas:</w:t>
      </w:r>
      <w:r w:rsidRPr="00766A81">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766A81" w:rsidRDefault="007C63D7" w:rsidP="007C63D7">
      <w:pPr>
        <w:pStyle w:val="SemEspaamento"/>
        <w:numPr>
          <w:ilvl w:val="0"/>
          <w:numId w:val="3"/>
        </w:numPr>
        <w:ind w:left="567"/>
        <w:jc w:val="both"/>
      </w:pPr>
      <w:r w:rsidRPr="00766A81">
        <w:rPr>
          <w:rStyle w:val="Forte"/>
        </w:rPr>
        <w:t>Estruturas florais/brácteas:</w:t>
      </w:r>
      <w:r w:rsidRPr="00766A81">
        <w:t xml:space="preserve"> [quando presentes] identificados fragmentos de brácteas papiráceas com venação característica, compatíveis com cálices de inflorescência feminina de </w:t>
      </w:r>
      <w:r w:rsidRPr="00766A81">
        <w:rPr>
          <w:rStyle w:val="nfase"/>
        </w:rPr>
        <w:t>Cannabis</w:t>
      </w:r>
      <w:r w:rsidRPr="00766A81">
        <w:t xml:space="preserve"> sp.</w:t>
      </w:r>
    </w:p>
    <w:p w14:paraId="3FEC6B9A" w14:textId="77777777" w:rsidR="007C63D7" w:rsidRPr="00766A81" w:rsidRDefault="007C63D7" w:rsidP="007C63D7">
      <w:pPr>
        <w:pStyle w:val="SemEspaamento"/>
        <w:numPr>
          <w:ilvl w:val="0"/>
          <w:numId w:val="3"/>
        </w:numPr>
        <w:ind w:left="567"/>
        <w:jc w:val="both"/>
      </w:pPr>
      <w:r w:rsidRPr="00766A81">
        <w:rPr>
          <w:rStyle w:val="Forte"/>
        </w:rPr>
        <w:t>Sementes:</w:t>
      </w:r>
      <w:r w:rsidRPr="00766A81">
        <w:t xml:space="preserve"> presentes: aquênios ovoides com pericarpo rígido liso, coloração marrom-acinzentada, morfologia compatível com </w:t>
      </w:r>
      <w:r w:rsidRPr="00766A81">
        <w:rPr>
          <w:rStyle w:val="nfase"/>
        </w:rPr>
        <w:t>Cannabis</w:t>
      </w:r>
      <w:r w:rsidRPr="00766A81">
        <w:t xml:space="preserve"> sp.</w:t>
      </w:r>
    </w:p>
    <w:p w14:paraId="7D19FB5D" w14:textId="77777777" w:rsidR="007C63D7" w:rsidRPr="00766A81" w:rsidRDefault="007C63D7" w:rsidP="007C63D7">
      <w:pPr>
        <w:jc w:val="both"/>
      </w:pPr>
    </w:p>
    <w:p w14:paraId="3D12081A" w14:textId="324ADD56" w:rsidR="00256A8B" w:rsidRPr="007C63D7" w:rsidRDefault="007C63D7" w:rsidP="007C63D7">
      <w:pPr>
        <w:jc w:val="both"/>
        <w:rPr>
          <w:b/>
        </w:rPr>
      </w:pPr>
      <w: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pPr>
      <w:r>
        <w:lastRenderedPageBreak/>
        <w:t>2.6.   Espectroscopia no Infravermelho por Transformada de Fourier (FTIR-ATR)</w:t>
      </w:r>
    </w:p>
    <w:p w14:paraId="1C33CB7C" w14:textId="77777777" w:rsidR="00DF3930" w:rsidRDefault="004C4BDD" w:rsidP="00DF3930">
      <w:pPr>
        <w:spacing w:before="80" w:after="80"/>
        <w:jc w:val="both"/>
      </w:pPr>
      <w:r>
        <w:t xml:space="preserve">Frações representativas </w:t>
      </w:r>
      <w:bookmarkStart w:id="3" w:name="_Hlk231492246"/>
      <w:r>
        <w:t>dos itens questionados</w:t>
      </w:r>
      <w:bookmarkEnd w:id="3"/>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0A1213D1" w14:textId="77777777" w:rsidR="00DF3930" w:rsidRPr="007B71B0" w:rsidRDefault="00DF3930" w:rsidP="00DF3930">
      <w:pPr>
        <w:spacing w:before="80" w:after="80"/>
        <w:jc w:val="both"/>
      </w:pPr>
      <w:r>
        <w:rPr>
          <w:b/>
          <w:bCs/>
        </w:rPr>
        <w:t>Equipamento:</w:t>
      </w:r>
      <w:r>
        <w:t xml:space="preserve"> Espectrômetro </w:t>
      </w:r>
      <w:r>
        <w:rPr>
          <w:rStyle w:val="Forte"/>
          <w:b w:val="0"/>
          <w:bCs w:val="0"/>
          <w:i/>
          <w:iCs/>
        </w:rPr>
        <w:t>Bruker Alpha II</w:t>
      </w:r>
      <w:r>
        <w:t xml:space="preserve"> (nº de série 210363), equipado com acessório de Reflectância Total Atenuada (ATR) com cristal de diamante (ATR Platinum T — 1 reflexão), operando na região espectral de 4000 a 650 cm⁻¹, com 16 varreduras (</w:t>
      </w:r>
      <w:r>
        <w:rPr>
          <w:rStyle w:val="nfase"/>
        </w:rPr>
        <w:t>scans</w:t>
      </w:r>
      <w:r>
        <w:t xml:space="preserve">) e resolução de 4 cm⁻¹. O processamento e a identificação espectral foram realizados pelo software </w:t>
      </w:r>
      <w:r>
        <w:rPr>
          <w:rStyle w:val="nfase"/>
        </w:rPr>
        <w:t>OPUS DrugID Wizard</w:t>
      </w:r>
      <w:r>
        <w:t>, versão 8.2 Build 8.2.28 / DB 8.2.28.242 (Bruker Optik GmbH).</w:t>
      </w:r>
    </w:p>
    <w:p w14:paraId="2B967F7D" w14:textId="1549E7F6" w:rsidR="00256A8B" w:rsidRPr="00256A8B" w:rsidRDefault="00DF3930" w:rsidP="00DF3930">
      <w:pPr>
        <w:spacing w:before="80" w:after="80"/>
        <w:jc w:val="both"/>
        <w:rPr>
          <w:i/>
          <w:iCs/>
          <w:sz w:val="20"/>
          <w:szCs w:val="20"/>
        </w:rPr>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Pr>
        <w:footnoteReference w:id="5"/>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5C633C13" w14:textId="071D807D" w:rsidR="00DF3930" w:rsidRDefault="00DF3930" w:rsidP="00256A8B">
      <w:pPr>
        <w:jc w:val="center"/>
        <w:rPr>
          <w:i/>
          <w:iCs/>
          <w:sz w:val="20"/>
          <w:szCs w:val="20"/>
        </w:rPr>
      </w:pPr>
      <w:r>
        <w:rPr>
          <w:noProof/>
        </w:rPr>
        <w:drawing>
          <wp:anchor distT="0" distB="0" distL="114300" distR="114300" simplePos="0" relativeHeight="251659264" behindDoc="0" locked="0" layoutInCell="1" allowOverlap="1" wp14:anchorId="6F6C15E3" wp14:editId="11D6EFA3">
            <wp:simplePos x="0" y="0"/>
            <wp:positionH relativeFrom="margin">
              <wp:align>center</wp:align>
            </wp:positionH>
            <wp:positionV relativeFrom="paragraph">
              <wp:posOffset>183515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7725FB10" w:rsidR="00256A8B" w:rsidRPr="00766A81" w:rsidRDefault="00256A8B" w:rsidP="00256A8B">
      <w:pPr>
        <w:jc w:val="center"/>
        <w:rPr>
          <w:i/>
          <w:iCs/>
          <w:sz w:val="22"/>
          <w:szCs w:val="22"/>
        </w:rPr>
      </w:pPr>
      <w:r w:rsidRPr="00766A81">
        <w:rPr>
          <w:i/>
          <w:iCs/>
          <w:sz w:val="22"/>
          <w:szCs w:val="22"/>
        </w:rPr>
        <w:t>Esquema didático de funcionamento do FTIR-ATR.</w:t>
      </w:r>
    </w:p>
    <w:p w14:paraId="2BFF7880" w14:textId="31004FF9" w:rsidR="00533532" w:rsidRPr="00296B30" w:rsidRDefault="00533532" w:rsidP="00296B30">
      <w:pPr>
        <w:pStyle w:val="SemEspaamento"/>
      </w:pPr>
    </w:p>
    <w:p w14:paraId="02BE8FA2" w14:textId="42084AED" w:rsidR="00533532" w:rsidRPr="00E6228B" w:rsidRDefault="004A4051" w:rsidP="00CE1DD4">
      <w:pPr>
        <w:pStyle w:val="Ttulo1"/>
      </w:pPr>
      <w:r>
        <w:t>3.   RESULTADOS OBTIDOS</w:t>
      </w:r>
    </w:p>
    <w:p w14:paraId="6398F81D" w14:textId="77777777" w:rsidR="00533532" w:rsidRPr="00E6228B" w:rsidRDefault="004A4051" w:rsidP="00CE1DD4">
      <w:pPr>
        <w:pStyle w:val="Ttulo2"/>
        <w:spacing w:before="120"/>
      </w:pPr>
      <w:r>
        <w:t>3.1   Ensaio Colorimétrico — Scott Modificado</w:t>
      </w:r>
    </w:p>
    <w:p w14:paraId="7E736E90" w14:textId="26080189" w:rsidR="00533532" w:rsidRDefault="00310CED" w:rsidP="008E04B3">
      <w:pPr>
        <w:spacing w:before="80" w:after="80"/>
        <w:jc w:val="both"/>
      </w:pPr>
      <w:r>
        <w:t>Cada amostra apresentou o seguinte comportamento reacional, registrado em todas as etapas do protocolo:</w:t>
      </w:r>
    </w:p>
    <w:p w14:paraId="4C9963C0" w14:textId="77777777" w:rsidR="008E04B3" w:rsidRPr="007B71B0" w:rsidRDefault="008E04B3" w:rsidP="008E04B3">
      <w:pPr>
        <w:jc w:val="center"/>
      </w:pPr>
    </w:p>
    <w:tbl>
      <w:tblPr>
        <w:tblStyle w:val="TabeladeGrade4"/>
        <w:tblW w:w="9351" w:type="dxa"/>
        <w:tblLook w:val="04A0" w:firstRow="1" w:lastRow="0" w:firstColumn="1" w:lastColumn="0" w:noHBand="0" w:noVBand="1"/>
      </w:tblPr>
      <w:tblGrid>
        <w:gridCol w:w="686"/>
        <w:gridCol w:w="2147"/>
        <w:gridCol w:w="1840"/>
        <w:gridCol w:w="2268"/>
        <w:gridCol w:w="2410"/>
      </w:tblGrid>
      <w:tr w:rsidR="008E04B3" w:rsidRPr="00766A81" w14:paraId="31565A0D" w14:textId="77777777" w:rsidTr="00766A81">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766A81" w:rsidRDefault="008E04B3" w:rsidP="001C73AF">
            <w:pPr>
              <w:spacing w:before="40" w:after="40" w:line="276" w:lineRule="auto"/>
              <w:jc w:val="center"/>
              <w:rPr>
                <w:sz w:val="22"/>
                <w:szCs w:val="22"/>
              </w:rPr>
            </w:pPr>
            <w:r w:rsidRPr="00766A81">
              <w:rPr>
                <w:sz w:val="22"/>
                <w:szCs w:val="22"/>
              </w:rPr>
              <w:t>Item</w:t>
            </w:r>
          </w:p>
        </w:tc>
        <w:tc>
          <w:tcPr>
            <w:tcW w:w="2147" w:type="dxa"/>
          </w:tcPr>
          <w:p w14:paraId="6678EF7E" w14:textId="301963E3" w:rsidR="008E04B3" w:rsidRPr="00766A81"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Fase 1</w:t>
            </w:r>
          </w:p>
        </w:tc>
        <w:tc>
          <w:tcPr>
            <w:tcW w:w="1840" w:type="dxa"/>
          </w:tcPr>
          <w:p w14:paraId="4888938F" w14:textId="74FAF9C5" w:rsidR="008E04B3" w:rsidRPr="00766A81"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Fase 2</w:t>
            </w:r>
          </w:p>
        </w:tc>
        <w:tc>
          <w:tcPr>
            <w:tcW w:w="2268" w:type="dxa"/>
          </w:tcPr>
          <w:p w14:paraId="3A91A62C" w14:textId="7C42514F" w:rsidR="008E04B3" w:rsidRPr="00766A81"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Fase 3</w:t>
            </w:r>
          </w:p>
        </w:tc>
        <w:tc>
          <w:tcPr>
            <w:tcW w:w="2410" w:type="dxa"/>
            <w:vMerge w:val="restart"/>
          </w:tcPr>
          <w:p w14:paraId="00A0BBEE" w14:textId="3176841E" w:rsidR="008E04B3" w:rsidRPr="00766A81"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Resultado integrado</w:t>
            </w:r>
          </w:p>
        </w:tc>
      </w:tr>
      <w:tr w:rsidR="008E04B3" w:rsidRPr="00766A81" w14:paraId="14778BA3" w14:textId="77777777" w:rsidTr="00766A81">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766A81" w:rsidRDefault="008E04B3" w:rsidP="008E04B3">
            <w:pPr>
              <w:spacing w:before="40" w:after="40" w:line="276" w:lineRule="auto"/>
              <w:jc w:val="center"/>
              <w:rPr>
                <w:sz w:val="22"/>
                <w:szCs w:val="22"/>
              </w:rPr>
            </w:pPr>
          </w:p>
        </w:tc>
        <w:tc>
          <w:tcPr>
            <w:tcW w:w="2147" w:type="dxa"/>
          </w:tcPr>
          <w:p w14:paraId="2741D5F0" w14:textId="2F9EC230" w:rsidR="008E04B3" w:rsidRPr="00766A81"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766A81">
              <w:rPr>
                <w:sz w:val="22"/>
                <w:szCs w:val="22"/>
              </w:rPr>
              <w:t xml:space="preserve"> </w:t>
            </w:r>
            <w:r w:rsidRPr="00766A81">
              <w:rPr>
                <w:i/>
                <w:iCs/>
                <w:sz w:val="22"/>
                <w:szCs w:val="22"/>
              </w:rPr>
              <w:t>Formação de precipitado azul [Co(SCN)₂·cocaína]</w:t>
            </w:r>
          </w:p>
        </w:tc>
        <w:tc>
          <w:tcPr>
            <w:tcW w:w="1840" w:type="dxa"/>
          </w:tcPr>
          <w:p w14:paraId="23B9199A" w14:textId="403579BC" w:rsidR="008E04B3" w:rsidRPr="00766A81"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766A81">
              <w:rPr>
                <w:i/>
                <w:iCs/>
                <w:sz w:val="22"/>
                <w:szCs w:val="22"/>
              </w:rPr>
              <w:t>Desaparecimento da coloração com HCl 10%</w:t>
            </w:r>
          </w:p>
        </w:tc>
        <w:tc>
          <w:tcPr>
            <w:tcW w:w="2268" w:type="dxa"/>
          </w:tcPr>
          <w:p w14:paraId="0F17F261" w14:textId="3B287FA5" w:rsidR="008E04B3" w:rsidRPr="00766A81"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766A81">
              <w:rPr>
                <w:i/>
                <w:iCs/>
                <w:sz w:val="22"/>
                <w:szCs w:val="22"/>
              </w:rPr>
              <w:t>Reaparecimento da coloração azul na fase orgânica (CHCl₃)</w:t>
            </w:r>
          </w:p>
        </w:tc>
        <w:tc>
          <w:tcPr>
            <w:tcW w:w="2410" w:type="dxa"/>
            <w:vMerge/>
          </w:tcPr>
          <w:p w14:paraId="24BA2704" w14:textId="77777777" w:rsidR="008E04B3" w:rsidRPr="00766A81"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A063B7" w:rsidRPr="00766A81" w14:paraId="6482754F" w14:textId="77777777" w:rsidTr="00766A81">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766A81" w:rsidRDefault="00A063B7" w:rsidP="00A063B7">
            <w:pPr>
              <w:spacing w:before="80" w:after="80" w:line="276" w:lineRule="auto"/>
              <w:jc w:val="center"/>
              <w:rPr>
                <w:sz w:val="22"/>
                <w:szCs w:val="22"/>
              </w:rPr>
            </w:pPr>
            <w:r w:rsidRPr="00766A81">
              <w:rPr>
                <w:sz w:val="22"/>
                <w:szCs w:val="22"/>
              </w:rPr>
              <w:t>b.</w:t>
            </w:r>
          </w:p>
        </w:tc>
        <w:tc>
          <w:tcPr>
            <w:tcW w:w="2147" w:type="dxa"/>
          </w:tcPr>
          <w:p w14:paraId="316C89A1" w14:textId="5C186124" w:rsidR="00A063B7" w:rsidRPr="00766A81"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Cs/>
                <w:sz w:val="22"/>
                <w:szCs w:val="22"/>
              </w:rPr>
            </w:pPr>
            <w:r w:rsidRPr="00766A81">
              <w:rPr>
                <w:bCs/>
                <w:sz w:val="22"/>
                <w:szCs w:val="22"/>
              </w:rPr>
              <w:t>POSITIVO</w:t>
            </w:r>
          </w:p>
        </w:tc>
        <w:tc>
          <w:tcPr>
            <w:tcW w:w="1840" w:type="dxa"/>
          </w:tcPr>
          <w:p w14:paraId="2BE8A0AF" w14:textId="2E538788" w:rsidR="00A063B7" w:rsidRPr="00766A81"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CONFIRMADO</w:t>
            </w:r>
          </w:p>
        </w:tc>
        <w:tc>
          <w:tcPr>
            <w:tcW w:w="2268" w:type="dxa"/>
          </w:tcPr>
          <w:p w14:paraId="16692016" w14:textId="558343FF" w:rsidR="00A063B7" w:rsidRPr="00766A81"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CONFIRMADO</w:t>
            </w:r>
          </w:p>
        </w:tc>
        <w:tc>
          <w:tcPr>
            <w:tcW w:w="2410" w:type="dxa"/>
          </w:tcPr>
          <w:p w14:paraId="5A009C8B" w14:textId="27D47471" w:rsidR="00A063B7" w:rsidRPr="00766A81"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766A81">
              <w:rPr>
                <w:b/>
                <w:bCs/>
                <w:sz w:val="22"/>
                <w:szCs w:val="22"/>
              </w:rPr>
              <w:t>PRESUNTIVO POSITIVO para alcaloide tropânico</w:t>
            </w:r>
          </w:p>
        </w:tc>
      </w:tr>
    </w:tbl>
    <w:p w14:paraId="3B77D382" w14:textId="1E55E1B6" w:rsidR="008E04B3" w:rsidRPr="00766A81" w:rsidRDefault="008E04B3" w:rsidP="008E04B3">
      <w:pPr>
        <w:spacing w:before="80" w:after="80"/>
        <w:rPr>
          <w:sz w:val="22"/>
          <w:szCs w:val="22"/>
        </w:rPr>
      </w:pPr>
      <w:r w:rsidRPr="00766A81">
        <w:rPr>
          <w:rStyle w:val="Forte"/>
          <w:sz w:val="22"/>
          <w:szCs w:val="22"/>
        </w:rPr>
        <w:t>Tabela 2</w:t>
      </w:r>
      <w:r w:rsidRPr="00766A81">
        <w:rPr>
          <w:rStyle w:val="Forte"/>
          <w:i/>
          <w:sz w:val="22"/>
          <w:szCs w:val="22"/>
        </w:rPr>
        <w:t>.</w:t>
      </w:r>
      <w:r w:rsidRPr="00766A81">
        <w:rPr>
          <w:i/>
          <w:sz w:val="22"/>
          <w:szCs w:val="22"/>
        </w:rPr>
        <w:t xml:space="preserve"> Comportamento reacional das amostras no Scott modificado.</w:t>
      </w:r>
    </w:p>
    <w:p w14:paraId="66D34F8F" w14:textId="77777777" w:rsidR="00533532" w:rsidRPr="004622F5" w:rsidRDefault="00533532" w:rsidP="004622F5">
      <w:pPr>
        <w:jc w:val="both"/>
      </w:pPr>
    </w:p>
    <w:p w14:paraId="34BB3646" w14:textId="69D9C1EA" w:rsidR="00397A29" w:rsidRPr="004622F5" w:rsidRDefault="00397A29" w:rsidP="00397A29">
      <w:pPr>
        <w:pStyle w:val="Ttulo2"/>
        <w:spacing w:before="120"/>
      </w:pPr>
      <w:r>
        <w:t>3.2.   Análise por FTIR-ATR — Item b.</w:t>
      </w:r>
    </w:p>
    <w:p w14:paraId="0D1DE8C2"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OPUS DrugID Wizard.</w:t>
      </w:r>
      <w:r>
        <w:t xml:space="preserve"> Observou-se concordância com bandas diagnósticas atribuíveis ao </w:t>
      </w:r>
      <w:r>
        <w:rPr>
          <w:b/>
          <w:bCs/>
        </w:rPr>
        <w:t xml:space="preserve">Cloridrato de Cocaína — </w:t>
      </w:r>
      <w:r>
        <w:t xml:space="preserve">benzoilmetilecgonina·HCl, nome IUPAC: </w:t>
      </w:r>
      <w:r>
        <w:rPr>
          <w:i/>
          <w:iCs/>
        </w:rPr>
        <w:t>metil (1R,2R,3S,5S)-3-(benzoiloxi)-8-metil-8-azabiciclo[3.2.1]octano-2-carboxilato cloridrato</w:t>
      </w:r>
      <w:r>
        <w:t>. Fórmula molecular: C₁₇H₂₁NO₄·HCl. Peso molecular: 339,8 g/mol.</w:t>
      </w:r>
    </w:p>
    <w:p w14:paraId="71BBC5B0" w14:textId="77777777" w:rsidR="008E35F0" w:rsidRDefault="004B14D8">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7F10D702" w14:textId="77777777" w:rsidR="00DF3930" w:rsidRDefault="00DF3930">
      <w:pPr>
        <w:pStyle w:val="PargrafodaLista"/>
        <w:spacing w:before="80" w:after="80"/>
        <w:jc w:val="both"/>
      </w:pPr>
    </w:p>
    <w:p w14:paraId="4B9BE91F" w14:textId="7DB40AD7" w:rsidR="008E35F0" w:rsidRDefault="004B14D8">
      <w:pPr>
        <w:pStyle w:val="PargrafodaLista"/>
        <w:spacing w:before="80" w:after="80"/>
        <w:jc w:val="both"/>
      </w:pPr>
      <w:r>
        <w:t>[PENDENTE: inserir Figura — captura de tela do relatório Library Search (OPUS DrugID Wizard) com o espectro da amostra, espectro de referência e tabela de metadados]</w:t>
      </w:r>
    </w:p>
    <w:p w14:paraId="374B3197" w14:textId="77777777" w:rsidR="008E35F0" w:rsidRPr="00766A81" w:rsidRDefault="004B14D8">
      <w:pPr>
        <w:pStyle w:val="PargrafodaLista"/>
        <w:spacing w:before="80" w:after="80"/>
        <w:jc w:val="both"/>
        <w:rPr>
          <w:i/>
          <w:sz w:val="22"/>
          <w:szCs w:val="22"/>
        </w:rPr>
      </w:pPr>
      <w:r w:rsidRPr="00766A81">
        <w:rPr>
          <w:rStyle w:val="Forte"/>
          <w:sz w:val="22"/>
          <w:szCs w:val="22"/>
        </w:rPr>
        <w:t>Figura 2</w:t>
      </w:r>
      <w:r w:rsidRPr="00766A81">
        <w:rPr>
          <w:rStyle w:val="Forte"/>
          <w:i/>
          <w:sz w:val="22"/>
          <w:szCs w:val="22"/>
        </w:rPr>
        <w:t>.</w:t>
      </w:r>
      <w:r w:rsidRPr="00766A81">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0315F4A9" w14:textId="77777777" w:rsidR="00DF3930" w:rsidRDefault="00DF3930">
      <w:pPr>
        <w:pStyle w:val="PargrafodaLista"/>
        <w:spacing w:before="80" w:after="80"/>
        <w:jc w:val="both"/>
      </w:pPr>
    </w:p>
    <w:tbl>
      <w:tblPr>
        <w:tblStyle w:val="TabeladeGrade4"/>
        <w:tblW w:w="9351" w:type="dxa"/>
        <w:tblLook w:val="04A0" w:firstRow="1" w:lastRow="0" w:firstColumn="1" w:lastColumn="0" w:noHBand="0" w:noVBand="1"/>
      </w:tblPr>
      <w:tblGrid>
        <w:gridCol w:w="1800"/>
        <w:gridCol w:w="1700"/>
        <w:gridCol w:w="3138"/>
        <w:gridCol w:w="2713"/>
      </w:tblGrid>
      <w:tr w:rsidR="00397A29" w:rsidRPr="00766A81" w14:paraId="01670C83"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66A81" w:rsidRDefault="00397A29" w:rsidP="00AC070B">
            <w:pPr>
              <w:spacing w:before="40" w:after="40"/>
              <w:jc w:val="center"/>
              <w:rPr>
                <w:sz w:val="22"/>
                <w:szCs w:val="22"/>
              </w:rPr>
            </w:pPr>
            <w:r w:rsidRPr="00766A81">
              <w:rPr>
                <w:sz w:val="22"/>
                <w:szCs w:val="22"/>
              </w:rPr>
              <w:t>Região (cm⁻¹)</w:t>
            </w:r>
          </w:p>
        </w:tc>
        <w:tc>
          <w:tcPr>
            <w:tcW w:w="1700" w:type="dxa"/>
          </w:tcPr>
          <w:p w14:paraId="27F9FD50" w14:textId="77777777" w:rsidR="00397A29" w:rsidRPr="00766A81"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Intensidade</w:t>
            </w:r>
          </w:p>
        </w:tc>
        <w:tc>
          <w:tcPr>
            <w:tcW w:w="3138" w:type="dxa"/>
          </w:tcPr>
          <w:p w14:paraId="3C779C16" w14:textId="77777777" w:rsidR="00397A29" w:rsidRPr="00766A81"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Atribuição vibracional</w:t>
            </w:r>
          </w:p>
        </w:tc>
        <w:tc>
          <w:tcPr>
            <w:tcW w:w="2713" w:type="dxa"/>
          </w:tcPr>
          <w:p w14:paraId="53ABD068" w14:textId="77777777" w:rsidR="00397A29" w:rsidRPr="00766A81"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Grupo funcional</w:t>
            </w:r>
          </w:p>
        </w:tc>
      </w:tr>
      <w:tr w:rsidR="00397A29" w:rsidRPr="00766A81" w14:paraId="774B9C61"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66A81" w:rsidRDefault="00397A29" w:rsidP="00AC070B">
            <w:pPr>
              <w:spacing w:before="80" w:after="80"/>
              <w:jc w:val="center"/>
              <w:rPr>
                <w:sz w:val="22"/>
                <w:szCs w:val="22"/>
              </w:rPr>
            </w:pPr>
            <w:r w:rsidRPr="00766A81">
              <w:rPr>
                <w:sz w:val="22"/>
                <w:szCs w:val="22"/>
              </w:rPr>
              <w:t>~2700–2400</w:t>
            </w:r>
          </w:p>
        </w:tc>
        <w:tc>
          <w:tcPr>
            <w:tcW w:w="1700" w:type="dxa"/>
          </w:tcPr>
          <w:p w14:paraId="645BC8E8"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Larga, forte</w:t>
            </w:r>
          </w:p>
        </w:tc>
        <w:tc>
          <w:tcPr>
            <w:tcW w:w="3138" w:type="dxa"/>
          </w:tcPr>
          <w:p w14:paraId="3037600C"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ν N⁺–H — BANDA DIAGNÓSTICA DIFERENCIAL</w:t>
            </w:r>
            <w:r w:rsidRPr="00766A81">
              <w:rPr>
                <w:sz w:val="22"/>
                <w:szCs w:val="22"/>
              </w:rPr>
              <w:t>: presente no cloridrato, ausente na base livre</w:t>
            </w:r>
          </w:p>
        </w:tc>
        <w:tc>
          <w:tcPr>
            <w:tcW w:w="2713" w:type="dxa"/>
          </w:tcPr>
          <w:p w14:paraId="576C7830"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Amina terciária protonada</w:t>
            </w:r>
          </w:p>
        </w:tc>
      </w:tr>
      <w:tr w:rsidR="00397A29" w:rsidRPr="00766A81" w14:paraId="5D6A9690" w14:textId="77777777" w:rsidTr="00766A81">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66A81" w:rsidRDefault="00397A29" w:rsidP="00AC070B">
            <w:pPr>
              <w:spacing w:before="80" w:after="80"/>
              <w:jc w:val="center"/>
              <w:rPr>
                <w:sz w:val="22"/>
                <w:szCs w:val="22"/>
              </w:rPr>
            </w:pPr>
            <w:r w:rsidRPr="00766A81">
              <w:rPr>
                <w:sz w:val="22"/>
                <w:szCs w:val="22"/>
              </w:rPr>
              <w:t>~1738</w:t>
            </w:r>
          </w:p>
        </w:tc>
        <w:tc>
          <w:tcPr>
            <w:tcW w:w="1700" w:type="dxa"/>
          </w:tcPr>
          <w:p w14:paraId="6B6E1CD4"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Forte</w:t>
            </w:r>
          </w:p>
        </w:tc>
        <w:tc>
          <w:tcPr>
            <w:tcW w:w="3138" w:type="dxa"/>
          </w:tcPr>
          <w:p w14:paraId="7A54D112"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ν C=O éster benzóico</w:t>
            </w:r>
            <w:r w:rsidRPr="00766A81">
              <w:rPr>
                <w:sz w:val="22"/>
                <w:szCs w:val="22"/>
              </w:rPr>
              <w:t xml:space="preserve"> — deslocado ~3 cm⁻¹ vs. forma base</w:t>
            </w:r>
          </w:p>
        </w:tc>
        <w:tc>
          <w:tcPr>
            <w:tcW w:w="2713" w:type="dxa"/>
          </w:tcPr>
          <w:p w14:paraId="22E59AA6"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Éster benzóico</w:t>
            </w:r>
          </w:p>
        </w:tc>
      </w:tr>
      <w:tr w:rsidR="00397A29" w:rsidRPr="00766A81" w14:paraId="22A33A35"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66A81" w:rsidRDefault="00397A29" w:rsidP="00AC070B">
            <w:pPr>
              <w:spacing w:before="80" w:after="80"/>
              <w:jc w:val="center"/>
              <w:rPr>
                <w:sz w:val="22"/>
                <w:szCs w:val="22"/>
              </w:rPr>
            </w:pPr>
            <w:r w:rsidRPr="00766A81">
              <w:rPr>
                <w:sz w:val="22"/>
                <w:szCs w:val="22"/>
              </w:rPr>
              <w:t>~1600</w:t>
            </w:r>
          </w:p>
        </w:tc>
        <w:tc>
          <w:tcPr>
            <w:tcW w:w="1700" w:type="dxa"/>
          </w:tcPr>
          <w:p w14:paraId="0910E66B"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Média</w:t>
            </w:r>
          </w:p>
        </w:tc>
        <w:tc>
          <w:tcPr>
            <w:tcW w:w="3138" w:type="dxa"/>
          </w:tcPr>
          <w:p w14:paraId="686445ED"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ν C=C aromático / δ N⁺–H</w:t>
            </w:r>
          </w:p>
        </w:tc>
        <w:tc>
          <w:tcPr>
            <w:tcW w:w="2713" w:type="dxa"/>
          </w:tcPr>
          <w:p w14:paraId="69DB71A2"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Aromático / amônio</w:t>
            </w:r>
          </w:p>
        </w:tc>
      </w:tr>
      <w:tr w:rsidR="00397A29" w:rsidRPr="00766A81" w14:paraId="7E01C31C" w14:textId="77777777" w:rsidTr="00766A81">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66A81" w:rsidRDefault="00397A29" w:rsidP="00AC070B">
            <w:pPr>
              <w:spacing w:before="80" w:after="80"/>
              <w:jc w:val="center"/>
              <w:rPr>
                <w:sz w:val="22"/>
                <w:szCs w:val="22"/>
              </w:rPr>
            </w:pPr>
            <w:r w:rsidRPr="00766A81">
              <w:rPr>
                <w:sz w:val="22"/>
                <w:szCs w:val="22"/>
              </w:rPr>
              <w:t>1280–1240</w:t>
            </w:r>
          </w:p>
        </w:tc>
        <w:tc>
          <w:tcPr>
            <w:tcW w:w="1700" w:type="dxa"/>
          </w:tcPr>
          <w:p w14:paraId="7CAD2D95"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Forte</w:t>
            </w:r>
          </w:p>
        </w:tc>
        <w:tc>
          <w:tcPr>
            <w:tcW w:w="3138" w:type="dxa"/>
          </w:tcPr>
          <w:p w14:paraId="1ABAB9EC"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ν C–O (éster)</w:t>
            </w:r>
          </w:p>
        </w:tc>
        <w:tc>
          <w:tcPr>
            <w:tcW w:w="2713" w:type="dxa"/>
          </w:tcPr>
          <w:p w14:paraId="087B51E7"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Éster</w:t>
            </w:r>
          </w:p>
        </w:tc>
      </w:tr>
      <w:tr w:rsidR="00397A29" w:rsidRPr="00766A81" w14:paraId="2EE82BD2"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66A81" w:rsidRDefault="00397A29" w:rsidP="00AC070B">
            <w:pPr>
              <w:spacing w:before="80" w:after="80"/>
              <w:jc w:val="center"/>
              <w:rPr>
                <w:sz w:val="22"/>
                <w:szCs w:val="22"/>
              </w:rPr>
            </w:pPr>
            <w:r w:rsidRPr="00766A81">
              <w:rPr>
                <w:sz w:val="22"/>
                <w:szCs w:val="22"/>
              </w:rPr>
              <w:t>1110–1050</w:t>
            </w:r>
          </w:p>
        </w:tc>
        <w:tc>
          <w:tcPr>
            <w:tcW w:w="1700" w:type="dxa"/>
          </w:tcPr>
          <w:p w14:paraId="3872AA5D"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Forte</w:t>
            </w:r>
          </w:p>
        </w:tc>
        <w:tc>
          <w:tcPr>
            <w:tcW w:w="3138" w:type="dxa"/>
          </w:tcPr>
          <w:p w14:paraId="21FE7838"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ν C–O–C (éster metílico)</w:t>
            </w:r>
          </w:p>
        </w:tc>
        <w:tc>
          <w:tcPr>
            <w:tcW w:w="2713" w:type="dxa"/>
          </w:tcPr>
          <w:p w14:paraId="3A56CC4B"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Éster metílico</w:t>
            </w:r>
          </w:p>
        </w:tc>
      </w:tr>
    </w:tbl>
    <w:p w14:paraId="1BE5D136" w14:textId="465B800C" w:rsidR="00397A29" w:rsidRDefault="00397A29" w:rsidP="00766A81">
      <w:pPr>
        <w:spacing w:before="80" w:after="80"/>
        <w:jc w:val="both"/>
        <w:rPr>
          <w:i/>
          <w:sz w:val="22"/>
          <w:szCs w:val="22"/>
        </w:rPr>
      </w:pPr>
      <w:r w:rsidRPr="00766A81">
        <w:rPr>
          <w:rStyle w:val="Forte"/>
          <w:sz w:val="22"/>
          <w:szCs w:val="22"/>
        </w:rPr>
        <w:t>Tabela 4</w:t>
      </w:r>
      <w:r w:rsidRPr="00766A81">
        <w:rPr>
          <w:rStyle w:val="Forte"/>
          <w:i/>
          <w:sz w:val="22"/>
          <w:szCs w:val="22"/>
        </w:rPr>
        <w:t>.</w:t>
      </w:r>
      <w:r w:rsidRPr="00766A81">
        <w:rPr>
          <w:i/>
          <w:sz w:val="22"/>
          <w:szCs w:val="22"/>
        </w:rPr>
        <w:t xml:space="preserve"> Bandas espectrais diagnósticas — FTIR-ATR — Cloridrato de Cocaína. A banda N⁺–H (~2700–2400 cm⁻¹), marcada em vermelho, é diagnóstica e diferencia inequivocamente a forma sal da forma base.</w:t>
      </w:r>
    </w:p>
    <w:p w14:paraId="3F4C35B6" w14:textId="77777777" w:rsidR="00766A81" w:rsidRPr="00766A81" w:rsidRDefault="00766A81" w:rsidP="00766A81">
      <w:pPr>
        <w:spacing w:before="80" w:after="80"/>
        <w:jc w:val="both"/>
        <w:rPr>
          <w:sz w:val="22"/>
          <w:szCs w:val="22"/>
        </w:rPr>
      </w:pPr>
    </w:p>
    <w:p w14:paraId="5A97C7C0" w14:textId="77777777" w:rsidR="00397A29" w:rsidRDefault="00397A29" w:rsidP="00397A29">
      <w:pPr>
        <w:jc w:val="center"/>
      </w:pPr>
      <w:r>
        <w:rPr>
          <w:noProof/>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i/>
          <w:iCs/>
          <w:sz w:val="20"/>
          <w:szCs w:val="20"/>
        </w:rPr>
      </w:pPr>
      <w:r>
        <w:rPr>
          <w:i/>
          <w:iCs/>
          <w:sz w:val="20"/>
          <w:szCs w:val="20"/>
        </w:rPr>
        <w:t xml:space="preserve">Estrutura química da </w:t>
      </w:r>
      <w:r>
        <w:rPr>
          <w:b/>
          <w:bCs/>
          <w:i/>
          <w:iCs/>
          <w:sz w:val="20"/>
          <w:szCs w:val="20"/>
        </w:rPr>
        <w:t>Cocaína.HCl</w:t>
      </w:r>
    </w:p>
    <w:p w14:paraId="534242DE" w14:textId="77777777" w:rsidR="00397A29" w:rsidRPr="004622F5" w:rsidRDefault="00397A29" w:rsidP="00397A29">
      <w:pPr>
        <w:jc w:val="center"/>
      </w:pPr>
    </w:p>
    <w:p w14:paraId="300C0E73" w14:textId="3BED62FE" w:rsidR="00397A29" w:rsidRPr="004622F5" w:rsidRDefault="00397A29" w:rsidP="00397A29">
      <w:pPr>
        <w:spacing w:before="140" w:after="80"/>
        <w:rPr>
          <w:color w:val="000000"/>
        </w:rPr>
      </w:pPr>
      <w:r>
        <w:rPr>
          <w:b/>
          <w:bCs/>
          <w:color w:val="000000"/>
        </w:rPr>
        <w:t>3.4.   Análises por Fast Blue B + Análise Botânica + FTIR-ATR — Item c.</w:t>
      </w:r>
    </w:p>
    <w:p w14:paraId="59931669" w14:textId="6AC1A341" w:rsidR="00397A29" w:rsidRPr="004F3C53" w:rsidRDefault="00766A81" w:rsidP="00397A29">
      <w:pPr>
        <w:pStyle w:val="PargrafodaLista"/>
        <w:spacing w:before="80" w:after="80"/>
        <w:jc w:val="both"/>
      </w:pPr>
      <w:bookmarkStart w:id="4" w:name="_Hlk231540536"/>
      <w:r>
        <w:rPr>
          <w:b/>
          <w:bCs/>
          <w:color w:val="000000" w:themeColor="text1"/>
        </w:rPr>
        <w:t xml:space="preserve">- </w:t>
      </w:r>
      <w:r w:rsidR="00397A29" w:rsidRPr="00766A81">
        <w:rPr>
          <w:b/>
          <w:bCs/>
          <w:color w:val="000000" w:themeColor="text1"/>
        </w:rPr>
        <w:t xml:space="preserve">Fast Blue B: </w:t>
      </w:r>
      <w:r w:rsidR="00397A29">
        <w:t xml:space="preserve">as amostras apresentaram </w:t>
      </w:r>
      <w:r w:rsidR="00397A29">
        <w:rPr>
          <w:b/>
          <w:bCs/>
        </w:rPr>
        <w:t>PRESUNTIVO POSITIVO para canabinoide fenólico</w:t>
      </w:r>
      <w:r w:rsidR="00397A29">
        <w:t>, evidenciado pela formação de coloração vermelho-avermelhada intensa e estável na fase orgânica hexânica, compatível com produto de acoplamento azoaromático do Δ9-THC.</w:t>
      </w:r>
    </w:p>
    <w:p w14:paraId="636ABDC3" w14:textId="77777777" w:rsidR="00DF3930" w:rsidRDefault="00DF3930" w:rsidP="00397A29">
      <w:pPr>
        <w:pStyle w:val="PargrafodaLista"/>
        <w:spacing w:before="80" w:after="80"/>
        <w:jc w:val="both"/>
        <w:rPr>
          <w:b/>
          <w:bCs/>
          <w:color w:val="1F3864" w:themeColor="accent1" w:themeShade="80"/>
        </w:rPr>
      </w:pPr>
    </w:p>
    <w:p w14:paraId="7ACFA2AB" w14:textId="3610B0C8" w:rsidR="00397A29" w:rsidRPr="004F3C53" w:rsidRDefault="00766A81" w:rsidP="00397A29">
      <w:pPr>
        <w:pStyle w:val="PargrafodaLista"/>
        <w:spacing w:before="80" w:after="80"/>
        <w:jc w:val="both"/>
      </w:pPr>
      <w:r>
        <w:rPr>
          <w:b/>
          <w:bCs/>
          <w:color w:val="000000" w:themeColor="text1"/>
        </w:rPr>
        <w:t xml:space="preserve">- </w:t>
      </w:r>
      <w:r w:rsidR="00397A29" w:rsidRPr="00766A81">
        <w:rPr>
          <w:b/>
          <w:bCs/>
          <w:color w:val="000000" w:themeColor="text1"/>
        </w:rPr>
        <w:t xml:space="preserve">Análise macroscópico-botânica: </w:t>
      </w:r>
      <w:r w:rsidR="00397A29">
        <w:rPr>
          <w:bCs/>
        </w:rPr>
        <w:t>a</w:t>
      </w:r>
      <w:r w:rsidR="00397A29">
        <w:t xml:space="preserve">presentou, no grau de preservação compatível com material vegetal ressecado e/ou prensado, caracteres Morfológicos consistentes com </w:t>
      </w:r>
      <w:r w:rsidR="00397A29">
        <w:rPr>
          <w:rStyle w:val="nfase"/>
        </w:rPr>
        <w:t>Cannabis sp.</w:t>
      </w:r>
      <w:r w:rsidR="00397A29">
        <w:t xml:space="preserve">: </w:t>
      </w:r>
      <w:r w:rsidR="00397A29">
        <w:rPr>
          <w:b/>
        </w:rPr>
        <w:t>(i)</w:t>
      </w:r>
      <w:r w:rsidR="00397A29">
        <w:t xml:space="preserve"> fragmentos foliares com padrão de serrilhado assimétrico identificável sob lupa; </w:t>
      </w:r>
      <w:r w:rsidR="00397A29">
        <w:rPr>
          <w:b/>
        </w:rPr>
        <w:t>(ii)</w:t>
      </w:r>
      <w:r w:rsidR="00397A29">
        <w:t xml:space="preserve"> estruturas compatíveis com tricomas glandulares colapsados e/ou depósito resinoso aderido à superfície; </w:t>
      </w:r>
      <w:r w:rsidR="00397A29">
        <w:rPr>
          <w:b/>
        </w:rPr>
        <w:t>(iii)</w:t>
      </w:r>
      <w:r w:rsidR="00397A29">
        <w:t xml:space="preserve"> odor resinoso característico persistente; presença de sementes característica da espécie. A convergência desses caracteres, avaliados em conjunto e no contexto do estado físico do material, é consistente com </w:t>
      </w:r>
      <w:r w:rsidR="00397A29">
        <w:rPr>
          <w:rStyle w:val="nfase"/>
        </w:rPr>
        <w:t>Cannabis sp.</w:t>
      </w:r>
      <w:r w:rsidR="00397A29">
        <w:t xml:space="preserve"> e não compatível com espécies adulterantes conhecidas.</w:t>
      </w:r>
    </w:p>
    <w:p w14:paraId="1B248956" w14:textId="77777777" w:rsidR="00DF3930" w:rsidRDefault="00DF3930" w:rsidP="00397A29">
      <w:pPr>
        <w:pStyle w:val="PargrafodaLista"/>
        <w:spacing w:before="80" w:after="80"/>
        <w:jc w:val="both"/>
        <w:rPr>
          <w:b/>
          <w:color w:val="1F3864" w:themeColor="accent1" w:themeShade="80"/>
        </w:rPr>
      </w:pPr>
    </w:p>
    <w:p w14:paraId="0AA062E0" w14:textId="67AE0D49" w:rsidR="00397A29" w:rsidRPr="004F3C53" w:rsidRDefault="00766A81" w:rsidP="00397A29">
      <w:pPr>
        <w:pStyle w:val="PargrafodaLista"/>
        <w:spacing w:before="80" w:after="80"/>
        <w:jc w:val="both"/>
      </w:pPr>
      <w:r w:rsidRPr="00766A81">
        <w:rPr>
          <w:b/>
          <w:color w:val="000000" w:themeColor="text1"/>
        </w:rPr>
        <w:t xml:space="preserve">- </w:t>
      </w:r>
      <w:r w:rsidR="00397A29" w:rsidRPr="00766A81">
        <w:rPr>
          <w:b/>
          <w:color w:val="000000" w:themeColor="text1"/>
        </w:rPr>
        <w:t>FTIR-ATR</w:t>
      </w:r>
      <w:r w:rsidR="00397A29" w:rsidRPr="00766A81">
        <w:rPr>
          <w:color w:val="000000" w:themeColor="text1"/>
        </w:rPr>
        <w:t xml:space="preserve">: </w:t>
      </w:r>
      <w:r w:rsidR="00397A29">
        <w:t>Na análise por FTIR-ATR</w:t>
      </w:r>
      <w:r w:rsidR="00397A29">
        <w:rPr>
          <w:rStyle w:val="Refdenotaderodap"/>
        </w:rPr>
        <w:footnoteReference w:id="6"/>
      </w:r>
      <w:r w:rsidR="00397A29">
        <w:t xml:space="preserve">,  o espectro obtido apresentou compatibilidade com o padrão de </w:t>
      </w:r>
      <w:r w:rsidR="00397A29">
        <w:rPr>
          <w:b/>
          <w:bCs/>
        </w:rPr>
        <w:t>Δ9-Tetrahidrocanabinol (Δ9-THC)</w:t>
      </w:r>
      <w:r w:rsidR="00397A29">
        <w:t xml:space="preserve"> em biblioteca de referência consultada por meio do software </w:t>
      </w:r>
      <w:r w:rsidR="00397A29">
        <w:rPr>
          <w:i/>
          <w:iCs/>
        </w:rPr>
        <w:t>OPUS DrugID Wizard</w:t>
      </w:r>
      <w:r w:rsidR="00397A29">
        <w:t xml:space="preserve">. Observou-se concordância com bandas espectrais diagnósticas atribuíveis ao </w:t>
      </w:r>
      <w:r w:rsidR="00397A29">
        <w:rPr>
          <w:b/>
          <w:bCs/>
        </w:rPr>
        <w:t>Δ9-THC</w:t>
      </w:r>
      <w:r w:rsidR="00397A29">
        <w:t xml:space="preserve">, nome IUPAC: </w:t>
      </w:r>
      <w:r w:rsidR="00397A29">
        <w:rPr>
          <w:i/>
          <w:iCs/>
        </w:rPr>
        <w:t>(-)-(6aR,10aR)-6,6,9-trimetil-3-pentil-6a,7,8,10a-tetrahidro-6H-benzo[c]piran-1-ol</w:t>
      </w:r>
      <w:r w:rsidR="00397A29">
        <w:t>. Fórmula molecular: C₂₁H₃₀O₂. Peso molecular: 314,4 g/mol.</w:t>
      </w:r>
    </w:p>
    <w:p w14:paraId="5ABA33D6" w14:textId="77777777" w:rsidR="008E35F0" w:rsidRDefault="004B14D8">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4343E8B5" w14:textId="77777777" w:rsidR="00DF3930" w:rsidRDefault="00DF3930">
      <w:pPr>
        <w:pStyle w:val="PargrafodaLista"/>
        <w:spacing w:before="80" w:after="80"/>
        <w:jc w:val="both"/>
      </w:pPr>
    </w:p>
    <w:p w14:paraId="34638B9C" w14:textId="63B57484" w:rsidR="008E35F0" w:rsidRDefault="004B14D8">
      <w:pPr>
        <w:pStyle w:val="PargrafodaLista"/>
        <w:spacing w:before="80" w:after="80"/>
        <w:jc w:val="both"/>
      </w:pPr>
      <w:r>
        <w:t>[PENDENTE: inserir Figura — captura de tela do relatório Library Search (OPUS DrugID Wizard) com o espectro da amostra, espectro de referência e tabela de metadados]</w:t>
      </w:r>
    </w:p>
    <w:p w14:paraId="69EFA49B" w14:textId="77777777" w:rsidR="008E35F0" w:rsidRPr="00766A81" w:rsidRDefault="004B14D8">
      <w:pPr>
        <w:pStyle w:val="PargrafodaLista"/>
        <w:spacing w:before="80" w:after="80"/>
        <w:jc w:val="both"/>
        <w:rPr>
          <w:i/>
          <w:sz w:val="22"/>
          <w:szCs w:val="22"/>
        </w:rPr>
      </w:pPr>
      <w:r w:rsidRPr="00766A81">
        <w:rPr>
          <w:rStyle w:val="Forte"/>
          <w:sz w:val="22"/>
          <w:szCs w:val="22"/>
        </w:rPr>
        <w:t>Figura 3</w:t>
      </w:r>
      <w:r w:rsidRPr="00766A81">
        <w:rPr>
          <w:rStyle w:val="Forte"/>
          <w:i/>
          <w:sz w:val="22"/>
          <w:szCs w:val="22"/>
        </w:rPr>
        <w:t>.</w:t>
      </w:r>
      <w:r w:rsidRPr="00766A81">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74B3794F" w14:textId="77777777" w:rsidR="00DF3930" w:rsidRDefault="00DF3930">
      <w:pPr>
        <w:pStyle w:val="PargrafodaLista"/>
        <w:spacing w:before="80" w:after="80"/>
        <w:jc w:val="both"/>
      </w:pPr>
    </w:p>
    <w:tbl>
      <w:tblPr>
        <w:tblStyle w:val="TabeladeGrade4"/>
        <w:tblW w:w="9493" w:type="dxa"/>
        <w:tblLook w:val="04A0" w:firstRow="1" w:lastRow="0" w:firstColumn="1" w:lastColumn="0" w:noHBand="0" w:noVBand="1"/>
      </w:tblPr>
      <w:tblGrid>
        <w:gridCol w:w="1950"/>
        <w:gridCol w:w="1700"/>
        <w:gridCol w:w="3138"/>
        <w:gridCol w:w="2705"/>
      </w:tblGrid>
      <w:tr w:rsidR="00397A29" w:rsidRPr="00766A81" w14:paraId="4D6608DE"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766A81" w:rsidRDefault="00397A29" w:rsidP="00AC070B">
            <w:pPr>
              <w:spacing w:before="40" w:after="40"/>
              <w:jc w:val="center"/>
              <w:rPr>
                <w:sz w:val="22"/>
                <w:szCs w:val="22"/>
              </w:rPr>
            </w:pPr>
            <w:r w:rsidRPr="00766A81">
              <w:rPr>
                <w:sz w:val="22"/>
                <w:szCs w:val="22"/>
              </w:rPr>
              <w:t>Região (cm⁻¹)</w:t>
            </w:r>
          </w:p>
        </w:tc>
        <w:tc>
          <w:tcPr>
            <w:tcW w:w="1700" w:type="dxa"/>
          </w:tcPr>
          <w:p w14:paraId="36FF2702" w14:textId="77777777" w:rsidR="00397A29" w:rsidRPr="00766A81"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Intensidade</w:t>
            </w:r>
          </w:p>
        </w:tc>
        <w:tc>
          <w:tcPr>
            <w:tcW w:w="3138" w:type="dxa"/>
          </w:tcPr>
          <w:p w14:paraId="75883B89" w14:textId="77777777" w:rsidR="00397A29" w:rsidRPr="00766A81"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Atribuição vibracional</w:t>
            </w:r>
          </w:p>
        </w:tc>
        <w:tc>
          <w:tcPr>
            <w:tcW w:w="2705" w:type="dxa"/>
          </w:tcPr>
          <w:p w14:paraId="0660DF60" w14:textId="77777777" w:rsidR="00397A29" w:rsidRPr="00766A81"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Grupo funcional</w:t>
            </w:r>
          </w:p>
        </w:tc>
      </w:tr>
      <w:tr w:rsidR="00397A29" w:rsidRPr="00766A81" w14:paraId="5CCA05E8" w14:textId="77777777" w:rsidTr="00766A81">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Pr="00766A81" w:rsidRDefault="00397A29" w:rsidP="00AC070B">
            <w:pPr>
              <w:spacing w:before="80" w:after="80"/>
              <w:jc w:val="center"/>
              <w:rPr>
                <w:sz w:val="22"/>
                <w:szCs w:val="22"/>
              </w:rPr>
            </w:pPr>
            <w:r w:rsidRPr="00766A81">
              <w:rPr>
                <w:sz w:val="22"/>
                <w:szCs w:val="22"/>
              </w:rPr>
              <w:lastRenderedPageBreak/>
              <w:t>~3500–3200</w:t>
            </w:r>
          </w:p>
        </w:tc>
        <w:tc>
          <w:tcPr>
            <w:tcW w:w="1700" w:type="dxa"/>
          </w:tcPr>
          <w:p w14:paraId="6358E697"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Larga, forte</w:t>
            </w:r>
          </w:p>
        </w:tc>
        <w:tc>
          <w:tcPr>
            <w:tcW w:w="3138" w:type="dxa"/>
          </w:tcPr>
          <w:p w14:paraId="64931DBF"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ν O–H fenólico — BANDA DIAGNÓSTICA PRIMÁRIA: ausente em canabinoides sem OH fenólico livre (THCA, CBC)</w:t>
            </w:r>
          </w:p>
        </w:tc>
        <w:tc>
          <w:tcPr>
            <w:tcW w:w="2705" w:type="dxa"/>
          </w:tcPr>
          <w:p w14:paraId="7AE921FE"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Fenol / OH livre</w:t>
            </w:r>
          </w:p>
        </w:tc>
      </w:tr>
      <w:tr w:rsidR="00397A29" w:rsidRPr="00766A81" w14:paraId="46255023" w14:textId="77777777" w:rsidTr="00766A81">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Pr="00766A81" w:rsidRDefault="00397A29" w:rsidP="00AC070B">
            <w:pPr>
              <w:spacing w:before="80" w:after="80"/>
              <w:jc w:val="center"/>
              <w:rPr>
                <w:sz w:val="22"/>
                <w:szCs w:val="22"/>
              </w:rPr>
            </w:pPr>
            <w:r w:rsidRPr="00766A81">
              <w:rPr>
                <w:sz w:val="22"/>
                <w:szCs w:val="22"/>
              </w:rPr>
              <w:t>~1605–1580</w:t>
            </w:r>
          </w:p>
        </w:tc>
        <w:tc>
          <w:tcPr>
            <w:tcW w:w="1700" w:type="dxa"/>
          </w:tcPr>
          <w:p w14:paraId="4AB02C72"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Forte</w:t>
            </w:r>
          </w:p>
        </w:tc>
        <w:tc>
          <w:tcPr>
            <w:tcW w:w="3138" w:type="dxa"/>
          </w:tcPr>
          <w:p w14:paraId="63A5FE48"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ν C=C aromático — anel resorcinólico</w:t>
            </w:r>
          </w:p>
        </w:tc>
        <w:tc>
          <w:tcPr>
            <w:tcW w:w="2705" w:type="dxa"/>
          </w:tcPr>
          <w:p w14:paraId="72190D6F"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Anel benzênico / fenólico</w:t>
            </w:r>
          </w:p>
        </w:tc>
      </w:tr>
      <w:tr w:rsidR="00397A29" w:rsidRPr="00766A81" w14:paraId="43D6D272"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Pr="00766A81" w:rsidRDefault="00397A29" w:rsidP="00AC070B">
            <w:pPr>
              <w:spacing w:before="80" w:after="80"/>
              <w:jc w:val="center"/>
              <w:rPr>
                <w:sz w:val="22"/>
                <w:szCs w:val="22"/>
              </w:rPr>
            </w:pPr>
            <w:r w:rsidRPr="00766A81">
              <w:rPr>
                <w:sz w:val="22"/>
                <w:szCs w:val="22"/>
              </w:rPr>
              <w:t>1500–1450</w:t>
            </w:r>
          </w:p>
        </w:tc>
        <w:tc>
          <w:tcPr>
            <w:tcW w:w="1700" w:type="dxa"/>
          </w:tcPr>
          <w:p w14:paraId="70A9155B"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Média</w:t>
            </w:r>
          </w:p>
        </w:tc>
        <w:tc>
          <w:tcPr>
            <w:tcW w:w="3138" w:type="dxa"/>
          </w:tcPr>
          <w:p w14:paraId="21A5484F"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Vibração esqueleto aromático</w:t>
            </w:r>
          </w:p>
        </w:tc>
        <w:tc>
          <w:tcPr>
            <w:tcW w:w="2705" w:type="dxa"/>
          </w:tcPr>
          <w:p w14:paraId="5CD3C91A"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Aromático</w:t>
            </w:r>
          </w:p>
        </w:tc>
      </w:tr>
      <w:tr w:rsidR="00397A29" w:rsidRPr="00766A81" w14:paraId="49758DC6" w14:textId="77777777" w:rsidTr="00766A81">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Pr="00766A81" w:rsidRDefault="00397A29" w:rsidP="00AC070B">
            <w:pPr>
              <w:spacing w:before="80" w:after="80"/>
              <w:jc w:val="center"/>
              <w:rPr>
                <w:sz w:val="22"/>
                <w:szCs w:val="22"/>
              </w:rPr>
            </w:pPr>
            <w:r w:rsidRPr="00766A81">
              <w:rPr>
                <w:sz w:val="22"/>
                <w:szCs w:val="22"/>
              </w:rPr>
              <w:t>1250–1200</w:t>
            </w:r>
          </w:p>
        </w:tc>
        <w:tc>
          <w:tcPr>
            <w:tcW w:w="1700" w:type="dxa"/>
          </w:tcPr>
          <w:p w14:paraId="71D1BC86"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Forte</w:t>
            </w:r>
          </w:p>
        </w:tc>
        <w:tc>
          <w:tcPr>
            <w:tcW w:w="3138" w:type="dxa"/>
          </w:tcPr>
          <w:p w14:paraId="163A4F5A"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ν C–O fenólico — diagnóstica em conjunto com banda OH</w:t>
            </w:r>
          </w:p>
        </w:tc>
        <w:tc>
          <w:tcPr>
            <w:tcW w:w="2705" w:type="dxa"/>
          </w:tcPr>
          <w:p w14:paraId="5602EE1C"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b/>
                <w:bCs/>
                <w:sz w:val="22"/>
                <w:szCs w:val="22"/>
              </w:rPr>
              <w:t>Fenol</w:t>
            </w:r>
          </w:p>
        </w:tc>
      </w:tr>
      <w:tr w:rsidR="00397A29" w:rsidRPr="00766A81" w14:paraId="32636DF7"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Pr="00766A81" w:rsidRDefault="00397A29" w:rsidP="00AC070B">
            <w:pPr>
              <w:spacing w:before="80" w:after="80"/>
              <w:jc w:val="center"/>
              <w:rPr>
                <w:sz w:val="22"/>
                <w:szCs w:val="22"/>
              </w:rPr>
            </w:pPr>
            <w:r w:rsidRPr="00766A81">
              <w:rPr>
                <w:sz w:val="22"/>
                <w:szCs w:val="22"/>
              </w:rPr>
              <w:t>1100–1050</w:t>
            </w:r>
          </w:p>
        </w:tc>
        <w:tc>
          <w:tcPr>
            <w:tcW w:w="1700" w:type="dxa"/>
          </w:tcPr>
          <w:p w14:paraId="747FC90F"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Forte</w:t>
            </w:r>
          </w:p>
        </w:tc>
        <w:tc>
          <w:tcPr>
            <w:tcW w:w="3138" w:type="dxa"/>
          </w:tcPr>
          <w:p w14:paraId="65514D7E"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ν C–O–C éter cíclico — ponte de oxigênio do anel cromeno; diferencia THC de fenóis simples</w:t>
            </w:r>
          </w:p>
        </w:tc>
        <w:tc>
          <w:tcPr>
            <w:tcW w:w="2705" w:type="dxa"/>
          </w:tcPr>
          <w:p w14:paraId="7B16BD27"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b/>
                <w:bCs/>
                <w:sz w:val="22"/>
                <w:szCs w:val="22"/>
              </w:rPr>
              <w:t>Éter cíclico</w:t>
            </w:r>
          </w:p>
        </w:tc>
      </w:tr>
      <w:tr w:rsidR="00397A29" w:rsidRPr="00766A81" w14:paraId="6498CD2F" w14:textId="77777777" w:rsidTr="00766A81">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Pr="00766A81" w:rsidRDefault="00397A29" w:rsidP="00AC070B">
            <w:pPr>
              <w:spacing w:before="80" w:after="80"/>
              <w:jc w:val="center"/>
              <w:rPr>
                <w:sz w:val="22"/>
                <w:szCs w:val="22"/>
              </w:rPr>
            </w:pPr>
            <w:r w:rsidRPr="00766A81">
              <w:rPr>
                <w:sz w:val="22"/>
                <w:szCs w:val="22"/>
              </w:rPr>
              <w:t>3000–2850</w:t>
            </w:r>
          </w:p>
        </w:tc>
        <w:tc>
          <w:tcPr>
            <w:tcW w:w="1700" w:type="dxa"/>
          </w:tcPr>
          <w:p w14:paraId="2C1C21C9"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Média</w:t>
            </w:r>
          </w:p>
        </w:tc>
        <w:tc>
          <w:tcPr>
            <w:tcW w:w="3138" w:type="dxa"/>
          </w:tcPr>
          <w:p w14:paraId="4E48D5F0"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ν C–H alifático — cadeia alquil lateral (pentil)</w:t>
            </w:r>
          </w:p>
        </w:tc>
        <w:tc>
          <w:tcPr>
            <w:tcW w:w="2705" w:type="dxa"/>
          </w:tcPr>
          <w:p w14:paraId="5B4441AF"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Cadeia lateral</w:t>
            </w:r>
          </w:p>
        </w:tc>
      </w:tr>
      <w:tr w:rsidR="00397A29" w:rsidRPr="00766A81" w14:paraId="0BB57B37" w14:textId="77777777" w:rsidTr="00766A81">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Pr="00766A81" w:rsidRDefault="00397A29" w:rsidP="00AC070B">
            <w:pPr>
              <w:spacing w:before="80" w:after="80"/>
              <w:jc w:val="center"/>
              <w:rPr>
                <w:sz w:val="22"/>
                <w:szCs w:val="22"/>
              </w:rPr>
            </w:pPr>
            <w:r w:rsidRPr="00766A81">
              <w:rPr>
                <w:sz w:val="22"/>
                <w:szCs w:val="22"/>
              </w:rPr>
              <w:t>~3030</w:t>
            </w:r>
          </w:p>
        </w:tc>
        <w:tc>
          <w:tcPr>
            <w:tcW w:w="1700" w:type="dxa"/>
          </w:tcPr>
          <w:p w14:paraId="26AA281E"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Fraca</w:t>
            </w:r>
          </w:p>
        </w:tc>
        <w:tc>
          <w:tcPr>
            <w:tcW w:w="3138" w:type="dxa"/>
          </w:tcPr>
          <w:p w14:paraId="68D1CB88" w14:textId="77777777" w:rsidR="00397A29" w:rsidRPr="00766A81"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ν C–H aromático — confirma aromaticidade do anel</w:t>
            </w:r>
          </w:p>
        </w:tc>
        <w:tc>
          <w:tcPr>
            <w:tcW w:w="2705" w:type="dxa"/>
          </w:tcPr>
          <w:p w14:paraId="537A08EE" w14:textId="77777777" w:rsidR="00397A29" w:rsidRPr="00766A81"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Aromático</w:t>
            </w:r>
          </w:p>
        </w:tc>
      </w:tr>
      <w:tr w:rsidR="00397A29" w:rsidRPr="00766A81" w14:paraId="60B0A68A" w14:textId="77777777" w:rsidTr="00766A81">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Pr="00766A81" w:rsidRDefault="00397A29" w:rsidP="00AC070B">
            <w:pPr>
              <w:spacing w:before="80" w:after="80"/>
              <w:jc w:val="center"/>
              <w:rPr>
                <w:sz w:val="22"/>
                <w:szCs w:val="22"/>
              </w:rPr>
            </w:pPr>
            <w:r w:rsidRPr="00766A81">
              <w:rPr>
                <w:sz w:val="22"/>
                <w:szCs w:val="22"/>
              </w:rPr>
              <w:t>~1375 e ~1460</w:t>
            </w:r>
          </w:p>
        </w:tc>
        <w:tc>
          <w:tcPr>
            <w:tcW w:w="1700" w:type="dxa"/>
          </w:tcPr>
          <w:p w14:paraId="7F6ABE92"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Média</w:t>
            </w:r>
          </w:p>
        </w:tc>
        <w:tc>
          <w:tcPr>
            <w:tcW w:w="3138" w:type="dxa"/>
          </w:tcPr>
          <w:p w14:paraId="3D1DD974" w14:textId="77777777" w:rsidR="00397A29" w:rsidRPr="00766A81"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δ CH₃ simétrico e antissimétrico — grupos metila gem-dimetil (C6) e isopropenila (C9)</w:t>
            </w:r>
          </w:p>
        </w:tc>
        <w:tc>
          <w:tcPr>
            <w:tcW w:w="2705" w:type="dxa"/>
          </w:tcPr>
          <w:p w14:paraId="3D2C1F11" w14:textId="77777777" w:rsidR="00397A29" w:rsidRPr="00766A81"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Metila geminada</w:t>
            </w:r>
          </w:p>
        </w:tc>
      </w:tr>
    </w:tbl>
    <w:p w14:paraId="73F1F464" w14:textId="77777777" w:rsidR="00397A29" w:rsidRPr="00766A81" w:rsidRDefault="00397A29" w:rsidP="00397A29">
      <w:pPr>
        <w:spacing w:before="80" w:after="80" w:line="276" w:lineRule="auto"/>
        <w:ind w:right="-1"/>
        <w:jc w:val="both"/>
        <w:rPr>
          <w:i/>
          <w:iCs/>
          <w:sz w:val="22"/>
          <w:szCs w:val="22"/>
        </w:rPr>
      </w:pPr>
      <w:r w:rsidRPr="00766A81">
        <w:rPr>
          <w:rStyle w:val="Forte"/>
          <w:sz w:val="22"/>
          <w:szCs w:val="22"/>
        </w:rPr>
        <w:t>Tabela 5</w:t>
      </w:r>
      <w:r w:rsidRPr="00766A81">
        <w:rPr>
          <w:rStyle w:val="Forte"/>
          <w:i/>
          <w:sz w:val="22"/>
          <w:szCs w:val="22"/>
        </w:rPr>
        <w:t>.</w:t>
      </w:r>
      <w:r w:rsidRPr="00766A81">
        <w:rPr>
          <w:i/>
          <w:sz w:val="22"/>
          <w:szCs w:val="22"/>
        </w:rPr>
        <w:t xml:space="preserve"> Bandas espectrais diagnósticas — FTIR-ATR — Δ9-THC. Bandas destacadas (ν O–H fenólico + ν C–O fenólico + ν C–O–C éter cíclico) são altamente específicas para Δ9-THC. Adaptado de UNODC (2009) e </w:t>
      </w:r>
      <w:r w:rsidRPr="00766A81">
        <w:rPr>
          <w:i/>
          <w:iCs/>
          <w:sz w:val="22"/>
          <w:szCs w:val="22"/>
        </w:rPr>
        <w:t>Moffat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766A81" w:rsidRDefault="00397A29" w:rsidP="00397A29">
      <w:pPr>
        <w:spacing w:before="80" w:after="80"/>
        <w:jc w:val="center"/>
        <w:rPr>
          <w:i/>
          <w:iCs/>
          <w:sz w:val="22"/>
          <w:szCs w:val="22"/>
        </w:rPr>
      </w:pPr>
      <w:r w:rsidRPr="00766A81">
        <w:rPr>
          <w:i/>
          <w:iCs/>
          <w:sz w:val="22"/>
          <w:szCs w:val="22"/>
        </w:rPr>
        <w:t xml:space="preserve">Estrutura química do </w:t>
      </w:r>
      <w:r w:rsidRPr="00766A81">
        <w:rPr>
          <w:b/>
          <w:bCs/>
          <w:i/>
          <w:iCs/>
          <w:sz w:val="22"/>
          <w:szCs w:val="22"/>
        </w:rPr>
        <w:t>Δ9-THC</w:t>
      </w:r>
    </w:p>
    <w:p w14:paraId="5CB8B316" w14:textId="77777777" w:rsidR="00397A29" w:rsidRDefault="00397A29" w:rsidP="004622F5">
      <w:pPr>
        <w:spacing w:before="80" w:after="80"/>
        <w:jc w:val="center"/>
        <w:rPr>
          <w:i/>
          <w:iCs/>
        </w:rPr>
      </w:pPr>
    </w:p>
    <w:p w14:paraId="619EF4AD" w14:textId="77777777" w:rsidR="00A05F41" w:rsidRPr="00B043CE" w:rsidRDefault="00A05F41" w:rsidP="00A05F41">
      <w:pPr>
        <w:pStyle w:val="Ttulo1"/>
      </w:pPr>
      <w:r>
        <w:t>4.   CONCLUSÃO</w:t>
      </w:r>
      <w:r>
        <w:rPr>
          <w:rStyle w:val="Refdenotaderodap"/>
        </w:rPr>
        <w:footnoteReference w:id="7"/>
      </w:r>
    </w:p>
    <w:p w14:paraId="262808D6" w14:textId="6F41EAF5"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6640B428" w14:textId="77777777" w:rsidR="00397A29" w:rsidRPr="00B043CE" w:rsidRDefault="00397A29" w:rsidP="00397A29"/>
    <w:tbl>
      <w:tblPr>
        <w:tblStyle w:val="TabeladeGrade4"/>
        <w:tblW w:w="9351" w:type="dxa"/>
        <w:tblLook w:val="04A0" w:firstRow="1" w:lastRow="0" w:firstColumn="1" w:lastColumn="0" w:noHBand="0" w:noVBand="1"/>
      </w:tblPr>
      <w:tblGrid>
        <w:gridCol w:w="9351"/>
      </w:tblGrid>
      <w:tr w:rsidR="00397A29" w:rsidRPr="00B043CE" w14:paraId="1C7777D8"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5B4C62CF" w14:textId="77777777" w:rsidR="00397A29" w:rsidRPr="00B043CE" w:rsidRDefault="00397A29" w:rsidP="00AC070B">
            <w:pPr>
              <w:spacing w:before="60" w:after="60" w:line="276" w:lineRule="auto"/>
              <w:jc w:val="center"/>
              <w:rPr>
                <w:sz w:val="22"/>
                <w:szCs w:val="22"/>
              </w:rPr>
            </w:pPr>
            <w:r>
              <w:rPr>
                <w:sz w:val="22"/>
                <w:szCs w:val="22"/>
              </w:rPr>
              <w:lastRenderedPageBreak/>
              <w:t>Item b. — Cloridrato De Cocaína</w:t>
            </w:r>
          </w:p>
        </w:tc>
      </w:tr>
      <w:tr w:rsidR="00397A29" w:rsidRPr="00B043CE" w14:paraId="1BC3AFF6"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2E3D4860"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Benzoilmetilecgonina·HCl (C₁₇H₂₁NO₄·HCl, PM 339,8 g/mol) no material sólido branco examinado. </w:t>
            </w:r>
          </w:p>
          <w:p w14:paraId="000E597B" w14:textId="77777777" w:rsidR="00397A29" w:rsidRPr="00505BB0" w:rsidRDefault="00397A29" w:rsidP="00AC070B">
            <w:pPr>
              <w:rPr>
                <w:sz w:val="22"/>
                <w:szCs w:val="22"/>
              </w:rPr>
            </w:pPr>
          </w:p>
          <w:p w14:paraId="418B658D"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bookmarkStart w:id="5" w:name="_Hlk231540727"/>
    </w:p>
    <w:p w14:paraId="30C72037" w14:textId="77777777" w:rsidR="00397A29" w:rsidRPr="00B043CE" w:rsidRDefault="00397A29" w:rsidP="00397A29"/>
    <w:tbl>
      <w:tblPr>
        <w:tblStyle w:val="TabeladeGrade4"/>
        <w:tblW w:w="9351" w:type="dxa"/>
        <w:tblLook w:val="04A0" w:firstRow="1" w:lastRow="0" w:firstColumn="1" w:lastColumn="0" w:noHBand="0" w:noVBand="1"/>
      </w:tblPr>
      <w:tblGrid>
        <w:gridCol w:w="9351"/>
      </w:tblGrid>
      <w:tr w:rsidR="00397A29" w:rsidRPr="00B043CE" w14:paraId="403AFBDA"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622BAA8E" w14:textId="77777777" w:rsidR="00397A29" w:rsidRPr="00B043CE" w:rsidRDefault="00397A29" w:rsidP="00AC070B">
            <w:pPr>
              <w:spacing w:before="60" w:after="60" w:line="276" w:lineRule="auto"/>
              <w:jc w:val="center"/>
              <w:rPr>
                <w:sz w:val="22"/>
                <w:szCs w:val="22"/>
              </w:rPr>
            </w:pPr>
            <w:r>
              <w:rPr>
                <w:sz w:val="22"/>
                <w:szCs w:val="22"/>
              </w:rPr>
              <w:t xml:space="preserve">Item c. — </w:t>
            </w:r>
            <w:r>
              <w:rPr>
                <w:i/>
                <w:iCs/>
                <w:sz w:val="22"/>
                <w:szCs w:val="22"/>
              </w:rPr>
              <w:t>Cannabis sp</w:t>
            </w:r>
            <w:r>
              <w:rPr>
                <w:sz w:val="22"/>
                <w:szCs w:val="22"/>
              </w:rPr>
              <w:t>. / Δ9-Tetrahidrocanabinol (Δ9-THC)</w:t>
            </w:r>
          </w:p>
        </w:tc>
      </w:tr>
      <w:tr w:rsidR="00397A29" w:rsidRPr="00B043CE" w14:paraId="66F65406"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31DCB41C"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Δ9-Tetrahidrocanabinol (Δ9-THC)</w:t>
            </w:r>
            <w:r>
              <w:rPr>
                <w:b w:val="0"/>
                <w:bCs w:val="0"/>
                <w:sz w:val="22"/>
                <w:szCs w:val="22"/>
              </w:rPr>
              <w:t xml:space="preserve"> (C₂₁H₃₀O₂; PM 314,4 g/mol) no material vegetal examinado.</w:t>
            </w:r>
          </w:p>
          <w:p w14:paraId="7AF66ECF" w14:textId="77777777" w:rsidR="00397A29" w:rsidRPr="00505BB0" w:rsidRDefault="00397A29" w:rsidP="00AC070B">
            <w:pPr>
              <w:spacing w:before="80" w:after="80"/>
              <w:jc w:val="both"/>
              <w:rPr>
                <w:sz w:val="22"/>
                <w:szCs w:val="22"/>
              </w:rPr>
            </w:pPr>
          </w:p>
          <w:p w14:paraId="5B05F6D4" w14:textId="77777777" w:rsidR="00397A29" w:rsidRPr="00505BB0" w:rsidRDefault="00397A29" w:rsidP="00AC070B">
            <w:pPr>
              <w:spacing w:before="80" w:after="80"/>
              <w:jc w:val="both"/>
              <w:rPr>
                <w:sz w:val="22"/>
                <w:szCs w:val="22"/>
              </w:rPr>
            </w:pPr>
            <w:r>
              <w:rPr>
                <w:b w:val="0"/>
                <w:bCs w:val="0"/>
                <w:sz w:val="22"/>
                <w:szCs w:val="22"/>
              </w:rPr>
              <w:t xml:space="preserve">As amostras representativas examinadas apresentaram características morfológicas compatíveis com a espécie </w:t>
            </w:r>
            <w:r>
              <w:rPr>
                <w:b w:val="0"/>
                <w:bCs w:val="0"/>
                <w:i/>
                <w:sz w:val="22"/>
                <w:szCs w:val="22"/>
              </w:rPr>
              <w:t>Cannabis sp.</w:t>
            </w:r>
            <w:r>
              <w:rPr>
                <w:b w:val="0"/>
                <w:bCs w:val="0"/>
                <w:sz w:val="22"/>
                <w:szCs w:val="22"/>
              </w:rPr>
              <w:t xml:space="preserve"> </w:t>
            </w:r>
          </w:p>
          <w:p w14:paraId="0EDB1822" w14:textId="77777777" w:rsidR="00397A29" w:rsidRPr="00505BB0" w:rsidRDefault="00397A29" w:rsidP="00AC070B">
            <w:pPr>
              <w:spacing w:before="80" w:after="80"/>
              <w:jc w:val="both"/>
              <w:rPr>
                <w:sz w:val="22"/>
                <w:szCs w:val="22"/>
              </w:rPr>
            </w:pPr>
          </w:p>
          <w:p w14:paraId="06398029"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Δ9-THC</w:t>
            </w:r>
            <w:r>
              <w:rPr>
                <w:b w:val="0"/>
                <w:bCs w:val="0"/>
                <w:sz w:val="22"/>
                <w:szCs w:val="22"/>
              </w:rPr>
              <w:t xml:space="preserve"> possui propriedades entorpecentes/psicotrópicas reconhecidas, encontrando-se relacionado na </w:t>
            </w:r>
            <w:r>
              <w:rPr>
                <w:sz w:val="22"/>
                <w:szCs w:val="22"/>
              </w:rPr>
              <w:t>Lista F2</w:t>
            </w:r>
            <w:r>
              <w:rPr>
                <w:b w:val="0"/>
                <w:bCs w:val="0"/>
                <w:sz w:val="22"/>
                <w:szCs w:val="22"/>
              </w:rPr>
              <w:t xml:space="preserve"> — Cannabis e seus derivados, de uso proscrito no Brasil da Portaria SVS/MS nº 344, de 12/05/1998 e atualizações posteriores (ANVISA). </w:t>
            </w:r>
          </w:p>
        </w:tc>
      </w:tr>
    </w:tbl>
    <w:p w14:paraId="50304129" w14:textId="77777777" w:rsidR="00397A29" w:rsidRPr="00B043CE" w:rsidRDefault="00397A29"/>
    <w:bookmarkEnd w:id="5"/>
    <w:p w14:paraId="6706FF72" w14:textId="77777777" w:rsidR="00876B22" w:rsidRPr="00B043CE" w:rsidRDefault="00876B22" w:rsidP="00876B22"/>
    <w:p w14:paraId="57AAE591" w14:textId="71658727" w:rsidR="00533532" w:rsidRPr="00046E70" w:rsidRDefault="004A4051" w:rsidP="00584034">
      <w:pPr>
        <w:spacing w:before="80" w:after="80"/>
        <w:jc w:val="both"/>
        <w:rPr>
          <w:color w:val="000000"/>
        </w:rPr>
      </w:pPr>
      <w:r>
        <w:rPr>
          <w:b/>
          <w:bCs/>
          <w:color w:val="000000"/>
        </w:rPr>
        <w:t>5.   QUADRO-RESUMO</w:t>
      </w:r>
    </w:p>
    <w:p w14:paraId="5235C331" w14:textId="77777777" w:rsidR="00533532" w:rsidRPr="00C371C9" w:rsidRDefault="004A4051" w:rsidP="00C371C9">
      <w:pPr>
        <w:spacing w:before="80" w:after="60"/>
        <w:jc w:val="both"/>
      </w:pPr>
      <w:r>
        <w:rPr>
          <w:b/>
          <w:bCs/>
        </w:rPr>
        <w:t>Identificação</w:t>
      </w:r>
    </w:p>
    <w:tbl>
      <w:tblPr>
        <w:tblStyle w:val="TabeladeGrade4"/>
        <w:tblW w:w="9493" w:type="dxa"/>
        <w:tblLook w:val="04A0" w:firstRow="1" w:lastRow="0" w:firstColumn="1" w:lastColumn="0" w:noHBand="0" w:noVBand="1"/>
      </w:tblPr>
      <w:tblGrid>
        <w:gridCol w:w="3200"/>
        <w:gridCol w:w="6293"/>
      </w:tblGrid>
      <w:tr w:rsidR="00533532" w:rsidRPr="00766A81" w14:paraId="0917810C"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766A81" w:rsidRDefault="004A4051" w:rsidP="00C371C9">
            <w:pPr>
              <w:spacing w:before="40" w:after="40"/>
              <w:rPr>
                <w:sz w:val="22"/>
                <w:szCs w:val="22"/>
              </w:rPr>
            </w:pPr>
            <w:r w:rsidRPr="00766A81">
              <w:rPr>
                <w:sz w:val="22"/>
                <w:szCs w:val="22"/>
              </w:rPr>
              <w:t>CAMPO</w:t>
            </w:r>
          </w:p>
        </w:tc>
        <w:tc>
          <w:tcPr>
            <w:tcW w:w="6293" w:type="dxa"/>
          </w:tcPr>
          <w:p w14:paraId="2BD442E8" w14:textId="77777777" w:rsidR="00533532" w:rsidRPr="00766A81"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DADO</w:t>
            </w:r>
          </w:p>
        </w:tc>
      </w:tr>
      <w:tr w:rsidR="00533532" w:rsidRPr="00766A81" w14:paraId="5037EDC1"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766A81" w:rsidRDefault="004A4051" w:rsidP="00C371C9">
            <w:pPr>
              <w:spacing w:before="40" w:after="40"/>
              <w:rPr>
                <w:sz w:val="22"/>
                <w:szCs w:val="22"/>
              </w:rPr>
            </w:pPr>
            <w:r w:rsidRPr="00766A81">
              <w:rPr>
                <w:sz w:val="22"/>
                <w:szCs w:val="22"/>
              </w:rPr>
              <w:t>Demanda</w:t>
            </w:r>
          </w:p>
        </w:tc>
        <w:tc>
          <w:tcPr>
            <w:tcW w:w="6293" w:type="dxa"/>
          </w:tcPr>
          <w:p w14:paraId="521379E3"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766A81">
              <w:rPr>
                <w:b/>
                <w:bCs/>
                <w:sz w:val="22"/>
                <w:szCs w:val="22"/>
              </w:rPr>
              <w:t>[DEMANDA]</w:t>
            </w:r>
          </w:p>
        </w:tc>
      </w:tr>
      <w:tr w:rsidR="00533532" w:rsidRPr="00766A81" w14:paraId="61DDE3B3"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766A81" w:rsidRDefault="004A4051" w:rsidP="00C371C9">
            <w:pPr>
              <w:spacing w:before="40" w:after="40"/>
              <w:rPr>
                <w:sz w:val="22"/>
                <w:szCs w:val="22"/>
              </w:rPr>
            </w:pPr>
            <w:r w:rsidRPr="00766A81">
              <w:rPr>
                <w:sz w:val="22"/>
                <w:szCs w:val="22"/>
              </w:rPr>
              <w:t>Laudo nº</w:t>
            </w:r>
          </w:p>
        </w:tc>
        <w:tc>
          <w:tcPr>
            <w:tcW w:w="6293" w:type="dxa"/>
          </w:tcPr>
          <w:p w14:paraId="44F40E85" w14:textId="77777777"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[LAUDO]</w:t>
            </w:r>
          </w:p>
        </w:tc>
      </w:tr>
      <w:tr w:rsidR="00533532" w:rsidRPr="00766A81" w14:paraId="04190164"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766A81" w:rsidRDefault="004A4051" w:rsidP="00C371C9">
            <w:pPr>
              <w:spacing w:before="40" w:after="40"/>
              <w:rPr>
                <w:sz w:val="22"/>
                <w:szCs w:val="22"/>
              </w:rPr>
            </w:pPr>
            <w:r w:rsidRPr="00766A81">
              <w:rPr>
                <w:sz w:val="22"/>
                <w:szCs w:val="22"/>
              </w:rPr>
              <w:t>Requisição nº</w:t>
            </w:r>
          </w:p>
        </w:tc>
        <w:tc>
          <w:tcPr>
            <w:tcW w:w="6293" w:type="dxa"/>
          </w:tcPr>
          <w:p w14:paraId="623E1E30"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[REQUISIÇÃO]</w:t>
            </w:r>
          </w:p>
        </w:tc>
      </w:tr>
      <w:tr w:rsidR="00533532" w:rsidRPr="00766A81" w14:paraId="5DC5C595"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766A81" w:rsidRDefault="004A4051" w:rsidP="00C371C9">
            <w:pPr>
              <w:spacing w:before="40" w:after="40"/>
              <w:rPr>
                <w:sz w:val="22"/>
                <w:szCs w:val="22"/>
              </w:rPr>
            </w:pPr>
            <w:r w:rsidRPr="00766A81">
              <w:rPr>
                <w:sz w:val="22"/>
                <w:szCs w:val="22"/>
              </w:rPr>
              <w:t>Data</w:t>
            </w:r>
          </w:p>
        </w:tc>
        <w:tc>
          <w:tcPr>
            <w:tcW w:w="6293" w:type="dxa"/>
          </w:tcPr>
          <w:p w14:paraId="7BA7571C" w14:textId="77777777"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[DD] de [MÊS] de [ANO]</w:t>
            </w:r>
          </w:p>
        </w:tc>
      </w:tr>
      <w:tr w:rsidR="00533532" w:rsidRPr="00766A81" w14:paraId="10E31348" w14:textId="77777777" w:rsidTr="00766A8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766A81" w:rsidRDefault="004A4051" w:rsidP="00C371C9">
            <w:pPr>
              <w:spacing w:before="40" w:after="40"/>
              <w:rPr>
                <w:sz w:val="22"/>
                <w:szCs w:val="22"/>
              </w:rPr>
            </w:pPr>
            <w:r w:rsidRPr="00766A81">
              <w:rPr>
                <w:sz w:val="22"/>
                <w:szCs w:val="22"/>
              </w:rPr>
              <w:t>Emissor</w:t>
            </w:r>
          </w:p>
        </w:tc>
        <w:tc>
          <w:tcPr>
            <w:tcW w:w="6293" w:type="dxa"/>
          </w:tcPr>
          <w:p w14:paraId="4CCA887D"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[EMISSOR]</w:t>
            </w:r>
          </w:p>
        </w:tc>
      </w:tr>
      <w:tr w:rsidR="00533532" w:rsidRPr="00766A81" w14:paraId="05DA498B"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766A81" w:rsidRDefault="004A4051" w:rsidP="00C371C9">
            <w:pPr>
              <w:spacing w:before="40" w:after="40"/>
              <w:rPr>
                <w:sz w:val="22"/>
                <w:szCs w:val="22"/>
              </w:rPr>
            </w:pPr>
            <w:r w:rsidRPr="00766A81">
              <w:rPr>
                <w:sz w:val="22"/>
                <w:szCs w:val="22"/>
              </w:rPr>
              <w:t>Procedimento policial</w:t>
            </w:r>
          </w:p>
        </w:tc>
        <w:tc>
          <w:tcPr>
            <w:tcW w:w="6293" w:type="dxa"/>
          </w:tcPr>
          <w:p w14:paraId="04A33FFC" w14:textId="77777777"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BO [BO]</w:t>
            </w:r>
          </w:p>
        </w:tc>
      </w:tr>
      <w:tr w:rsidR="00533532" w:rsidRPr="00766A81" w14:paraId="2F22C11C"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766A81" w:rsidRDefault="004A4051" w:rsidP="00C371C9">
            <w:pPr>
              <w:spacing w:before="40" w:after="40"/>
              <w:rPr>
                <w:sz w:val="22"/>
                <w:szCs w:val="22"/>
              </w:rPr>
            </w:pPr>
            <w:r w:rsidRPr="00766A81">
              <w:rPr>
                <w:sz w:val="22"/>
                <w:szCs w:val="22"/>
              </w:rPr>
              <w:t>Envolvido / CPF</w:t>
            </w:r>
          </w:p>
        </w:tc>
        <w:tc>
          <w:tcPr>
            <w:tcW w:w="6293" w:type="dxa"/>
          </w:tcPr>
          <w:p w14:paraId="26B2A9A4"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766A81">
              <w:rPr>
                <w:b/>
                <w:bCs/>
                <w:sz w:val="22"/>
                <w:szCs w:val="22"/>
              </w:rPr>
              <w:t>[ENVOLVIDO] — CPF [CPF]</w:t>
            </w:r>
          </w:p>
        </w:tc>
      </w:tr>
      <w:tr w:rsidR="00533532" w:rsidRPr="00766A81" w14:paraId="6E9390D9"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766A81" w:rsidRDefault="004A4051" w:rsidP="00C371C9">
            <w:pPr>
              <w:spacing w:before="40" w:after="40"/>
              <w:rPr>
                <w:sz w:val="22"/>
                <w:szCs w:val="22"/>
              </w:rPr>
            </w:pPr>
            <w:r w:rsidRPr="00766A81">
              <w:rPr>
                <w:sz w:val="22"/>
                <w:szCs w:val="22"/>
              </w:rPr>
              <w:t>Destino</w:t>
            </w:r>
          </w:p>
        </w:tc>
        <w:tc>
          <w:tcPr>
            <w:tcW w:w="6293" w:type="dxa"/>
          </w:tcPr>
          <w:p w14:paraId="20D03525" w14:textId="77777777"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[EMISSOR]</w:t>
            </w:r>
          </w:p>
        </w:tc>
      </w:tr>
    </w:tbl>
    <w:p w14:paraId="2E28CED1" w14:textId="77777777" w:rsidR="00533532" w:rsidRPr="00C371C9" w:rsidRDefault="00533532" w:rsidP="00C371C9"/>
    <w:p w14:paraId="6E92F6AC" w14:textId="77777777" w:rsidR="00533532" w:rsidRPr="00C371C9" w:rsidRDefault="004A4051" w:rsidP="00C371C9">
      <w:pPr>
        <w:spacing w:before="80" w:after="60"/>
        <w:jc w:val="both"/>
      </w:pPr>
      <w:r>
        <w:rPr>
          <w:b/>
          <w:bCs/>
        </w:rPr>
        <w:t>Cadeia de Custódia — Sistema AMPLO</w:t>
      </w:r>
    </w:p>
    <w:tbl>
      <w:tblPr>
        <w:tblStyle w:val="TabeladeGrade4"/>
        <w:tblW w:w="9493" w:type="dxa"/>
        <w:tblLook w:val="04A0" w:firstRow="1" w:lastRow="0" w:firstColumn="1" w:lastColumn="0" w:noHBand="0" w:noVBand="1"/>
      </w:tblPr>
      <w:tblGrid>
        <w:gridCol w:w="3200"/>
        <w:gridCol w:w="6293"/>
      </w:tblGrid>
      <w:tr w:rsidR="00533532" w:rsidRPr="00766A81" w14:paraId="14E0C62A"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766A81" w:rsidRDefault="004A4051" w:rsidP="00C371C9">
            <w:pPr>
              <w:spacing w:before="40" w:after="40"/>
              <w:rPr>
                <w:sz w:val="22"/>
                <w:szCs w:val="22"/>
              </w:rPr>
            </w:pPr>
            <w:r w:rsidRPr="00766A81">
              <w:rPr>
                <w:sz w:val="22"/>
                <w:szCs w:val="22"/>
              </w:rPr>
              <w:t>[DESTINO]</w:t>
            </w:r>
          </w:p>
        </w:tc>
        <w:tc>
          <w:tcPr>
            <w:tcW w:w="6293" w:type="dxa"/>
          </w:tcPr>
          <w:p w14:paraId="14156C19" w14:textId="77777777" w:rsidR="00533532" w:rsidRPr="00766A81"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DADO</w:t>
            </w:r>
          </w:p>
        </w:tc>
      </w:tr>
      <w:tr w:rsidR="00533532" w:rsidRPr="00766A81" w14:paraId="69B40C43"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766A81" w:rsidRDefault="004A4051" w:rsidP="00C371C9">
            <w:pPr>
              <w:spacing w:before="40" w:after="40"/>
              <w:rPr>
                <w:sz w:val="22"/>
                <w:szCs w:val="22"/>
              </w:rPr>
            </w:pPr>
            <w:r w:rsidRPr="00766A81">
              <w:rPr>
                <w:sz w:val="22"/>
                <w:szCs w:val="22"/>
              </w:rPr>
              <w:t>Envelope de entrada</w:t>
            </w:r>
          </w:p>
        </w:tc>
        <w:tc>
          <w:tcPr>
            <w:tcW w:w="6293" w:type="dxa"/>
          </w:tcPr>
          <w:p w14:paraId="537279B6"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[ENV_ENTRADA]</w:t>
            </w:r>
          </w:p>
        </w:tc>
      </w:tr>
      <w:tr w:rsidR="00533532" w:rsidRPr="00766A81" w14:paraId="5A6BB4DD"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766A81" w:rsidRDefault="004A4051" w:rsidP="00C371C9">
            <w:pPr>
              <w:spacing w:before="40" w:after="40"/>
              <w:rPr>
                <w:sz w:val="22"/>
                <w:szCs w:val="22"/>
              </w:rPr>
            </w:pPr>
            <w:r w:rsidRPr="00766A81">
              <w:rPr>
                <w:sz w:val="22"/>
                <w:szCs w:val="22"/>
              </w:rPr>
              <w:t>Data de entrada</w:t>
            </w:r>
          </w:p>
        </w:tc>
        <w:tc>
          <w:tcPr>
            <w:tcW w:w="6293" w:type="dxa"/>
          </w:tcPr>
          <w:p w14:paraId="3B94E6EC" w14:textId="416EDCC4"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[DD_RECEB] de [MÊS] de [ANO]</w:t>
            </w:r>
          </w:p>
        </w:tc>
      </w:tr>
      <w:tr w:rsidR="00533532" w:rsidRPr="00766A81" w14:paraId="29521268"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766A81" w:rsidRDefault="004A4051" w:rsidP="00C371C9">
            <w:pPr>
              <w:spacing w:before="40" w:after="40"/>
              <w:rPr>
                <w:sz w:val="22"/>
                <w:szCs w:val="22"/>
              </w:rPr>
            </w:pPr>
            <w:r w:rsidRPr="00766A81">
              <w:rPr>
                <w:sz w:val="22"/>
                <w:szCs w:val="22"/>
              </w:rPr>
              <w:t>Material nº (AMPLO)</w:t>
            </w:r>
          </w:p>
        </w:tc>
        <w:tc>
          <w:tcPr>
            <w:tcW w:w="6293" w:type="dxa"/>
          </w:tcPr>
          <w:p w14:paraId="1DA6F6AD"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[AMPLO]</w:t>
            </w:r>
          </w:p>
        </w:tc>
      </w:tr>
      <w:tr w:rsidR="00533532" w:rsidRPr="00766A81" w14:paraId="29C50190"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766A81" w:rsidRDefault="004A4051" w:rsidP="00C371C9">
            <w:pPr>
              <w:spacing w:before="40" w:after="40"/>
              <w:rPr>
                <w:sz w:val="22"/>
                <w:szCs w:val="22"/>
              </w:rPr>
            </w:pPr>
            <w:r w:rsidRPr="00766A81">
              <w:rPr>
                <w:sz w:val="22"/>
                <w:szCs w:val="22"/>
              </w:rPr>
              <w:t>Demanda Preliminar</w:t>
            </w:r>
          </w:p>
        </w:tc>
        <w:tc>
          <w:tcPr>
            <w:tcW w:w="6293" w:type="dxa"/>
          </w:tcPr>
          <w:p w14:paraId="209C5DBE" w14:textId="3208007B" w:rsidR="00533532" w:rsidRPr="00766A81" w:rsidRDefault="00ED072F"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w:t>
            </w:r>
          </w:p>
        </w:tc>
      </w:tr>
      <w:tr w:rsidR="00533532" w:rsidRPr="00766A81" w14:paraId="725077BE"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766A81" w:rsidRDefault="004A4051" w:rsidP="00C371C9">
            <w:pPr>
              <w:spacing w:before="40" w:after="40"/>
              <w:rPr>
                <w:sz w:val="22"/>
                <w:szCs w:val="22"/>
              </w:rPr>
            </w:pPr>
            <w:r w:rsidRPr="00766A81">
              <w:rPr>
                <w:sz w:val="22"/>
                <w:szCs w:val="22"/>
              </w:rPr>
              <w:t>Envelope pós-preliminar</w:t>
            </w:r>
          </w:p>
        </w:tc>
        <w:tc>
          <w:tcPr>
            <w:tcW w:w="6293" w:type="dxa"/>
          </w:tcPr>
          <w:p w14:paraId="0F8166C6" w14:textId="46B039CE" w:rsidR="00533532" w:rsidRPr="00766A81" w:rsidRDefault="00ED072F"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w:t>
            </w:r>
          </w:p>
        </w:tc>
      </w:tr>
      <w:tr w:rsidR="00533532" w:rsidRPr="00766A81" w14:paraId="3B13DA9D"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766A81" w:rsidRDefault="004A4051" w:rsidP="00C371C9">
            <w:pPr>
              <w:spacing w:before="40" w:after="40"/>
              <w:rPr>
                <w:sz w:val="22"/>
                <w:szCs w:val="22"/>
              </w:rPr>
            </w:pPr>
            <w:r w:rsidRPr="00766A81">
              <w:rPr>
                <w:sz w:val="22"/>
                <w:szCs w:val="22"/>
              </w:rPr>
              <w:t>Envelope pós-definitivo</w:t>
            </w:r>
          </w:p>
        </w:tc>
        <w:tc>
          <w:tcPr>
            <w:tcW w:w="6293" w:type="dxa"/>
          </w:tcPr>
          <w:p w14:paraId="124D5072" w14:textId="77777777"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[ENV_POS_DEF]</w:t>
            </w:r>
          </w:p>
        </w:tc>
      </w:tr>
      <w:tr w:rsidR="00533532" w:rsidRPr="00766A81" w14:paraId="3EC9CCB8"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766A81" w:rsidRDefault="004A4051" w:rsidP="00C371C9">
            <w:pPr>
              <w:spacing w:before="40" w:after="40"/>
              <w:rPr>
                <w:sz w:val="22"/>
                <w:szCs w:val="22"/>
              </w:rPr>
            </w:pPr>
            <w:r w:rsidRPr="00766A81">
              <w:rPr>
                <w:sz w:val="22"/>
                <w:szCs w:val="22"/>
              </w:rPr>
              <w:t>Contraprova nº (AMPLO)</w:t>
            </w:r>
          </w:p>
        </w:tc>
        <w:tc>
          <w:tcPr>
            <w:tcW w:w="6293" w:type="dxa"/>
          </w:tcPr>
          <w:p w14:paraId="0DF9AF61" w14:textId="77777777" w:rsidR="00533532" w:rsidRPr="00766A8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[CP_AMPLO]</w:t>
            </w:r>
          </w:p>
        </w:tc>
      </w:tr>
      <w:tr w:rsidR="00533532" w:rsidRPr="00766A81" w14:paraId="7E4DBA0F" w14:textId="77777777" w:rsidTr="00766A81">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766A81" w:rsidRDefault="004A4051" w:rsidP="00C371C9">
            <w:pPr>
              <w:spacing w:before="40" w:after="40"/>
              <w:rPr>
                <w:sz w:val="22"/>
                <w:szCs w:val="22"/>
              </w:rPr>
            </w:pPr>
            <w:r w:rsidRPr="00766A81">
              <w:rPr>
                <w:sz w:val="22"/>
                <w:szCs w:val="22"/>
              </w:rPr>
              <w:t>Envelope contraprova</w:t>
            </w:r>
          </w:p>
        </w:tc>
        <w:tc>
          <w:tcPr>
            <w:tcW w:w="6293" w:type="dxa"/>
          </w:tcPr>
          <w:p w14:paraId="722B32EE" w14:textId="77777777" w:rsidR="00533532" w:rsidRPr="00766A81"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rPr>
              <w:t>[ENV_CP]</w:t>
            </w:r>
          </w:p>
        </w:tc>
      </w:tr>
    </w:tbl>
    <w:p w14:paraId="06E7DD58" w14:textId="77777777" w:rsidR="00533532" w:rsidRPr="00C371C9" w:rsidRDefault="00533532" w:rsidP="00C371C9"/>
    <w:p w14:paraId="31891471" w14:textId="77777777" w:rsidR="00533532" w:rsidRPr="00C371C9" w:rsidRDefault="004A4051" w:rsidP="00C371C9">
      <w:pPr>
        <w:spacing w:before="80" w:after="60"/>
        <w:jc w:val="both"/>
      </w:pPr>
      <w:r>
        <w:rPr>
          <w:b/>
          <w:bCs/>
        </w:rPr>
        <w:lastRenderedPageBreak/>
        <w:t>Exames e Resultado</w:t>
      </w:r>
    </w:p>
    <w:tbl>
      <w:tblPr>
        <w:tblStyle w:val="TabeladeGrade4"/>
        <w:tblW w:w="9493" w:type="dxa"/>
        <w:tblLook w:val="04A0" w:firstRow="1" w:lastRow="0" w:firstColumn="1" w:lastColumn="0" w:noHBand="0" w:noVBand="1"/>
      </w:tblPr>
      <w:tblGrid>
        <w:gridCol w:w="3114"/>
        <w:gridCol w:w="6379"/>
      </w:tblGrid>
      <w:tr w:rsidR="00533532" w:rsidRPr="00766A81" w14:paraId="108B790C" w14:textId="77777777" w:rsidTr="0076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2E211AF" w14:textId="77777777" w:rsidR="00533532" w:rsidRPr="00766A81" w:rsidRDefault="004A4051" w:rsidP="00C371C9">
            <w:pPr>
              <w:spacing w:before="40" w:after="40"/>
              <w:rPr>
                <w:sz w:val="22"/>
                <w:szCs w:val="22"/>
              </w:rPr>
            </w:pPr>
            <w:r w:rsidRPr="00766A81">
              <w:rPr>
                <w:sz w:val="22"/>
                <w:szCs w:val="22"/>
              </w:rPr>
              <w:t>ITEM</w:t>
            </w:r>
          </w:p>
        </w:tc>
        <w:tc>
          <w:tcPr>
            <w:tcW w:w="6379" w:type="dxa"/>
          </w:tcPr>
          <w:p w14:paraId="65CD5039" w14:textId="77777777" w:rsidR="00533532" w:rsidRPr="00766A81"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766A81">
              <w:rPr>
                <w:sz w:val="22"/>
                <w:szCs w:val="22"/>
              </w:rPr>
              <w:t>DADO</w:t>
            </w:r>
          </w:p>
        </w:tc>
      </w:tr>
      <w:tr w:rsidR="00533532" w:rsidRPr="00766A81" w14:paraId="013AAE81"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1AF68C5" w14:textId="77777777" w:rsidR="00533532" w:rsidRPr="00766A81" w:rsidRDefault="004A4051" w:rsidP="00C371C9">
            <w:pPr>
              <w:spacing w:before="40" w:after="40"/>
              <w:rPr>
                <w:sz w:val="22"/>
                <w:szCs w:val="22"/>
              </w:rPr>
            </w:pPr>
            <w:r w:rsidRPr="00766A81">
              <w:rPr>
                <w:sz w:val="22"/>
                <w:szCs w:val="22"/>
              </w:rPr>
              <w:t>Material apreendido</w:t>
            </w:r>
          </w:p>
        </w:tc>
        <w:tc>
          <w:tcPr>
            <w:tcW w:w="6379" w:type="dxa"/>
          </w:tcPr>
          <w:p w14:paraId="51533C3C" w14:textId="2720872A" w:rsidR="00533532" w:rsidRPr="00766A81"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766A81">
              <w:rPr>
                <w:sz w:val="22"/>
                <w:szCs w:val="22"/>
              </w:rPr>
              <w:t>Sólido branco (item b.) + Material vegetal (item c.)</w:t>
            </w:r>
          </w:p>
        </w:tc>
      </w:tr>
      <w:tr w:rsidR="00A01AC6" w:rsidRPr="00766A81" w14:paraId="0DBC3EA7" w14:textId="77777777" w:rsidTr="00766A81">
        <w:tc>
          <w:tcPr>
            <w:cnfStyle w:val="001000000000" w:firstRow="0" w:lastRow="0" w:firstColumn="1" w:lastColumn="0" w:oddVBand="0" w:evenVBand="0" w:oddHBand="0" w:evenHBand="0" w:firstRowFirstColumn="0" w:firstRowLastColumn="0" w:lastRowFirstColumn="0" w:lastRowLastColumn="0"/>
            <w:tcW w:w="3114" w:type="dxa"/>
          </w:tcPr>
          <w:p w14:paraId="43454322" w14:textId="77777777" w:rsidR="00A01AC6" w:rsidRPr="00766A81" w:rsidRDefault="00A01AC6" w:rsidP="00A01AC6">
            <w:pPr>
              <w:spacing w:before="40" w:after="40"/>
              <w:rPr>
                <w:sz w:val="22"/>
                <w:szCs w:val="22"/>
              </w:rPr>
            </w:pPr>
            <w:r w:rsidRPr="00766A81">
              <w:rPr>
                <w:sz w:val="22"/>
                <w:szCs w:val="22"/>
              </w:rPr>
              <w:t>Metodologia</w:t>
            </w:r>
          </w:p>
        </w:tc>
        <w:tc>
          <w:tcPr>
            <w:tcW w:w="6379" w:type="dxa"/>
          </w:tcPr>
          <w:p w14:paraId="532D5900" w14:textId="59681467" w:rsidR="00A01AC6" w:rsidRPr="00766A81"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766A81">
              <w:rPr>
                <w:sz w:val="22"/>
                <w:szCs w:val="22"/>
                <w:lang w:val="en-US"/>
              </w:rPr>
              <w:t xml:space="preserve">Scott Modificado (Cat. C/SWGDRUG) + Fast Blue B (Cat. </w:t>
            </w:r>
            <w:r w:rsidRPr="00766A81">
              <w:rPr>
                <w:sz w:val="22"/>
                <w:szCs w:val="22"/>
              </w:rPr>
              <w:t>C/SWGDRUG) + Análise Botânica + FTIR-ATR (Cat. A/SWGDRUG)</w:t>
            </w:r>
          </w:p>
        </w:tc>
      </w:tr>
      <w:tr w:rsidR="00A01AC6" w:rsidRPr="00766A81" w14:paraId="66EC127A"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A3EA4C" w14:textId="31016B6B" w:rsidR="00A01AC6" w:rsidRPr="00766A81" w:rsidRDefault="00A01AC6" w:rsidP="00A01AC6">
            <w:pPr>
              <w:spacing w:before="40" w:after="40"/>
              <w:rPr>
                <w:sz w:val="22"/>
                <w:szCs w:val="22"/>
              </w:rPr>
            </w:pPr>
            <w:r w:rsidRPr="00766A81">
              <w:rPr>
                <w:sz w:val="22"/>
                <w:szCs w:val="22"/>
              </w:rPr>
              <w:t>Natureza química — item b.</w:t>
            </w:r>
          </w:p>
        </w:tc>
        <w:tc>
          <w:tcPr>
            <w:tcW w:w="6379" w:type="dxa"/>
          </w:tcPr>
          <w:p w14:paraId="086006A8" w14:textId="1E82AC35" w:rsidR="00A01AC6" w:rsidRPr="00766A81"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 xml:space="preserve">Cloridrato De Cocaína — </w:t>
            </w:r>
            <w:r w:rsidRPr="00766A81">
              <w:rPr>
                <w:b/>
                <w:sz w:val="22"/>
                <w:szCs w:val="22"/>
              </w:rPr>
              <w:t>DETECTADA</w:t>
            </w:r>
          </w:p>
        </w:tc>
      </w:tr>
      <w:tr w:rsidR="00A01AC6" w:rsidRPr="00766A81" w14:paraId="172C00A5" w14:textId="77777777" w:rsidTr="00766A81">
        <w:tc>
          <w:tcPr>
            <w:cnfStyle w:val="001000000000" w:firstRow="0" w:lastRow="0" w:firstColumn="1" w:lastColumn="0" w:oddVBand="0" w:evenVBand="0" w:oddHBand="0" w:evenHBand="0" w:firstRowFirstColumn="0" w:firstRowLastColumn="0" w:lastRowFirstColumn="0" w:lastRowLastColumn="0"/>
            <w:tcW w:w="3114" w:type="dxa"/>
          </w:tcPr>
          <w:p w14:paraId="1F4B9D0A" w14:textId="161539E9" w:rsidR="00A01AC6" w:rsidRPr="00766A81" w:rsidRDefault="00A01AC6" w:rsidP="00A01AC6">
            <w:pPr>
              <w:spacing w:before="40" w:after="40"/>
              <w:rPr>
                <w:sz w:val="22"/>
                <w:szCs w:val="22"/>
              </w:rPr>
            </w:pPr>
            <w:r w:rsidRPr="00766A81">
              <w:rPr>
                <w:sz w:val="22"/>
                <w:szCs w:val="22"/>
              </w:rPr>
              <w:t>Natureza química — item c.</w:t>
            </w:r>
          </w:p>
        </w:tc>
        <w:tc>
          <w:tcPr>
            <w:tcW w:w="6379" w:type="dxa"/>
          </w:tcPr>
          <w:p w14:paraId="32D45775" w14:textId="475B4C27" w:rsidR="00A01AC6" w:rsidRPr="00766A81"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766A81">
              <w:rPr>
                <w:i/>
                <w:sz w:val="22"/>
                <w:szCs w:val="22"/>
              </w:rPr>
              <w:t>Cannabis sp</w:t>
            </w:r>
            <w:r w:rsidRPr="00766A81">
              <w:rPr>
                <w:sz w:val="22"/>
                <w:szCs w:val="22"/>
              </w:rPr>
              <w:t xml:space="preserve">. / </w:t>
            </w:r>
            <w:r w:rsidRPr="00766A81">
              <w:rPr>
                <w:bCs/>
                <w:sz w:val="22"/>
                <w:szCs w:val="22"/>
              </w:rPr>
              <w:t xml:space="preserve">Δ9-THC </w:t>
            </w:r>
            <w:r w:rsidRPr="00766A81">
              <w:rPr>
                <w:sz w:val="22"/>
                <w:szCs w:val="22"/>
              </w:rPr>
              <w:t xml:space="preserve">— </w:t>
            </w:r>
            <w:r w:rsidRPr="00766A81">
              <w:rPr>
                <w:b/>
                <w:sz w:val="22"/>
                <w:szCs w:val="22"/>
              </w:rPr>
              <w:t>DETECTADA</w:t>
            </w:r>
          </w:p>
        </w:tc>
      </w:tr>
      <w:tr w:rsidR="00A01AC6" w:rsidRPr="00766A81" w14:paraId="5491899D" w14:textId="77777777" w:rsidTr="0076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0D8949D" w14:textId="77777777" w:rsidR="00A01AC6" w:rsidRPr="00766A81" w:rsidRDefault="00A01AC6" w:rsidP="00A01AC6">
            <w:pPr>
              <w:spacing w:before="40" w:after="40"/>
              <w:rPr>
                <w:sz w:val="22"/>
                <w:szCs w:val="22"/>
              </w:rPr>
            </w:pPr>
            <w:r w:rsidRPr="00766A81">
              <w:rPr>
                <w:sz w:val="22"/>
                <w:szCs w:val="22"/>
              </w:rPr>
              <w:t>Data de conclusão</w:t>
            </w:r>
          </w:p>
        </w:tc>
        <w:tc>
          <w:tcPr>
            <w:tcW w:w="6379" w:type="dxa"/>
          </w:tcPr>
          <w:p w14:paraId="0FCA0795" w14:textId="77777777" w:rsidR="00A01AC6" w:rsidRPr="00766A81"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766A81">
              <w:rPr>
                <w:sz w:val="22"/>
                <w:szCs w:val="22"/>
              </w:rPr>
              <w:t>[DATA_CONCLUSÃO]</w:t>
            </w:r>
          </w:p>
        </w:tc>
      </w:tr>
    </w:tbl>
    <w:p w14:paraId="6E593100" w14:textId="77777777" w:rsidR="00533532" w:rsidRPr="00C371C9" w:rsidRDefault="00533532" w:rsidP="00C371C9"/>
    <w:p w14:paraId="6EB9B0CD" w14:textId="22AE1D95" w:rsidR="00533532" w:rsidRPr="00C371C9" w:rsidRDefault="004A4051" w:rsidP="00C371C9">
      <w:pPr>
        <w:pStyle w:val="Ttulo1"/>
      </w:pPr>
      <w:r>
        <w:t>6.   REFERÊNCIAS BIBLIOGRÁFICAS</w:t>
      </w:r>
    </w:p>
    <w:p w14:paraId="7A994120" w14:textId="4AAFA384" w:rsidR="00B043CE" w:rsidRPr="00766A81" w:rsidRDefault="00B043CE" w:rsidP="00C371C9">
      <w:pPr>
        <w:pStyle w:val="PargrafodaLista"/>
        <w:numPr>
          <w:ilvl w:val="0"/>
          <w:numId w:val="2"/>
        </w:numPr>
        <w:spacing w:before="40" w:after="60"/>
        <w:ind w:left="567"/>
        <w:jc w:val="both"/>
        <w:rPr>
          <w:sz w:val="20"/>
          <w:szCs w:val="20"/>
        </w:rPr>
      </w:pPr>
      <w:r w:rsidRPr="00766A81">
        <w:rPr>
          <w:sz w:val="20"/>
          <w:szCs w:val="20"/>
          <w:lang w:val="en-US"/>
        </w:rPr>
        <w:t xml:space="preserve">BORDIN, D. C. M. et al. </w:t>
      </w:r>
      <w:r w:rsidRPr="00766A81">
        <w:rPr>
          <w:sz w:val="20"/>
          <w:szCs w:val="20"/>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766A81" w:rsidRDefault="004A4051" w:rsidP="00C371C9">
      <w:pPr>
        <w:pStyle w:val="PargrafodaLista"/>
        <w:numPr>
          <w:ilvl w:val="0"/>
          <w:numId w:val="2"/>
        </w:numPr>
        <w:spacing w:before="40" w:after="60"/>
        <w:ind w:left="567"/>
        <w:jc w:val="both"/>
        <w:rPr>
          <w:sz w:val="20"/>
          <w:szCs w:val="20"/>
          <w:lang w:val="en-US"/>
        </w:rPr>
      </w:pPr>
      <w:r w:rsidRPr="00766A81">
        <w:rPr>
          <w:sz w:val="20"/>
          <w:szCs w:val="20"/>
        </w:rPr>
        <w:t xml:space="preserve">BOTELHO, E. D. et al. </w:t>
      </w:r>
      <w:r w:rsidRPr="00766A81">
        <w:rPr>
          <w:sz w:val="20"/>
          <w:szCs w:val="20"/>
          <w:lang w:val="en-US"/>
        </w:rPr>
        <w:t>Chemical profiling of cocaine seized by Brazilian Federal Police in 2009–2012: major components. Journal of the Brazilian Chemical Society, v. 25, n. 4, p. 611–618, 2014.</w:t>
      </w:r>
    </w:p>
    <w:p w14:paraId="4DC34A37"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rPr>
        <w:t>BRASIL. Lei nº 11.343, de 23 de agosto de 2006. Institui o Sistema Nacional de Políticas Públicas sobre Drogas (SISNAD). Diário Oficial da União, Brasília, DF, 24 ago. 2006.</w:t>
      </w:r>
    </w:p>
    <w:p w14:paraId="063C5332"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rPr>
        <w:t>BRASIL. Lei nº 13.964, de 24 de dezembro de 2019 (Pacote Anticrime). Art. 158-A a 158-F do CPP — Cadeia de Custódia da Prova. Diário Oficial da União, Brasília, DF, 24 dez. 2019.</w:t>
      </w:r>
    </w:p>
    <w:p w14:paraId="535060CE" w14:textId="77777777" w:rsidR="00533532" w:rsidRPr="00766A81" w:rsidRDefault="004A4051" w:rsidP="00C371C9">
      <w:pPr>
        <w:pStyle w:val="PargrafodaLista"/>
        <w:numPr>
          <w:ilvl w:val="0"/>
          <w:numId w:val="2"/>
        </w:numPr>
        <w:spacing w:before="40" w:after="60"/>
        <w:ind w:left="567"/>
        <w:jc w:val="both"/>
        <w:rPr>
          <w:sz w:val="20"/>
          <w:szCs w:val="20"/>
          <w:lang w:val="en-US"/>
        </w:rPr>
      </w:pPr>
      <w:r w:rsidRPr="00766A81">
        <w:rPr>
          <w:sz w:val="20"/>
          <w:szCs w:val="20"/>
          <w:lang w:val="en-US"/>
        </w:rPr>
        <w:t>BRUKER OPTICS. Alpha II FTIR Spectrometer: technical manual. [S.l.]: Bruker, 2020.</w:t>
      </w:r>
    </w:p>
    <w:p w14:paraId="4D9EAF27" w14:textId="77777777" w:rsidR="00533532" w:rsidRPr="00766A81" w:rsidRDefault="004A4051" w:rsidP="00C371C9">
      <w:pPr>
        <w:pStyle w:val="PargrafodaLista"/>
        <w:numPr>
          <w:ilvl w:val="0"/>
          <w:numId w:val="2"/>
        </w:numPr>
        <w:spacing w:before="40" w:after="60"/>
        <w:ind w:left="567"/>
        <w:jc w:val="both"/>
        <w:rPr>
          <w:sz w:val="20"/>
          <w:szCs w:val="20"/>
          <w:lang w:val="en-US"/>
        </w:rPr>
      </w:pPr>
      <w:r w:rsidRPr="00766A81">
        <w:rPr>
          <w:sz w:val="20"/>
          <w:szCs w:val="20"/>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lang w:val="en-US"/>
        </w:rPr>
        <w:t xml:space="preserve">INTERNATIONAL ORGANIZATION FOR STANDARDIZATION. ISO/IEC 17025:2017 — General requirements for the competence of testing and calibration laboratories. </w:t>
      </w:r>
      <w:r w:rsidRPr="00766A81">
        <w:rPr>
          <w:sz w:val="20"/>
          <w:szCs w:val="20"/>
        </w:rPr>
        <w:t>Geneva: ISO, 2017.</w:t>
      </w:r>
    </w:p>
    <w:p w14:paraId="36D8F1A3" w14:textId="77777777" w:rsidR="00533532" w:rsidRPr="00766A81" w:rsidRDefault="004A4051" w:rsidP="00C371C9">
      <w:pPr>
        <w:pStyle w:val="PargrafodaLista"/>
        <w:numPr>
          <w:ilvl w:val="0"/>
          <w:numId w:val="2"/>
        </w:numPr>
        <w:spacing w:before="40" w:after="60"/>
        <w:ind w:left="567"/>
        <w:jc w:val="both"/>
        <w:rPr>
          <w:sz w:val="20"/>
          <w:szCs w:val="20"/>
        </w:rPr>
      </w:pPr>
      <w:r w:rsidRPr="00766A81">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766A81" w:rsidRDefault="004A4051" w:rsidP="00C371C9">
      <w:pPr>
        <w:pStyle w:val="PargrafodaLista"/>
        <w:numPr>
          <w:ilvl w:val="0"/>
          <w:numId w:val="2"/>
        </w:numPr>
        <w:spacing w:before="40" w:after="60"/>
        <w:ind w:left="567"/>
        <w:jc w:val="both"/>
        <w:rPr>
          <w:sz w:val="20"/>
          <w:szCs w:val="20"/>
          <w:lang w:val="en-US"/>
        </w:rPr>
      </w:pPr>
      <w:r w:rsidRPr="00766A81">
        <w:rPr>
          <w:sz w:val="20"/>
          <w:szCs w:val="20"/>
          <w:lang w:val="en-US"/>
        </w:rPr>
        <w:t>MALDANER, A. O. et al. Brazilian Federal Police drug chemical profiling — The PeQui Project. Science and Justice, v. 54, p. 300–306, 2014.</w:t>
      </w:r>
    </w:p>
    <w:p w14:paraId="068EAF7B" w14:textId="77777777" w:rsidR="00533532" w:rsidRPr="00766A81" w:rsidRDefault="004A4051" w:rsidP="00C371C9">
      <w:pPr>
        <w:pStyle w:val="PargrafodaLista"/>
        <w:numPr>
          <w:ilvl w:val="0"/>
          <w:numId w:val="2"/>
        </w:numPr>
        <w:spacing w:before="40" w:after="60"/>
        <w:ind w:left="567"/>
        <w:jc w:val="both"/>
        <w:rPr>
          <w:sz w:val="20"/>
          <w:szCs w:val="20"/>
          <w:lang w:val="en-US"/>
        </w:rPr>
      </w:pPr>
      <w:r w:rsidRPr="00766A81">
        <w:rPr>
          <w:sz w:val="20"/>
          <w:szCs w:val="20"/>
          <w:lang w:val="en-US"/>
        </w:rPr>
        <w:t>MOFFAT, A. C. (ed.). Clarke's analysis of drugs and poisons. 4. ed. London: Pharmaceutical Press, 2011.</w:t>
      </w:r>
    </w:p>
    <w:p w14:paraId="7A8B8406"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5554C613"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303FB652"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rPr>
        <w:t>PIAUÍ. Departamento de Polícia Científica. ITU-01/2024/CCV-DEPOC, de 21 de outubro de 2024. Instrução Técnica sobre embalagens-padrão rastreáveis e formulário de avaliação de vestígios (FAV). Teresina: DEPOC/PC-PI, 2024.</w:t>
      </w:r>
    </w:p>
    <w:p w14:paraId="17424574" w14:textId="77777777" w:rsidR="00440CBB" w:rsidRPr="00766A81" w:rsidRDefault="00440CBB" w:rsidP="00440CBB">
      <w:pPr>
        <w:pStyle w:val="PargrafodaLista"/>
        <w:numPr>
          <w:ilvl w:val="0"/>
          <w:numId w:val="2"/>
        </w:numPr>
        <w:spacing w:before="40" w:after="60"/>
        <w:ind w:left="567"/>
        <w:jc w:val="both"/>
        <w:rPr>
          <w:sz w:val="20"/>
          <w:szCs w:val="20"/>
          <w:lang w:val="en-US"/>
        </w:rPr>
      </w:pPr>
      <w:r w:rsidRPr="00766A81">
        <w:rPr>
          <w:sz w:val="20"/>
          <w:szCs w:val="20"/>
        </w:rPr>
        <w:t xml:space="preserve">RODRIGUES, N. V. S. et al. </w:t>
      </w:r>
      <w:r w:rsidRPr="00766A81">
        <w:rPr>
          <w:sz w:val="20"/>
          <w:szCs w:val="20"/>
          <w:lang w:val="en-US"/>
        </w:rPr>
        <w:t>Analysis of seized cocaine samples by using chemometric methods and FTIR spectroscopy. Journal of the Brazilian Chemical Society, v. 24, n. 3, p. 507–517, 2013.</w:t>
      </w:r>
    </w:p>
    <w:p w14:paraId="646F2890"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lang w:val="en-US"/>
        </w:rPr>
        <w:lastRenderedPageBreak/>
        <w:t xml:space="preserve">SCIENTIFIC WORKING GROUP FOR THE ANALYSIS OF SEIZED DRUGS (SWGDRUG). </w:t>
      </w:r>
      <w:r w:rsidRPr="00766A81">
        <w:rPr>
          <w:sz w:val="20"/>
          <w:szCs w:val="20"/>
        </w:rPr>
        <w:t>Recommendations. Rev. 8.1. [S.l.]: SWGDRUG, 2022. Disponível em: https://www.swgdrug.org. Acesso em: maio 2026.</w:t>
      </w:r>
    </w:p>
    <w:p w14:paraId="177409B6" w14:textId="77777777" w:rsidR="00440CBB" w:rsidRPr="00766A81" w:rsidRDefault="00440CBB" w:rsidP="00440CBB">
      <w:pPr>
        <w:pStyle w:val="PargrafodaLista"/>
        <w:numPr>
          <w:ilvl w:val="0"/>
          <w:numId w:val="2"/>
        </w:numPr>
        <w:spacing w:before="40" w:after="60"/>
        <w:ind w:left="567"/>
        <w:jc w:val="both"/>
        <w:rPr>
          <w:sz w:val="20"/>
          <w:szCs w:val="20"/>
          <w:lang w:val="en-US"/>
        </w:rPr>
      </w:pPr>
      <w:r w:rsidRPr="00766A81">
        <w:rPr>
          <w:sz w:val="20"/>
          <w:szCs w:val="20"/>
        </w:rPr>
        <w:t xml:space="preserve">SECRETARIA NACIONAL DE SEGURANÇA PÚBLICA (SENASP). Procedimento Operacional Padrão nº 9.09: Identificação de Substâncias por FTIR. </w:t>
      </w:r>
      <w:r w:rsidRPr="00766A81">
        <w:rPr>
          <w:sz w:val="20"/>
          <w:szCs w:val="20"/>
          <w:lang w:val="en-US"/>
        </w:rPr>
        <w:t>Brasília: MJSP, 2024.</w:t>
      </w:r>
    </w:p>
    <w:p w14:paraId="59A54616"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lang w:val="en-US"/>
        </w:rPr>
        <w:t xml:space="preserve">SMITH, B. C. Infrared spectral interpretation: a systematic approach. </w:t>
      </w:r>
      <w:r w:rsidRPr="00766A81">
        <w:rPr>
          <w:sz w:val="20"/>
          <w:szCs w:val="20"/>
        </w:rPr>
        <w:t>Boca Raton: CRC Press, 1999.</w:t>
      </w:r>
    </w:p>
    <w:p w14:paraId="347E91F6" w14:textId="77777777" w:rsidR="00440CBB" w:rsidRPr="00766A81" w:rsidRDefault="00440CBB" w:rsidP="00440CBB">
      <w:pPr>
        <w:pStyle w:val="PargrafodaLista"/>
        <w:numPr>
          <w:ilvl w:val="0"/>
          <w:numId w:val="2"/>
        </w:numPr>
        <w:spacing w:before="40" w:after="60"/>
        <w:ind w:left="567"/>
        <w:jc w:val="both"/>
        <w:rPr>
          <w:sz w:val="20"/>
          <w:szCs w:val="20"/>
          <w:lang w:val="en-US"/>
        </w:rPr>
      </w:pPr>
      <w:r w:rsidRPr="00766A81">
        <w:rPr>
          <w:sz w:val="20"/>
          <w:szCs w:val="20"/>
        </w:rPr>
        <w:t xml:space="preserve">SOLOMONS, T. W. G.; FRYHLE, C. B. Química orgânica. 10. ed. Rio de Janeiro: LTC, 2012. v. 2. </w:t>
      </w:r>
      <w:r w:rsidRPr="00766A81">
        <w:rPr>
          <w:sz w:val="20"/>
          <w:szCs w:val="20"/>
          <w:lang w:val="en-US"/>
        </w:rPr>
        <w:t>(Cap. 20 — Aminas.)</w:t>
      </w:r>
    </w:p>
    <w:p w14:paraId="76B24748" w14:textId="77777777" w:rsidR="00440CBB" w:rsidRPr="00766A81" w:rsidRDefault="00440CBB" w:rsidP="00440CBB">
      <w:pPr>
        <w:pStyle w:val="PargrafodaLista"/>
        <w:numPr>
          <w:ilvl w:val="0"/>
          <w:numId w:val="2"/>
        </w:numPr>
        <w:spacing w:before="40" w:after="60"/>
        <w:ind w:left="567"/>
        <w:jc w:val="both"/>
        <w:rPr>
          <w:sz w:val="20"/>
          <w:szCs w:val="20"/>
          <w:lang w:val="en-US"/>
        </w:rPr>
      </w:pPr>
      <w:r w:rsidRPr="00766A81">
        <w:rPr>
          <w:sz w:val="20"/>
          <w:szCs w:val="20"/>
          <w:lang w:val="en-US"/>
        </w:rPr>
        <w:t>UNITED NATIONS OFFICE ON DRUGS AND CRIME (UNODC). Recommended methods for the identification and analysis of cocaine in seized materials. New York: United Nations, 2012. (ST/NAR/39.)</w:t>
      </w:r>
    </w:p>
    <w:p w14:paraId="306588D9"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rPr>
        <w:t>VASCONCELOS, F. R. P. de. Procedimento Operacional Padrão POP-QF-PHB-002: identificação analítica de substâncias entorpecentes por ensaios colorimétricos, análise botânica e FTIR-ATR. Parnaíba: NRPC/PHB / DEPOC / PCPI, 2026.</w:t>
      </w:r>
    </w:p>
    <w:p w14:paraId="423FB1B1" w14:textId="77777777" w:rsidR="00440CBB" w:rsidRPr="00766A81" w:rsidRDefault="00440CBB" w:rsidP="00440CBB">
      <w:pPr>
        <w:pStyle w:val="PargrafodaLista"/>
        <w:numPr>
          <w:ilvl w:val="0"/>
          <w:numId w:val="2"/>
        </w:numPr>
        <w:spacing w:before="40" w:after="60"/>
        <w:ind w:left="567"/>
        <w:jc w:val="both"/>
        <w:rPr>
          <w:sz w:val="20"/>
          <w:szCs w:val="20"/>
        </w:rPr>
      </w:pPr>
      <w:r w:rsidRPr="00766A81">
        <w:rPr>
          <w:sz w:val="20"/>
          <w:szCs w:val="20"/>
        </w:rPr>
        <w:t>VASCONCELOS, F. R. P. de. Procedimento Operacional Padrão POP-QUIM-042: extração de canabinoides de matriz vegetal para análise por FTIR-ATR (adaptação para metanol e agitação manual). V. 02. Parnaíba: NRPC/PHB / DEPOC / PCPI, 2026.</w:t>
      </w:r>
    </w:p>
    <w:p w14:paraId="65785534" w14:textId="77777777" w:rsidR="003D599E" w:rsidRPr="00766A81" w:rsidRDefault="003D599E" w:rsidP="00C371C9">
      <w:pPr>
        <w:pStyle w:val="PargrafodaLista"/>
        <w:spacing w:before="40" w:after="60"/>
        <w:ind w:left="567"/>
        <w:jc w:val="both"/>
        <w:rPr>
          <w:sz w:val="20"/>
          <w:szCs w:val="20"/>
        </w:rPr>
      </w:pPr>
    </w:p>
    <w:p w14:paraId="4E67E1DC" w14:textId="79D2AA25"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D35873">
        <w:t>[N_EXT]</w:t>
      </w:r>
      <w:r w:rsidR="00E70C86">
        <w:t xml:space="preserve"> </w:t>
      </w:r>
      <w:r>
        <w:t>página(s), segue assinado pelo seu relator.</w:t>
      </w:r>
    </w:p>
    <w:p w14:paraId="6A19A2A3" w14:textId="77777777" w:rsidR="00533532" w:rsidRPr="00C371C9" w:rsidRDefault="00533532" w:rsidP="00C371C9">
      <w:pPr>
        <w:jc w:val="both"/>
      </w:pPr>
    </w:p>
    <w:p w14:paraId="748127B9" w14:textId="77777777" w:rsidR="00533532" w:rsidRPr="007027B5" w:rsidRDefault="004A4051" w:rsidP="00C371C9">
      <w:pPr>
        <w:spacing w:after="40"/>
        <w:jc w:val="center"/>
        <w:rPr>
          <w:i/>
          <w:sz w:val="16"/>
          <w:szCs w:val="16"/>
        </w:rPr>
      </w:pPr>
      <w:r>
        <w:rPr>
          <w:i/>
          <w:sz w:val="16"/>
          <w:szCs w:val="16"/>
        </w:rPr>
        <w:t>DOCUMENTO ASSINADO DIGITALMENTE</w:t>
      </w:r>
    </w:p>
    <w:p w14:paraId="19DDD341" w14:textId="77777777" w:rsidR="00533532" w:rsidRPr="00C371C9" w:rsidRDefault="004A4051" w:rsidP="00C371C9">
      <w:pPr>
        <w:spacing w:after="20"/>
        <w:jc w:val="center"/>
      </w:pPr>
      <w:r>
        <w:rPr>
          <w:b/>
          <w:bCs/>
        </w:rPr>
        <w:t>FAUSTO RODRIGO PINTO DE VASCONCELOS</w:t>
      </w:r>
    </w:p>
    <w:p w14:paraId="6DFE1F94" w14:textId="77777777" w:rsidR="00533532" w:rsidRPr="004F5D08" w:rsidRDefault="004A4051" w:rsidP="00C371C9">
      <w:pPr>
        <w:spacing w:after="20"/>
        <w:jc w:val="center"/>
        <w:rPr>
          <w:sz w:val="20"/>
          <w:szCs w:val="20"/>
        </w:rPr>
      </w:pPr>
      <w:r>
        <w:rPr>
          <w:b/>
          <w:bCs/>
          <w:sz w:val="20"/>
          <w:szCs w:val="20"/>
        </w:rPr>
        <w:t>PERITO CRIMINAL — Mat. 218915-1</w:t>
      </w:r>
    </w:p>
    <w:p w14:paraId="490E6F18" w14:textId="77777777" w:rsidR="00533532" w:rsidRPr="004F5D08" w:rsidRDefault="004A4051" w:rsidP="00C371C9">
      <w:pPr>
        <w:spacing w:after="20"/>
        <w:jc w:val="center"/>
        <w:rPr>
          <w:sz w:val="20"/>
          <w:szCs w:val="20"/>
        </w:rPr>
      </w:pPr>
      <w:r>
        <w:rPr>
          <w:sz w:val="20"/>
          <w:szCs w:val="20"/>
        </w:rPr>
        <w:t>Setor de Química Forense — LAB-NRPC/PHB</w:t>
      </w:r>
    </w:p>
    <w:p w14:paraId="37BFC011" w14:textId="77777777" w:rsidR="00533532" w:rsidRPr="00C371C9" w:rsidRDefault="00533532" w:rsidP="00C371C9"/>
    <w:sectPr w:rsidR="00533532" w:rsidRPr="00C371C9" w:rsidSect="00F07CCF">
      <w:headerReference w:type="default" r:id="rId14"/>
      <w:headerReference w:type="first" r:id="rId15"/>
      <w:footerReference w:type="first" r:id="rId16"/>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0CEBC" w14:textId="77777777" w:rsidR="00782A51" w:rsidRDefault="00782A51">
      <w:r>
        <w:separator/>
      </w:r>
    </w:p>
  </w:endnote>
  <w:endnote w:type="continuationSeparator" w:id="0">
    <w:p w14:paraId="0780A762" w14:textId="77777777" w:rsidR="00782A51" w:rsidRDefault="00782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50095" w14:textId="77777777" w:rsidR="00782A51" w:rsidRDefault="00782A51">
      <w:r>
        <w:separator/>
      </w:r>
    </w:p>
  </w:footnote>
  <w:footnote w:type="continuationSeparator" w:id="0">
    <w:p w14:paraId="43129F50" w14:textId="77777777" w:rsidR="00782A51" w:rsidRDefault="00782A51">
      <w:r>
        <w:continuationSeparator/>
      </w:r>
    </w:p>
  </w:footnote>
  <w:footnote w:id="1">
    <w:p w14:paraId="20FBD5BF" w14:textId="539309E0" w:rsidR="008E04B3" w:rsidRPr="00B674A3" w:rsidRDefault="008E04B3" w:rsidP="00B674A3">
      <w:pPr>
        <w:jc w:val="both"/>
        <w:rPr>
          <w:sz w:val="20"/>
          <w:szCs w:val="20"/>
        </w:rPr>
      </w:pPr>
      <w:r w:rsidRPr="00B674A3">
        <w:rPr>
          <w:rStyle w:val="Refdenotaderodap"/>
          <w:sz w:val="20"/>
          <w:szCs w:val="20"/>
        </w:rPr>
        <w:footnoteRef/>
      </w:r>
      <w:r w:rsidR="00766A81" w:rsidRPr="00766A81">
        <w:rPr>
          <w:b/>
          <w:bCs/>
          <w:sz w:val="20"/>
          <w:szCs w:val="20"/>
        </w:rPr>
        <w:t>Conformidade</w:t>
      </w:r>
      <w:r w:rsidRPr="00766A81">
        <w:rPr>
          <w:b/>
          <w:bCs/>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0B0B86EC" w:rsidR="00F755A6" w:rsidRPr="00F755A6" w:rsidRDefault="00F755A6" w:rsidP="00F755A6">
      <w:pPr>
        <w:jc w:val="both"/>
        <w:rPr>
          <w:sz w:val="20"/>
          <w:szCs w:val="20"/>
        </w:rPr>
      </w:pPr>
      <w:r w:rsidRPr="00B674A3">
        <w:rPr>
          <w:rStyle w:val="Refdenotaderodap"/>
          <w:sz w:val="20"/>
          <w:szCs w:val="20"/>
        </w:rPr>
        <w:footnoteRef/>
      </w:r>
      <w:r w:rsidRPr="00F755A6">
        <w:rPr>
          <w:sz w:val="20"/>
          <w:szCs w:val="20"/>
        </w:rPr>
        <w:t xml:space="preserve">No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bCs/>
          <w:sz w:val="20"/>
          <w:szCs w:val="20"/>
        </w:rPr>
        <w:t>UNODC ST/NAR/40 (2009)</w:t>
      </w:r>
      <w:r w:rsidRPr="00F755A6">
        <w:rPr>
          <w:sz w:val="20"/>
          <w:szCs w:val="20"/>
        </w:rPr>
        <w:t xml:space="preserve"> — protocolo específico para amostras vegetais de </w:t>
      </w:r>
      <w:r w:rsidRPr="00F755A6">
        <w:rPr>
          <w:i/>
          <w:sz w:val="20"/>
          <w:szCs w:val="20"/>
        </w:rPr>
        <w:t>Cannabis sp</w:t>
      </w:r>
      <w:r>
        <w:rPr>
          <w:i/>
          <w:sz w:val="20"/>
          <w:szCs w:val="20"/>
        </w:rPr>
        <w:t>.</w:t>
      </w:r>
      <w:r w:rsidRPr="00F755A6">
        <w:rPr>
          <w:sz w:val="20"/>
          <w:szCs w:val="20"/>
        </w:rPr>
        <w:t>. As</w:t>
      </w:r>
      <w:r>
        <w:t xml:space="preserve"> </w:t>
      </w:r>
      <w:r w:rsidRPr="00F755A6">
        <w:rPr>
          <w:sz w:val="20"/>
          <w:szCs w:val="20"/>
        </w:rPr>
        <w:t>frações selecionadas foram submetidas aos exames macroscópico-botânico, colorimétrico presuntivo e instrumental confirmatório</w:t>
      </w:r>
      <w:r w:rsidR="004C4BDD">
        <w:rPr>
          <w:sz w:val="20"/>
          <w:szCs w:val="20"/>
        </w:rPr>
        <w:t>.</w:t>
      </w:r>
    </w:p>
  </w:footnote>
  <w:footnote w:id="3">
    <w:p w14:paraId="5C8546D9" w14:textId="46B7C488" w:rsidR="008E04B3" w:rsidRPr="004C4BDD" w:rsidRDefault="008E04B3" w:rsidP="007A6772">
      <w:pPr>
        <w:jc w:val="both"/>
        <w:rPr>
          <w:sz w:val="20"/>
          <w:szCs w:val="20"/>
        </w:rPr>
      </w:pPr>
      <w:r w:rsidRPr="007A6772">
        <w:rPr>
          <w:rStyle w:val="Refdenotaderodap"/>
          <w:sz w:val="20"/>
          <w:szCs w:val="20"/>
        </w:rPr>
        <w:footnoteRef/>
      </w:r>
      <w:r w:rsidR="00766A81" w:rsidRPr="00766A81">
        <w:rPr>
          <w:b/>
          <w:bCs/>
          <w:sz w:val="20"/>
          <w:szCs w:val="20"/>
        </w:rPr>
        <w:t>Interferência Por Adulterantes — Teste De Scott</w:t>
      </w:r>
      <w:r w:rsidRPr="007A6772">
        <w:rPr>
          <w:sz w:val="20"/>
          <w:szCs w:val="20"/>
        </w:rPr>
        <w: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imídico ~1700/1660 cm⁻¹), afastando qualquer hipótese de falso-positivo colorimétrico. Ref.: Conceição, V.N. et al. Química Nova, v. 37, n. 9, p. 1538–1544, 2014; Rodrigues, N.V.S. et al. J. Braz. </w:t>
      </w:r>
      <w:r w:rsidRPr="004C4BDD">
        <w:rPr>
          <w:sz w:val="20"/>
          <w:szCs w:val="20"/>
        </w:rPr>
        <w:t>Chem. Soc., v. 24, n. 3, p. 507–517, 2013.</w:t>
      </w:r>
    </w:p>
  </w:footnote>
  <w:footnote w:id="4">
    <w:p w14:paraId="62799963" w14:textId="77777777" w:rsidR="007C63D7" w:rsidRPr="007A6B49" w:rsidRDefault="007C63D7" w:rsidP="007C63D7">
      <w:pPr>
        <w:jc w:val="both"/>
        <w:rPr>
          <w:sz w:val="20"/>
          <w:szCs w:val="20"/>
        </w:rPr>
      </w:pPr>
      <w:r w:rsidRPr="007A6772">
        <w:rPr>
          <w:rStyle w:val="Refdenotaderodap"/>
          <w:sz w:val="20"/>
          <w:szCs w:val="20"/>
        </w:rPr>
        <w:footnoteRef/>
      </w:r>
      <w:r>
        <w:rPr>
          <w:sz w:val="20"/>
          <w:szCs w:val="20"/>
        </w:rPr>
        <w:t xml:space="preserve"> </w:t>
      </w:r>
      <w:r w:rsidRPr="007A6B49">
        <w:rPr>
          <w:sz w:val="20"/>
          <w:szCs w:val="20"/>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DA03927" w14:textId="77777777" w:rsidR="00DF3930" w:rsidRPr="00E61541" w:rsidRDefault="00DF3930" w:rsidP="00DF3930">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6">
    <w:p w14:paraId="2F282E80" w14:textId="77777777" w:rsidR="004745DD" w:rsidRPr="00E61541" w:rsidRDefault="004745DD" w:rsidP="004745DD">
      <w:pPr>
        <w:jc w:val="both"/>
        <w:rPr>
          <w:sz w:val="20"/>
          <w:szCs w:val="20"/>
        </w:rPr>
      </w:pPr>
      <w:r w:rsidRPr="007A6772">
        <w:rPr>
          <w:rStyle w:val="Refdenotaderodap"/>
          <w:sz w:val="20"/>
          <w:szCs w:val="20"/>
        </w:rPr>
        <w:footnoteRef/>
      </w:r>
      <w:r w:rsidRPr="00766A81">
        <w:rPr>
          <w:b/>
          <w:color w:val="000000" w:themeColor="text1"/>
          <w:sz w:val="20"/>
          <w:szCs w:val="20"/>
        </w:rPr>
        <w:t xml:space="preserve">Preparo da amostra: </w:t>
      </w:r>
      <w:r w:rsidRPr="004D5DD6">
        <w:rPr>
          <w:sz w:val="20"/>
          <w:szCs w:val="20"/>
        </w:rPr>
        <w:t>Diferentemente da leitura direta empregada para materiais sólidos, a fração vegetal foi submetida a extração prévia em metanol grau P.A., conforme POP-QUIM-042 (V 2.0, 24/06/2026). Em razão da diferença de matriz entre o extrato metanólico questionado e os espectros de referência da biblioteca (obtidos a partir de substância sólida pura, sem extração prévia), observa-se redução esperada do índice de correspondência (Hit Quality) frente a leituras diretas, sem que isso comprometa a validade da identificação das bandas diagnósticas específicas do Δ9-THC, avaliadas por comparação visual obrigatória conforme POP SENASP nº 9.09 (2024, §5).</w:t>
      </w:r>
    </w:p>
  </w:footnote>
  <w:footnote w:id="7">
    <w:p w14:paraId="2A1D8031" w14:textId="4D03EB9A" w:rsidR="00A05F41" w:rsidRPr="00C223E1" w:rsidRDefault="00A05F41" w:rsidP="006035C8">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766A81">
        <w:rPr>
          <w:b/>
          <w:bCs/>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766A81">
        <w:rPr>
          <w:b/>
          <w:bCs/>
          <w:sz w:val="20"/>
          <w:szCs w:val="20"/>
        </w:rPr>
        <w:t>(ii)</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766A81">
        <w:rPr>
          <w:b/>
          <w:bCs/>
          <w:sz w:val="20"/>
          <w:szCs w:val="20"/>
        </w:rPr>
        <w:t>(iii)</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2536DCAC"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7EAAE095" w14:textId="77777777" w:rsidR="008E04B3" w:rsidRPr="008F170F" w:rsidRDefault="00782A51"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02AFB"/>
    <w:rsid w:val="00030AE0"/>
    <w:rsid w:val="00046E70"/>
    <w:rsid w:val="00060020"/>
    <w:rsid w:val="00082568"/>
    <w:rsid w:val="000C2AA8"/>
    <w:rsid w:val="000F7D23"/>
    <w:rsid w:val="00121D7C"/>
    <w:rsid w:val="00170E58"/>
    <w:rsid w:val="001C73AF"/>
    <w:rsid w:val="001D6C67"/>
    <w:rsid w:val="002307C0"/>
    <w:rsid w:val="00234E3F"/>
    <w:rsid w:val="00254A5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40CBB"/>
    <w:rsid w:val="004622F5"/>
    <w:rsid w:val="004640B8"/>
    <w:rsid w:val="004745DD"/>
    <w:rsid w:val="0049780B"/>
    <w:rsid w:val="004A4051"/>
    <w:rsid w:val="004B14D8"/>
    <w:rsid w:val="004C4BDD"/>
    <w:rsid w:val="004F5D08"/>
    <w:rsid w:val="005233A2"/>
    <w:rsid w:val="00533532"/>
    <w:rsid w:val="0056414D"/>
    <w:rsid w:val="00572A17"/>
    <w:rsid w:val="00584034"/>
    <w:rsid w:val="006035C8"/>
    <w:rsid w:val="00683638"/>
    <w:rsid w:val="006F7F4D"/>
    <w:rsid w:val="007027B5"/>
    <w:rsid w:val="00766A81"/>
    <w:rsid w:val="00767C0C"/>
    <w:rsid w:val="00772C5B"/>
    <w:rsid w:val="00782A51"/>
    <w:rsid w:val="007A5982"/>
    <w:rsid w:val="007A6772"/>
    <w:rsid w:val="007B71B0"/>
    <w:rsid w:val="007C63D7"/>
    <w:rsid w:val="007D4CBD"/>
    <w:rsid w:val="007D5047"/>
    <w:rsid w:val="00854A9C"/>
    <w:rsid w:val="00876B22"/>
    <w:rsid w:val="00887715"/>
    <w:rsid w:val="008B61D5"/>
    <w:rsid w:val="008E04B3"/>
    <w:rsid w:val="008E12E4"/>
    <w:rsid w:val="008E35F0"/>
    <w:rsid w:val="008F0A99"/>
    <w:rsid w:val="008F6164"/>
    <w:rsid w:val="00900151"/>
    <w:rsid w:val="00922E5D"/>
    <w:rsid w:val="00956B3E"/>
    <w:rsid w:val="00966958"/>
    <w:rsid w:val="009F19ED"/>
    <w:rsid w:val="00A01AC6"/>
    <w:rsid w:val="00A05F41"/>
    <w:rsid w:val="00A063B7"/>
    <w:rsid w:val="00A45005"/>
    <w:rsid w:val="00A63DBC"/>
    <w:rsid w:val="00A83E58"/>
    <w:rsid w:val="00B043CE"/>
    <w:rsid w:val="00B63C3B"/>
    <w:rsid w:val="00B674A3"/>
    <w:rsid w:val="00BE0A87"/>
    <w:rsid w:val="00BF5F05"/>
    <w:rsid w:val="00C21D74"/>
    <w:rsid w:val="00C223E1"/>
    <w:rsid w:val="00C238E6"/>
    <w:rsid w:val="00C371C9"/>
    <w:rsid w:val="00C41329"/>
    <w:rsid w:val="00C42960"/>
    <w:rsid w:val="00CE1DD4"/>
    <w:rsid w:val="00CE519A"/>
    <w:rsid w:val="00D35873"/>
    <w:rsid w:val="00D75474"/>
    <w:rsid w:val="00DB2058"/>
    <w:rsid w:val="00DF3930"/>
    <w:rsid w:val="00E57B80"/>
    <w:rsid w:val="00E61541"/>
    <w:rsid w:val="00E6228B"/>
    <w:rsid w:val="00E70C86"/>
    <w:rsid w:val="00E74FC0"/>
    <w:rsid w:val="00EB22AF"/>
    <w:rsid w:val="00ED072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766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3826</Words>
  <Characters>20661</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12</cp:revision>
  <dcterms:created xsi:type="dcterms:W3CDTF">2026-06-06T15:59:00Z</dcterms:created>
  <dcterms:modified xsi:type="dcterms:W3CDTF">2026-07-08T14:04:00Z</dcterms:modified>
</cp:coreProperties>
</file>