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83534" w14:textId="05A3BEBD" w:rsidR="00AE29DA" w:rsidRDefault="00185617">
      <w:pPr>
        <w:pStyle w:val="Title"/>
        <w:jc w:val="center"/>
      </w:pPr>
      <w:r>
        <w:rPr>
          <w:lang w:val="pt-PT"/>
        </w:rPr>
        <w:t>Desenvolvimento de Software</w:t>
      </w:r>
    </w:p>
    <w:p w14:paraId="372279CF" w14:textId="77777777" w:rsidR="00AE29DA" w:rsidRDefault="009622D8">
      <w:pPr>
        <w:pStyle w:val="Heading1"/>
        <w:rPr>
          <w:lang w:val="pt-PT"/>
        </w:rPr>
      </w:pPr>
      <w:r>
        <w:rPr>
          <w:lang w:val="pt-PT"/>
        </w:rPr>
        <w:t>Plano de Negócios, Um Estudo de Caso</w:t>
      </w:r>
    </w:p>
    <w:p w14:paraId="40A7CCB2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0064A1FC" w14:textId="7C9FDFB5" w:rsidR="00AE29DA" w:rsidRDefault="009622D8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A crescente explosão da Internet no mundo e, mais recentemente, na América Latina, tem proporcionado oportunidades jamais vistas para negócios inovadores na www. O comércio eletrônico é o grande foco da maioria das empresas que ingressam nesse meio e, em particular, destacam-se aquelas focadas em B2B </w:t>
      </w:r>
      <w:r>
        <w:rPr>
          <w:rFonts w:ascii="Arial" w:hAnsi="Arial" w:cs="Arial"/>
          <w:i/>
          <w:iCs/>
          <w:lang w:val="pt-PT"/>
        </w:rPr>
        <w:t xml:space="preserve">(business-to-business) </w:t>
      </w:r>
      <w:r>
        <w:rPr>
          <w:rFonts w:ascii="Arial" w:hAnsi="Arial" w:cs="Arial"/>
          <w:lang w:val="pt-PT"/>
        </w:rPr>
        <w:t xml:space="preserve">e B2C </w:t>
      </w:r>
      <w:r>
        <w:rPr>
          <w:rFonts w:ascii="Arial" w:hAnsi="Arial" w:cs="Arial"/>
          <w:i/>
          <w:iCs/>
          <w:lang w:val="pt-PT"/>
        </w:rPr>
        <w:t>(busi</w:t>
      </w:r>
      <w:r>
        <w:rPr>
          <w:rFonts w:ascii="Arial" w:hAnsi="Arial" w:cs="Arial"/>
          <w:i/>
          <w:iCs/>
          <w:lang w:val="pt-PT"/>
        </w:rPr>
        <w:softHyphen/>
        <w:t xml:space="preserve">ness-to-consumer). </w:t>
      </w:r>
      <w:r>
        <w:rPr>
          <w:rFonts w:ascii="Arial" w:hAnsi="Arial" w:cs="Arial"/>
          <w:lang w:val="pt-PT"/>
        </w:rPr>
        <w:t xml:space="preserve">O </w:t>
      </w:r>
      <w:r>
        <w:rPr>
          <w:rFonts w:ascii="Arial" w:hAnsi="Arial" w:cs="Arial"/>
          <w:i/>
          <w:lang w:val="pt-PT"/>
        </w:rPr>
        <w:t>EasyBuying</w:t>
      </w:r>
      <w:r w:rsidR="00AA4207">
        <w:rPr>
          <w:rFonts w:ascii="Arial" w:hAnsi="Arial" w:cs="Arial"/>
          <w:lang w:val="pt-PT"/>
        </w:rPr>
        <w:t xml:space="preserve"> é uma nova </w:t>
      </w:r>
      <w:bookmarkStart w:id="0" w:name="_GoBack"/>
      <w:bookmarkEnd w:id="0"/>
      <w:r>
        <w:rPr>
          <w:rFonts w:ascii="Arial" w:hAnsi="Arial" w:cs="Arial"/>
          <w:lang w:val="pt-PT"/>
        </w:rPr>
        <w:t xml:space="preserve">forma de fazer comércio eletrônico B2C. </w:t>
      </w:r>
    </w:p>
    <w:p w14:paraId="2FA6E171" w14:textId="77777777" w:rsidR="00AE29DA" w:rsidRDefault="00AE29DA">
      <w:pPr>
        <w:widowControl w:val="0"/>
        <w:tabs>
          <w:tab w:val="left" w:pos="391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30237BED" w14:textId="77777777" w:rsidR="00AE29DA" w:rsidRDefault="009622D8">
      <w:pPr>
        <w:widowControl w:val="0"/>
        <w:tabs>
          <w:tab w:val="left" w:pos="391"/>
        </w:tabs>
        <w:spacing w:line="306" w:lineRule="exact"/>
        <w:ind w:left="23" w:firstLine="828"/>
        <w:jc w:val="both"/>
      </w:pPr>
      <w:r>
        <w:rPr>
          <w:rFonts w:ascii="Arial" w:hAnsi="Arial" w:cs="Arial"/>
          <w:lang w:val="pt-PT"/>
        </w:rPr>
        <w:t xml:space="preserve">O site </w:t>
      </w:r>
      <w:hyperlink r:id="rId5">
        <w:bookmarkStart w:id="1" w:name="__DdeLink__655_376996663"/>
        <w:r>
          <w:rPr>
            <w:rStyle w:val="InternetLink"/>
            <w:rFonts w:ascii="Arial" w:hAnsi="Arial" w:cs="Arial"/>
            <w:lang w:val="pt-PT"/>
          </w:rPr>
          <w:t>www.easybuying.com.br</w:t>
        </w:r>
      </w:hyperlink>
      <w:bookmarkEnd w:id="1"/>
      <w:r>
        <w:rPr>
          <w:rFonts w:ascii="Arial" w:hAnsi="Arial" w:cs="Arial"/>
          <w:lang w:val="pt-PT"/>
        </w:rPr>
        <w:t xml:space="preserve"> surgiu da oportunidade identificada em se atuar como intermediário no processo de comercialização de produtos e/ou serviços de pequenas e médias empresas por meio da Internet. O site visa a facilitar a aproximação entre fornecedores e compradores através da forma mais simples possível, proporcionando a qualquer empresa que tenha este recurso efetuar o comércio eletrônico.</w:t>
      </w:r>
    </w:p>
    <w:p w14:paraId="5C560D16" w14:textId="77777777" w:rsidR="00AE29DA" w:rsidRDefault="00AE29DA">
      <w:pPr>
        <w:widowControl w:val="0"/>
        <w:tabs>
          <w:tab w:val="left" w:pos="391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6C40E499" w14:textId="77777777" w:rsidR="00AE29DA" w:rsidRDefault="009622D8">
      <w:pPr>
        <w:widowControl w:val="0"/>
        <w:tabs>
          <w:tab w:val="left" w:pos="391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Os clientes do </w:t>
      </w:r>
      <w:r>
        <w:rPr>
          <w:rFonts w:ascii="Arial" w:hAnsi="Arial" w:cs="Arial"/>
          <w:i/>
          <w:lang w:val="pt-PT"/>
        </w:rPr>
        <w:t>EasyBuying</w:t>
      </w:r>
      <w:r>
        <w:rPr>
          <w:rFonts w:ascii="Arial" w:hAnsi="Arial" w:cs="Arial"/>
          <w:lang w:val="pt-PT"/>
        </w:rPr>
        <w:t xml:space="preserve"> são classificados em: fornecedores — que se cadastram no site, mediante o pagamento de uma taxa mensal; e consumidores — usuários que utilizarão o site à procura de produtos e/ou serviços oferecidos pelos fornecedores das várias categorias do site.</w:t>
      </w:r>
    </w:p>
    <w:p w14:paraId="108EB919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4E5F9CC4" w14:textId="77777777" w:rsidR="00AE29DA" w:rsidRDefault="009622D8">
      <w:pPr>
        <w:widowControl w:val="0"/>
        <w:tabs>
          <w:tab w:val="left" w:pos="368"/>
        </w:tabs>
        <w:spacing w:line="306" w:lineRule="exact"/>
        <w:ind w:left="23" w:firstLine="828"/>
        <w:jc w:val="both"/>
      </w:pPr>
      <w:r>
        <w:rPr>
          <w:rFonts w:ascii="Arial" w:hAnsi="Arial" w:cs="Arial"/>
          <w:lang w:val="pt-PT"/>
        </w:rPr>
        <w:t xml:space="preserve">A missão do </w:t>
      </w:r>
      <w:r>
        <w:rPr>
          <w:rFonts w:ascii="Arial" w:hAnsi="Arial" w:cs="Arial"/>
          <w:i/>
          <w:lang w:val="pt-PT"/>
        </w:rPr>
        <w:t>EasyBuying</w:t>
      </w:r>
      <w:r>
        <w:rPr>
          <w:rFonts w:ascii="Arial" w:hAnsi="Arial" w:cs="Arial"/>
          <w:lang w:val="pt-PT"/>
        </w:rPr>
        <w:t xml:space="preserve"> é a de fazer fornecedores e consumidores se comunicarem, proporcionando condições necessárias para a concretização de negócios por intermédio da Internet. O modelo de negócios conhecido como Leilão Reverso, é dirigido pela demanda e não pela oferta, dife</w:t>
      </w:r>
      <w:r>
        <w:rPr>
          <w:rFonts w:ascii="Arial" w:hAnsi="Arial" w:cs="Arial"/>
          <w:lang w:val="pt-PT"/>
        </w:rPr>
        <w:softHyphen/>
        <w:t>rentemente dos sites convencionais de comércio eletrônico.</w:t>
      </w:r>
    </w:p>
    <w:p w14:paraId="450DFD3E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44B91EE5" w14:textId="77777777" w:rsidR="00AE29DA" w:rsidRDefault="009622D8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Os consumidores não pagam para utilizar os serviços do </w:t>
      </w:r>
      <w:r>
        <w:rPr>
          <w:rFonts w:ascii="Arial" w:hAnsi="Arial" w:cs="Arial"/>
          <w:i/>
          <w:lang w:val="pt-PT"/>
        </w:rPr>
        <w:t>EasyBuying</w:t>
      </w:r>
      <w:r>
        <w:rPr>
          <w:rFonts w:ascii="Arial" w:hAnsi="Arial" w:cs="Arial"/>
          <w:lang w:val="pt-PT"/>
        </w:rPr>
        <w:t>. Assim, as receitas geradas são prove</w:t>
      </w:r>
      <w:r>
        <w:rPr>
          <w:rFonts w:ascii="Arial" w:hAnsi="Arial" w:cs="Arial"/>
          <w:lang w:val="pt-PT"/>
        </w:rPr>
        <w:softHyphen/>
        <w:t>nientes de mensalidades cobradas dos fornecedores cadastrados, bem como da comercialização de banners no site e publicidade contida nos e</w:t>
      </w:r>
      <w:r>
        <w:rPr>
          <w:rFonts w:ascii="Arial" w:hAnsi="Arial" w:cs="Arial"/>
          <w:lang w:val="pt-PT"/>
        </w:rPr>
        <w:softHyphen/>
        <w:t>-mails enviados aos usuários.</w:t>
      </w:r>
    </w:p>
    <w:p w14:paraId="0CE31C33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7FBD7E4E" w14:textId="6501BF68" w:rsidR="00AE29DA" w:rsidRDefault="009622D8">
      <w:pPr>
        <w:widowControl w:val="0"/>
        <w:tabs>
          <w:tab w:val="left" w:pos="368"/>
        </w:tabs>
        <w:spacing w:line="306" w:lineRule="exact"/>
        <w:ind w:left="23" w:firstLine="828"/>
        <w:jc w:val="both"/>
      </w:pPr>
      <w:r>
        <w:rPr>
          <w:rFonts w:ascii="Arial" w:hAnsi="Arial" w:cs="Arial"/>
          <w:lang w:val="pt-PT"/>
        </w:rPr>
        <w:t>O</w:t>
      </w:r>
      <w:r>
        <w:rPr>
          <w:rFonts w:ascii="Arial" w:hAnsi="Arial" w:cs="Arial"/>
          <w:lang w:val="pt-PT"/>
        </w:rPr>
        <w:tab/>
        <w:t xml:space="preserve">diferencial do </w:t>
      </w:r>
      <w:r>
        <w:rPr>
          <w:rFonts w:ascii="Arial" w:hAnsi="Arial" w:cs="Arial"/>
          <w:i/>
          <w:lang w:val="pt-PT"/>
        </w:rPr>
        <w:t>EasyBuying</w:t>
      </w:r>
      <w:r>
        <w:rPr>
          <w:rFonts w:ascii="Arial" w:hAnsi="Arial" w:cs="Arial"/>
          <w:lang w:val="pt-PT"/>
        </w:rPr>
        <w:t xml:space="preserve"> é o seu modelo de negócios, que se baseia na troca de mensagens (emails, notificações, </w:t>
      </w:r>
      <w:r w:rsidR="00B728F3">
        <w:rPr>
          <w:rFonts w:ascii="Arial" w:hAnsi="Arial" w:cs="Arial"/>
          <w:lang w:val="pt-PT"/>
        </w:rPr>
        <w:t>telegram</w:t>
      </w:r>
      <w:r>
        <w:rPr>
          <w:rFonts w:ascii="Arial" w:hAnsi="Arial" w:cs="Arial"/>
          <w:lang w:val="pt-PT"/>
        </w:rPr>
        <w:t xml:space="preserve">, ...) entre consumidores e fornecedores. Como toda comunicação entre consumidores e fornecedores é intermediada pelo </w:t>
      </w:r>
      <w:r>
        <w:rPr>
          <w:rFonts w:ascii="Arial" w:hAnsi="Arial" w:cs="Arial"/>
          <w:i/>
          <w:lang w:val="pt-PT"/>
        </w:rPr>
        <w:t>EasyBuying</w:t>
      </w:r>
      <w:r>
        <w:rPr>
          <w:rFonts w:ascii="Arial" w:hAnsi="Arial" w:cs="Arial"/>
          <w:lang w:val="pt-PT"/>
        </w:rPr>
        <w:t xml:space="preserve"> por meio de múltiplas formas de comunicação (e-mail, notificações, </w:t>
      </w:r>
      <w:r w:rsidR="00AD73A4">
        <w:rPr>
          <w:rFonts w:ascii="Arial" w:hAnsi="Arial" w:cs="Arial"/>
          <w:lang w:val="pt-PT"/>
        </w:rPr>
        <w:t>telegram</w:t>
      </w:r>
      <w:r>
        <w:rPr>
          <w:rFonts w:ascii="Arial" w:hAnsi="Arial" w:cs="Arial"/>
          <w:lang w:val="pt-PT"/>
        </w:rPr>
        <w:t>, ...), esta pode ser considerada uma vantagem competitiva em relação aos demais negócios de comércio eletrônico (e-commerce) B2C.</w:t>
      </w:r>
    </w:p>
    <w:p w14:paraId="23A375DE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50ED7F1E" w14:textId="77777777" w:rsidR="00AE29DA" w:rsidRDefault="009622D8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O processo de comunicação do </w:t>
      </w:r>
      <w:r>
        <w:rPr>
          <w:rFonts w:ascii="Arial" w:hAnsi="Arial" w:cs="Arial"/>
          <w:i/>
          <w:lang w:val="pt-PT"/>
        </w:rPr>
        <w:t>EasyBuying</w:t>
      </w:r>
      <w:r>
        <w:rPr>
          <w:rFonts w:ascii="Arial" w:hAnsi="Arial" w:cs="Arial"/>
          <w:lang w:val="pt-PT"/>
        </w:rPr>
        <w:t xml:space="preserve"> é simples e preserva a priva</w:t>
      </w:r>
      <w:r>
        <w:rPr>
          <w:rFonts w:ascii="Arial" w:hAnsi="Arial" w:cs="Arial"/>
          <w:lang w:val="pt-PT"/>
        </w:rPr>
        <w:softHyphen/>
        <w:t>cidade do usuário consumidor até que este demonstre interesse em contatar o(s) melhor(es) fornecedor(es), selecionado pelo próprio consumidor, para atender sua requisição. Este processo consiste basica</w:t>
      </w:r>
      <w:r>
        <w:rPr>
          <w:rFonts w:ascii="Arial" w:hAnsi="Arial" w:cs="Arial"/>
          <w:lang w:val="pt-PT"/>
        </w:rPr>
        <w:softHyphen/>
        <w:t>mente em:</w:t>
      </w:r>
    </w:p>
    <w:p w14:paraId="423287F3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27965E41" w14:textId="77777777" w:rsidR="00AE29DA" w:rsidRDefault="009622D8">
      <w:pPr>
        <w:widowControl w:val="0"/>
        <w:numPr>
          <w:ilvl w:val="0"/>
          <w:numId w:val="1"/>
        </w:numPr>
        <w:tabs>
          <w:tab w:val="left" w:pos="0"/>
        </w:tabs>
        <w:spacing w:line="311" w:lineRule="exact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lastRenderedPageBreak/>
        <w:t>O consumidor acessa o site e realiza a autenticação e autorização.</w:t>
      </w:r>
    </w:p>
    <w:p w14:paraId="4EAAA972" w14:textId="77777777" w:rsidR="00AE29DA" w:rsidRDefault="00AE29DA">
      <w:pPr>
        <w:widowControl w:val="0"/>
        <w:tabs>
          <w:tab w:val="left" w:pos="0"/>
        </w:tabs>
        <w:spacing w:line="311" w:lineRule="exact"/>
        <w:ind w:left="819"/>
        <w:jc w:val="both"/>
        <w:rPr>
          <w:rFonts w:ascii="Arial" w:hAnsi="Arial" w:cs="Arial"/>
          <w:lang w:val="pt-PT"/>
        </w:rPr>
      </w:pPr>
    </w:p>
    <w:p w14:paraId="04335F59" w14:textId="77777777" w:rsidR="00AE29DA" w:rsidRDefault="009622D8">
      <w:pPr>
        <w:widowControl w:val="0"/>
        <w:numPr>
          <w:ilvl w:val="0"/>
          <w:numId w:val="1"/>
        </w:numPr>
        <w:tabs>
          <w:tab w:val="left" w:pos="0"/>
        </w:tabs>
        <w:spacing w:line="311" w:lineRule="exact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consumidor interessado em um produto e/ou serviço preenche um formulário com seu endereço de e-mail, as características do produto, faixa de preço que está disposto a pagar e o prazo para receber as propostas.</w:t>
      </w:r>
    </w:p>
    <w:p w14:paraId="41DD8025" w14:textId="77777777" w:rsidR="00AE29DA" w:rsidRDefault="00AE29DA">
      <w:pPr>
        <w:widowControl w:val="0"/>
        <w:tabs>
          <w:tab w:val="left" w:pos="0"/>
        </w:tabs>
        <w:spacing w:line="311" w:lineRule="exact"/>
        <w:ind w:left="819"/>
        <w:jc w:val="both"/>
        <w:rPr>
          <w:rFonts w:ascii="Arial" w:hAnsi="Arial" w:cs="Arial"/>
          <w:lang w:val="pt-PT"/>
        </w:rPr>
      </w:pPr>
    </w:p>
    <w:p w14:paraId="6989E8BA" w14:textId="77777777" w:rsidR="00AE29DA" w:rsidRDefault="009622D8">
      <w:pPr>
        <w:widowControl w:val="0"/>
        <w:numPr>
          <w:ilvl w:val="0"/>
          <w:numId w:val="1"/>
        </w:numPr>
        <w:tabs>
          <w:tab w:val="left" w:pos="0"/>
        </w:tabs>
        <w:spacing w:line="311" w:lineRule="exact"/>
        <w:jc w:val="both"/>
      </w:pPr>
      <w:r>
        <w:rPr>
          <w:rFonts w:ascii="Arial" w:hAnsi="Arial" w:cs="Arial"/>
          <w:lang w:val="pt-PT"/>
        </w:rPr>
        <w:t xml:space="preserve">O </w:t>
      </w:r>
      <w:r>
        <w:rPr>
          <w:rFonts w:ascii="Arial" w:hAnsi="Arial" w:cs="Arial"/>
          <w:i/>
          <w:lang w:val="pt-PT"/>
        </w:rPr>
        <w:t>EasyBuying</w:t>
      </w:r>
      <w:r>
        <w:rPr>
          <w:rFonts w:ascii="Arial" w:hAnsi="Arial" w:cs="Arial"/>
          <w:lang w:val="pt-PT"/>
        </w:rPr>
        <w:t xml:space="preserve"> encaminha os pedidos (e-mail, notificações, WhatsApp, ...), aos fornecedores cadastrados naquela categoria em questão, sem identificar o consu</w:t>
      </w:r>
      <w:r>
        <w:rPr>
          <w:rFonts w:ascii="Arial" w:hAnsi="Arial" w:cs="Arial"/>
          <w:lang w:val="pt-PT"/>
        </w:rPr>
        <w:softHyphen/>
        <w:t>midor.</w:t>
      </w:r>
    </w:p>
    <w:p w14:paraId="6AB206E0" w14:textId="77777777" w:rsidR="00AE29DA" w:rsidRDefault="00AE29DA">
      <w:pPr>
        <w:widowControl w:val="0"/>
        <w:tabs>
          <w:tab w:val="left" w:pos="0"/>
        </w:tabs>
        <w:spacing w:line="311" w:lineRule="exact"/>
        <w:ind w:left="819"/>
        <w:jc w:val="both"/>
        <w:rPr>
          <w:rFonts w:ascii="Arial" w:hAnsi="Arial" w:cs="Arial"/>
          <w:lang w:val="pt-PT"/>
        </w:rPr>
      </w:pPr>
    </w:p>
    <w:p w14:paraId="4ABEC160" w14:textId="77777777" w:rsidR="00AE29DA" w:rsidRDefault="009622D8">
      <w:pPr>
        <w:widowControl w:val="0"/>
        <w:numPr>
          <w:ilvl w:val="0"/>
          <w:numId w:val="1"/>
        </w:numPr>
        <w:tabs>
          <w:tab w:val="left" w:pos="0"/>
        </w:tabs>
        <w:spacing w:line="311" w:lineRule="exact"/>
        <w:jc w:val="both"/>
      </w:pPr>
      <w:r>
        <w:rPr>
          <w:rFonts w:ascii="Arial" w:hAnsi="Arial" w:cs="Arial"/>
          <w:lang w:val="pt-PT"/>
        </w:rPr>
        <w:t>Os fornecedores encaminham suas propostas respondendo as mensagens recebidas.</w:t>
      </w:r>
    </w:p>
    <w:p w14:paraId="130D5F56" w14:textId="77777777" w:rsidR="00AE29DA" w:rsidRDefault="00AE29DA">
      <w:pPr>
        <w:widowControl w:val="0"/>
        <w:tabs>
          <w:tab w:val="left" w:pos="0"/>
        </w:tabs>
        <w:spacing w:line="311" w:lineRule="exact"/>
        <w:ind w:left="819"/>
        <w:jc w:val="both"/>
        <w:rPr>
          <w:rFonts w:ascii="Arial" w:hAnsi="Arial" w:cs="Arial"/>
          <w:lang w:val="pt-PT"/>
        </w:rPr>
      </w:pPr>
    </w:p>
    <w:p w14:paraId="030F2975" w14:textId="77777777" w:rsidR="00AE29DA" w:rsidRDefault="009622D8">
      <w:pPr>
        <w:widowControl w:val="0"/>
        <w:numPr>
          <w:ilvl w:val="0"/>
          <w:numId w:val="1"/>
        </w:numPr>
        <w:tabs>
          <w:tab w:val="left" w:pos="0"/>
        </w:tabs>
        <w:spacing w:line="311" w:lineRule="exact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i/>
          <w:lang w:val="pt-PT"/>
        </w:rPr>
        <w:t>EasyBuying</w:t>
      </w:r>
      <w:r>
        <w:rPr>
          <w:rFonts w:ascii="Arial" w:hAnsi="Arial" w:cs="Arial"/>
          <w:lang w:val="pt-PT"/>
        </w:rPr>
        <w:t xml:space="preserve"> remete as propostas ao consumidor.</w:t>
      </w:r>
    </w:p>
    <w:p w14:paraId="77B61E5B" w14:textId="77777777" w:rsidR="00AE29DA" w:rsidRDefault="00AE29DA">
      <w:pPr>
        <w:widowControl w:val="0"/>
        <w:tabs>
          <w:tab w:val="left" w:pos="0"/>
        </w:tabs>
        <w:spacing w:line="311" w:lineRule="exact"/>
        <w:ind w:left="819"/>
        <w:jc w:val="both"/>
        <w:rPr>
          <w:rFonts w:ascii="Arial" w:hAnsi="Arial" w:cs="Arial"/>
          <w:lang w:val="pt-PT"/>
        </w:rPr>
      </w:pPr>
    </w:p>
    <w:p w14:paraId="20B77363" w14:textId="77777777" w:rsidR="00AE29DA" w:rsidRDefault="009622D8">
      <w:pPr>
        <w:widowControl w:val="0"/>
        <w:numPr>
          <w:ilvl w:val="0"/>
          <w:numId w:val="1"/>
        </w:numPr>
        <w:tabs>
          <w:tab w:val="left" w:pos="0"/>
          <w:tab w:val="left" w:pos="340"/>
        </w:tabs>
        <w:spacing w:line="306" w:lineRule="exact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Havendo interesse por parte do consumidor, o </w:t>
      </w:r>
      <w:r>
        <w:rPr>
          <w:rFonts w:ascii="Arial" w:hAnsi="Arial" w:cs="Arial"/>
          <w:i/>
          <w:lang w:val="pt-PT"/>
        </w:rPr>
        <w:t>EasyBuying</w:t>
      </w:r>
      <w:r>
        <w:rPr>
          <w:rFonts w:ascii="Arial" w:hAnsi="Arial" w:cs="Arial"/>
          <w:lang w:val="pt-PT"/>
        </w:rPr>
        <w:t xml:space="preserve"> disponibi</w:t>
      </w:r>
      <w:r>
        <w:rPr>
          <w:rFonts w:ascii="Arial" w:hAnsi="Arial" w:cs="Arial"/>
          <w:lang w:val="pt-PT"/>
        </w:rPr>
        <w:softHyphen/>
        <w:t>liza as informações necessárias para que o mesmo se comunique com o(s) fornecedor(es), a fim de que o negócio seja concretizado.</w:t>
      </w:r>
    </w:p>
    <w:p w14:paraId="38D25DC7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796479B3" w14:textId="77777777" w:rsidR="00AE29DA" w:rsidRDefault="009622D8">
      <w:pPr>
        <w:widowControl w:val="0"/>
        <w:tabs>
          <w:tab w:val="left" w:pos="368"/>
        </w:tabs>
        <w:spacing w:line="306" w:lineRule="exact"/>
        <w:ind w:left="23" w:firstLine="828"/>
        <w:jc w:val="both"/>
      </w:pPr>
      <w:r>
        <w:rPr>
          <w:rFonts w:ascii="Arial" w:hAnsi="Arial" w:cs="Arial"/>
          <w:lang w:val="pt-PT"/>
        </w:rPr>
        <w:t>A principal preocupação foi a obtenção de um produto de fácil compreensão e utilização, tanto pelos consumidores quanto pelos fornecedores, com especial atenção aos aspectos velocidade de acesso e o mínimo de passos possível, visando à economia de tempo. Nesse sentido, o layout do site atende a essas especificações de requisitos. Existe uma explicação clara do funcionamento do produto e de sua gratuidade para os usuários consumidores, que se localiza em destaque na parte superior do site. Outro destaque é a seção de busca por palavra-chave, que proporciona ao usuário encontrar mais rapidamente o produto e/ou serviço desejado e a categoria em que o mesmo se enquadra.</w:t>
      </w:r>
    </w:p>
    <w:p w14:paraId="1E9DC323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2553D9FA" w14:textId="77777777" w:rsidR="00AE29DA" w:rsidRDefault="009622D8">
      <w:pPr>
        <w:widowControl w:val="0"/>
        <w:tabs>
          <w:tab w:val="left" w:pos="368"/>
        </w:tabs>
        <w:spacing w:line="306" w:lineRule="exact"/>
        <w:ind w:left="23" w:firstLine="828"/>
        <w:jc w:val="both"/>
      </w:pPr>
      <w:r>
        <w:rPr>
          <w:rFonts w:ascii="Arial" w:hAnsi="Arial" w:cs="Arial"/>
          <w:lang w:val="pt-PT"/>
        </w:rPr>
        <w:t>O site contém quatro seções: uma destinada à elaboração de pedidos de consumidores; uma para o cadastro de fornecedores; outra para ajuda de consumidores e fornecedores; e ainda uma outra contendo informações úteis e ofertas do site. Todas elas podem ser acessadas pelo menu lateral.</w:t>
      </w:r>
    </w:p>
    <w:p w14:paraId="1CDE1182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0E5258DC" w14:textId="77777777" w:rsidR="00AE29DA" w:rsidRDefault="009622D8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Seção de Pedidos: Encontra-se na página inicial do site e apresenta todas as categorias e subcategorias de produtos e/ou serviços exis</w:t>
      </w:r>
      <w:r>
        <w:rPr>
          <w:rFonts w:ascii="Arial" w:hAnsi="Arial" w:cs="Arial"/>
          <w:lang w:val="pt-PT"/>
        </w:rPr>
        <w:softHyphen/>
        <w:t>tentes. Essas categorias foram definidas por meio de uma profunda pesquisa referente aos principais produtos e serviços comprados via Internet no Brasil. São mais de duzentas subcategorias agrupadas em diversas categorias (ver página seguinte):</w:t>
      </w:r>
    </w:p>
    <w:p w14:paraId="08279EFB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730AB95B" w14:textId="77777777" w:rsidR="00AE29DA" w:rsidRDefault="009622D8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</w:t>
      </w:r>
      <w:r>
        <w:rPr>
          <w:rFonts w:ascii="Arial" w:hAnsi="Arial" w:cs="Arial"/>
          <w:lang w:val="pt-PT"/>
        </w:rPr>
        <w:tab/>
        <w:t>usuário encontrará determinado produto e/ou serviço rapida</w:t>
      </w:r>
      <w:r>
        <w:rPr>
          <w:rFonts w:ascii="Arial" w:hAnsi="Arial" w:cs="Arial"/>
          <w:lang w:val="pt-PT"/>
        </w:rPr>
        <w:softHyphen/>
        <w:t>mente, bastando selecionar com o mouse a categoria desejada. O pedido é feito pelo usuário em um formulário padrão com os seguintes campos: endereço do e-mail para contato, descrição do produto e/ou serviço, faixa de preço desejado e prazo para receber as propostas dos fornece</w:t>
      </w:r>
      <w:r>
        <w:rPr>
          <w:rFonts w:ascii="Arial" w:hAnsi="Arial" w:cs="Arial"/>
          <w:lang w:val="pt-PT"/>
        </w:rPr>
        <w:softHyphen/>
        <w:t>dores.</w:t>
      </w:r>
    </w:p>
    <w:p w14:paraId="7D75BE68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tbl>
      <w:tblPr>
        <w:tblW w:w="9001" w:type="dxa"/>
        <w:tblInd w:w="-5" w:type="dxa"/>
        <w:tblBorders>
          <w:top w:val="single" w:sz="4" w:space="0" w:color="00000A"/>
          <w:left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4749"/>
        <w:gridCol w:w="4252"/>
      </w:tblGrid>
      <w:tr w:rsidR="00AE29DA" w14:paraId="285F6A9C" w14:textId="77777777">
        <w:tc>
          <w:tcPr>
            <w:tcW w:w="4748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2916A0C8" w14:textId="77777777" w:rsidR="00AE29DA" w:rsidRDefault="009622D8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Artes, casa e cia.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422DC04" w14:textId="77777777" w:rsidR="00AE29DA" w:rsidRDefault="009622D8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Informática</w:t>
            </w:r>
          </w:p>
        </w:tc>
      </w:tr>
      <w:tr w:rsidR="00AE29DA" w14:paraId="2350FEAF" w14:textId="77777777">
        <w:tc>
          <w:tcPr>
            <w:tcW w:w="4748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6F899E63" w14:textId="77777777" w:rsidR="00AE29DA" w:rsidRDefault="009622D8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Artigos esportivos</w:t>
            </w:r>
          </w:p>
        </w:tc>
        <w:tc>
          <w:tcPr>
            <w:tcW w:w="425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0D8E3341" w14:textId="77777777" w:rsidR="00AE29DA" w:rsidRDefault="009622D8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Instrumentos musicais</w:t>
            </w:r>
          </w:p>
        </w:tc>
      </w:tr>
      <w:tr w:rsidR="00AE29DA" w14:paraId="79C49DF7" w14:textId="77777777">
        <w:tc>
          <w:tcPr>
            <w:tcW w:w="4748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754750A5" w14:textId="77777777" w:rsidR="00AE29DA" w:rsidRDefault="009622D8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lastRenderedPageBreak/>
              <w:t>Automóveis e motocicletas</w:t>
            </w:r>
          </w:p>
        </w:tc>
        <w:tc>
          <w:tcPr>
            <w:tcW w:w="425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BEDB84F" w14:textId="77777777" w:rsidR="00AE29DA" w:rsidRDefault="009622D8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Livros e revistas</w:t>
            </w:r>
          </w:p>
        </w:tc>
      </w:tr>
      <w:tr w:rsidR="00AE29DA" w14:paraId="72AF5049" w14:textId="77777777">
        <w:tc>
          <w:tcPr>
            <w:tcW w:w="4748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06ED02D2" w14:textId="77777777" w:rsidR="00AE29DA" w:rsidRDefault="009622D8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Brinquedos</w:t>
            </w:r>
          </w:p>
        </w:tc>
        <w:tc>
          <w:tcPr>
            <w:tcW w:w="425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D91EFF4" w14:textId="77777777" w:rsidR="00AE29DA" w:rsidRDefault="009622D8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Papelaria e material de escritório</w:t>
            </w:r>
          </w:p>
        </w:tc>
      </w:tr>
      <w:tr w:rsidR="00AE29DA" w14:paraId="27D809C5" w14:textId="77777777">
        <w:tc>
          <w:tcPr>
            <w:tcW w:w="4748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4AA7E8E5" w14:textId="77777777" w:rsidR="00AE29DA" w:rsidRDefault="009622D8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CDs e discos</w:t>
            </w:r>
          </w:p>
        </w:tc>
        <w:tc>
          <w:tcPr>
            <w:tcW w:w="425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69E7415" w14:textId="77777777" w:rsidR="00AE29DA" w:rsidRDefault="009622D8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Relógios, jóias e bijuterias</w:t>
            </w:r>
          </w:p>
        </w:tc>
      </w:tr>
      <w:tr w:rsidR="00AE29DA" w14:paraId="69C43765" w14:textId="77777777">
        <w:tc>
          <w:tcPr>
            <w:tcW w:w="4748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25FB90A0" w14:textId="77777777" w:rsidR="00AE29DA" w:rsidRDefault="009622D8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Corretora e administradora de seguros</w:t>
            </w:r>
          </w:p>
        </w:tc>
        <w:tc>
          <w:tcPr>
            <w:tcW w:w="425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3EE81D98" w14:textId="77777777" w:rsidR="00AE29DA" w:rsidRDefault="009622D8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Saúde e beleza</w:t>
            </w:r>
          </w:p>
        </w:tc>
      </w:tr>
      <w:tr w:rsidR="00AE29DA" w14:paraId="514A89FC" w14:textId="77777777">
        <w:tc>
          <w:tcPr>
            <w:tcW w:w="4748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278DFC1A" w14:textId="77777777" w:rsidR="00AE29DA" w:rsidRDefault="009622D8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Cursos</w:t>
            </w:r>
          </w:p>
        </w:tc>
        <w:tc>
          <w:tcPr>
            <w:tcW w:w="425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0D0D4631" w14:textId="77777777" w:rsidR="00AE29DA" w:rsidRDefault="009622D8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Vestuário</w:t>
            </w:r>
          </w:p>
        </w:tc>
      </w:tr>
      <w:tr w:rsidR="00AE29DA" w14:paraId="445FEF34" w14:textId="77777777">
        <w:tc>
          <w:tcPr>
            <w:tcW w:w="4748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339C6DA0" w14:textId="77777777" w:rsidR="00AE29DA" w:rsidRDefault="009622D8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Eletroeletrônicos</w:t>
            </w:r>
          </w:p>
        </w:tc>
        <w:tc>
          <w:tcPr>
            <w:tcW w:w="425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266E3E" w14:textId="77777777" w:rsidR="00AE29DA" w:rsidRDefault="009622D8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Viagens e turismo</w:t>
            </w:r>
          </w:p>
        </w:tc>
      </w:tr>
      <w:tr w:rsidR="00AE29DA" w14:paraId="6B98F29F" w14:textId="77777777">
        <w:tc>
          <w:tcPr>
            <w:tcW w:w="4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2F687DF3" w14:textId="77777777" w:rsidR="00AE29DA" w:rsidRDefault="009622D8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Flores e presentes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B4A7DF" w14:textId="77777777" w:rsidR="00AE29DA" w:rsidRDefault="00AE29DA">
            <w:pPr>
              <w:widowControl w:val="0"/>
              <w:tabs>
                <w:tab w:val="left" w:pos="204"/>
              </w:tabs>
              <w:spacing w:line="306" w:lineRule="exact"/>
              <w:jc w:val="both"/>
              <w:rPr>
                <w:rFonts w:ascii="Arial" w:hAnsi="Arial" w:cs="Arial"/>
                <w:lang w:val="pt-PT"/>
              </w:rPr>
            </w:pPr>
          </w:p>
        </w:tc>
      </w:tr>
    </w:tbl>
    <w:p w14:paraId="65A0AB15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5FD01F11" w14:textId="77777777" w:rsidR="00AE29DA" w:rsidRDefault="009622D8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Seção de Fornecedores: O destaque especial é a área administrativa existente, a qual poderá ser acessada através de uma senha previamente cadastrada pelo fornecedor, que permite acesso a várias estatís</w:t>
      </w:r>
      <w:r>
        <w:rPr>
          <w:rFonts w:ascii="Arial" w:hAnsi="Arial" w:cs="Arial"/>
          <w:lang w:val="pt-PT"/>
        </w:rPr>
        <w:softHyphen/>
        <w:t xml:space="preserve">ticas úteis referentes à participação do fornecedor no site, tais como: </w:t>
      </w:r>
      <w:r>
        <w:rPr>
          <w:rFonts w:ascii="Arial" w:hAnsi="Arial" w:cs="Arial"/>
          <w:lang w:val="pt-PT"/>
        </w:rPr>
        <w:tab/>
        <w:t>número de pedidos recebidos por categoria em determinado período; pedidos pendentes; classificação em relação aos demais fornecedores da mesma categoria; sazonalidade dos pedidos; índice de produtivi</w:t>
      </w:r>
      <w:r>
        <w:rPr>
          <w:rFonts w:ascii="Arial" w:hAnsi="Arial" w:cs="Arial"/>
          <w:lang w:val="pt-PT"/>
        </w:rPr>
        <w:softHyphen/>
        <w:t>dade em termos de respostas; e, ainda, o fornecedor poderá alterar dados a qualquer momento, responder a pedidos diretamente no site, cadastrar-se em outras categorias ou subcategorias, entre outras ações.</w:t>
      </w:r>
    </w:p>
    <w:p w14:paraId="4E44B23B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3C766038" w14:textId="77777777" w:rsidR="00AE29DA" w:rsidRDefault="009622D8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Seção de Ajuda: A seção ajuda contém uma relação completa de perguntas mais freqüentes, visando a sanar dúvidas de usuários e de fornecedores. Existem dicas de pesquisa, informações sobre como se cadastrar no site, informações detalhadas de funcionamento do </w:t>
      </w:r>
      <w:r>
        <w:rPr>
          <w:rFonts w:ascii="Arial" w:hAnsi="Arial" w:cs="Arial"/>
          <w:i/>
          <w:lang w:val="pt-PT"/>
        </w:rPr>
        <w:t>EasyBuying</w:t>
      </w:r>
      <w:r>
        <w:rPr>
          <w:rFonts w:ascii="Arial" w:hAnsi="Arial" w:cs="Arial"/>
          <w:lang w:val="pt-PT"/>
        </w:rPr>
        <w:t xml:space="preserve">, e-mails para esclarecimento de dúvidas, contato, parcerias, sugestões e críticas, oferecendo assim um suporte adequado aos clientes </w:t>
      </w:r>
      <w:r>
        <w:rPr>
          <w:rFonts w:ascii="Arial" w:hAnsi="Arial" w:cs="Arial"/>
          <w:i/>
          <w:lang w:val="pt-PT"/>
        </w:rPr>
        <w:t>EasyBuying</w:t>
      </w:r>
      <w:r>
        <w:rPr>
          <w:rFonts w:ascii="Arial" w:hAnsi="Arial" w:cs="Arial"/>
          <w:lang w:val="pt-PT"/>
        </w:rPr>
        <w:t>.</w:t>
      </w:r>
    </w:p>
    <w:p w14:paraId="24561591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1586319F" w14:textId="77777777" w:rsidR="00AE29DA" w:rsidRDefault="009622D8">
      <w:pPr>
        <w:widowControl w:val="0"/>
        <w:tabs>
          <w:tab w:val="left" w:pos="368"/>
        </w:tabs>
        <w:spacing w:line="306" w:lineRule="exact"/>
        <w:ind w:left="23" w:firstLine="828"/>
        <w:jc w:val="both"/>
      </w:pPr>
      <w:r>
        <w:rPr>
          <w:rFonts w:ascii="Arial" w:hAnsi="Arial" w:cs="Arial"/>
          <w:lang w:val="pt-PT"/>
        </w:rPr>
        <w:t xml:space="preserve">Seção de Informações: E destinada a temas como termos do serviço, política de privacidade, informações sobre a empresa responsável pelo </w:t>
      </w:r>
      <w:r>
        <w:rPr>
          <w:rFonts w:ascii="Arial" w:hAnsi="Arial" w:cs="Arial"/>
          <w:i/>
          <w:lang w:val="pt-PT"/>
        </w:rPr>
        <w:t>EasyBuying</w:t>
      </w:r>
      <w:r>
        <w:rPr>
          <w:rFonts w:ascii="Arial" w:hAnsi="Arial" w:cs="Arial"/>
          <w:lang w:val="pt-PT"/>
        </w:rPr>
        <w:t>, e para comunicar novas funcionalidades do site, ou mesmo dar dicas sobre ofertas etc.</w:t>
      </w:r>
    </w:p>
    <w:p w14:paraId="582A6159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6CE58333" w14:textId="77777777" w:rsidR="00AE29DA" w:rsidRDefault="009622D8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Tanto os fornecedores como os usuários devem realizar a autenticação e autorização antes de acessarem o </w:t>
      </w:r>
      <w:r>
        <w:rPr>
          <w:rFonts w:ascii="Arial" w:hAnsi="Arial" w:cs="Arial"/>
          <w:i/>
          <w:lang w:val="pt-PT"/>
        </w:rPr>
        <w:t>EasyBuying</w:t>
      </w:r>
      <w:r>
        <w:rPr>
          <w:rFonts w:ascii="Arial" w:hAnsi="Arial" w:cs="Arial"/>
          <w:lang w:val="pt-PT"/>
        </w:rPr>
        <w:t>.</w:t>
      </w:r>
    </w:p>
    <w:p w14:paraId="3BE71CA3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2C425C47" w14:textId="77777777" w:rsidR="00AE29DA" w:rsidRDefault="009622D8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Houve a preocupação de se desenvolver uma área completa de admi</w:t>
      </w:r>
      <w:r>
        <w:rPr>
          <w:rFonts w:ascii="Arial" w:hAnsi="Arial" w:cs="Arial"/>
          <w:lang w:val="pt-PT"/>
        </w:rPr>
        <w:softHyphen/>
        <w:t xml:space="preserve">nistração do site, totalmente automatizada e acessível via Web pela equipe administrativa do </w:t>
      </w:r>
      <w:r>
        <w:rPr>
          <w:rFonts w:ascii="Arial" w:hAnsi="Arial" w:cs="Arial"/>
          <w:i/>
          <w:lang w:val="pt-PT"/>
        </w:rPr>
        <w:t>EasyBuying</w:t>
      </w:r>
      <w:r>
        <w:rPr>
          <w:rFonts w:ascii="Arial" w:hAnsi="Arial" w:cs="Arial"/>
          <w:lang w:val="pt-PT"/>
        </w:rPr>
        <w:t>. Essa área é controlada com senhas e permite acesso total ou restrito a usuários cadastrados pelo adminis</w:t>
      </w:r>
      <w:r>
        <w:rPr>
          <w:rFonts w:ascii="Arial" w:hAnsi="Arial" w:cs="Arial"/>
          <w:lang w:val="pt-PT"/>
        </w:rPr>
        <w:softHyphen/>
        <w:t>trador, provendo suporte às decisões das várias áreas da empresa, como o departamento de Marketing e Financeiro. Como exemplo, banners de publicidade podem ser cadastrados e inseridos no site por uma agência terceirizada, com acesso apenas a essa área do site. Todas as ações de fornecedores e usuários são monitoradas e registradas na área adminis</w:t>
      </w:r>
      <w:r>
        <w:rPr>
          <w:rFonts w:ascii="Arial" w:hAnsi="Arial" w:cs="Arial"/>
          <w:lang w:val="pt-PT"/>
        </w:rPr>
        <w:softHyphen/>
        <w:t>trativa, que possui estatísticas e filtros ainda mais sofisticados que os disponíveis aos fornecedores cadastrados.</w:t>
      </w:r>
    </w:p>
    <w:p w14:paraId="08DAD914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4EC67A1B" w14:textId="77777777" w:rsidR="00AE29DA" w:rsidRDefault="009622D8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Os fornecedores podem realizar a implementação de sua propria interface gráfica. Isso permite que o fornecedor faça suas próprias customizações. Contudo, todas as informações estão centralizadas no EasyBuying. Esta interface gráfica pode ser executada tanto no ambiente do EasyBuying ou na estrutura do fornecedor.</w:t>
      </w:r>
    </w:p>
    <w:p w14:paraId="2F472D3C" w14:textId="77777777" w:rsidR="00AE29DA" w:rsidRDefault="009622D8">
      <w:pPr>
        <w:pStyle w:val="Heading1"/>
        <w:rPr>
          <w:lang w:val="pt-PT"/>
        </w:rPr>
      </w:pPr>
      <w:r>
        <w:rPr>
          <w:lang w:val="pt-PT"/>
        </w:rPr>
        <w:lastRenderedPageBreak/>
        <w:t>Referências Bibliograficas</w:t>
      </w:r>
    </w:p>
    <w:p w14:paraId="589F1EF4" w14:textId="77777777" w:rsidR="00AE29DA" w:rsidRDefault="00AE29DA">
      <w:pPr>
        <w:widowControl w:val="0"/>
        <w:tabs>
          <w:tab w:val="left" w:pos="368"/>
        </w:tabs>
        <w:spacing w:line="306" w:lineRule="exact"/>
        <w:ind w:left="23" w:firstLine="828"/>
        <w:jc w:val="both"/>
        <w:rPr>
          <w:rFonts w:ascii="Arial" w:hAnsi="Arial" w:cs="Arial"/>
          <w:lang w:val="pt-PT"/>
        </w:rPr>
      </w:pPr>
    </w:p>
    <w:p w14:paraId="6B734D68" w14:textId="77777777" w:rsidR="00AE29DA" w:rsidRDefault="009622D8">
      <w:pPr>
        <w:widowControl w:val="0"/>
        <w:tabs>
          <w:tab w:val="left" w:pos="368"/>
        </w:tabs>
        <w:spacing w:line="306" w:lineRule="exact"/>
        <w:ind w:left="23" w:firstLine="828"/>
        <w:jc w:val="both"/>
      </w:pPr>
      <w:r>
        <w:rPr>
          <w:rFonts w:ascii="Arial" w:hAnsi="Arial" w:cs="Arial"/>
          <w:lang w:val="pt-PT"/>
        </w:rPr>
        <w:t xml:space="preserve">DORNELLAS. Plano de Negócios, Um Estudo de Caso. 21 de junho de 2013. Disponível em: </w:t>
      </w:r>
      <w:hyperlink r:id="rId6">
        <w:r>
          <w:rPr>
            <w:rStyle w:val="InternetLink"/>
          </w:rPr>
          <w:t>http://www.uniriotec.br/~girardi/arquivos/ei/EInf03-EC-EasyBuying.doc</w:t>
        </w:r>
      </w:hyperlink>
    </w:p>
    <w:sectPr w:rsidR="00AE29DA">
      <w:pgSz w:w="11906" w:h="16838"/>
      <w:pgMar w:top="1417" w:right="1701" w:bottom="1417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1984"/>
    <w:multiLevelType w:val="multilevel"/>
    <w:tmpl w:val="3820B32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663D1175"/>
    <w:multiLevelType w:val="multilevel"/>
    <w:tmpl w:val="D1E02000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04C5C65"/>
    <w:multiLevelType w:val="multilevel"/>
    <w:tmpl w:val="AFD05A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DA"/>
    <w:rsid w:val="00185617"/>
    <w:rsid w:val="009622D8"/>
    <w:rsid w:val="00AA4207"/>
    <w:rsid w:val="00AD73A4"/>
    <w:rsid w:val="00AE29DA"/>
    <w:rsid w:val="00B7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78ED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15AF"/>
    <w:pPr>
      <w:spacing w:line="240" w:lineRule="auto"/>
    </w:pPr>
    <w:rPr>
      <w:rFonts w:ascii="Times New Roman" w:eastAsia="Times New Roman" w:hAnsi="Times New Roman" w:cs="Times New Roman"/>
      <w:color w:val="00000A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7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6E4B0D"/>
    <w:rPr>
      <w:rFonts w:ascii="Arial" w:eastAsia="Times New Roman" w:hAnsi="Arial" w:cs="Arial"/>
      <w:sz w:val="24"/>
      <w:szCs w:val="24"/>
      <w:lang w:val="pt-PT" w:eastAsia="pt-BR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6E4B0D"/>
    <w:rPr>
      <w:rFonts w:ascii="Arial" w:eastAsia="Times New Roman" w:hAnsi="Arial" w:cs="Arial"/>
      <w:sz w:val="24"/>
      <w:szCs w:val="24"/>
      <w:lang w:val="pt-PT" w:eastAsia="pt-BR"/>
    </w:rPr>
  </w:style>
  <w:style w:type="character" w:customStyle="1" w:styleId="InternetLink">
    <w:name w:val="Internet Link"/>
    <w:basedOn w:val="DefaultParagraphFont"/>
    <w:uiPriority w:val="99"/>
    <w:unhideWhenUsed/>
    <w:rsid w:val="006B0E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13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itleChar">
    <w:name w:val="Title Char"/>
    <w:basedOn w:val="DefaultParagraphFont"/>
    <w:link w:val="Title"/>
    <w:uiPriority w:val="10"/>
    <w:qFormat/>
    <w:rsid w:val="0061372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pt-B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">
    <w:name w:val="Body Text Indent"/>
    <w:basedOn w:val="Normal"/>
    <w:link w:val="BodyTextIndentChar"/>
    <w:semiHidden/>
    <w:rsid w:val="006E4B0D"/>
    <w:pPr>
      <w:widowControl w:val="0"/>
      <w:tabs>
        <w:tab w:val="left" w:pos="362"/>
      </w:tabs>
      <w:spacing w:line="311" w:lineRule="exact"/>
    </w:pPr>
    <w:rPr>
      <w:rFonts w:ascii="Arial" w:hAnsi="Arial" w:cs="Arial"/>
      <w:sz w:val="24"/>
      <w:szCs w:val="24"/>
      <w:lang w:val="pt-PT"/>
    </w:rPr>
  </w:style>
  <w:style w:type="paragraph" w:styleId="BodyText3">
    <w:name w:val="Body Text 3"/>
    <w:basedOn w:val="Normal"/>
    <w:link w:val="BodyText3Char"/>
    <w:semiHidden/>
    <w:qFormat/>
    <w:rsid w:val="006E4B0D"/>
    <w:pPr>
      <w:widowControl w:val="0"/>
      <w:tabs>
        <w:tab w:val="left" w:pos="266"/>
        <w:tab w:val="left" w:pos="709"/>
      </w:tabs>
      <w:spacing w:line="311" w:lineRule="exact"/>
      <w:jc w:val="both"/>
    </w:pPr>
    <w:rPr>
      <w:rFonts w:ascii="Arial" w:hAnsi="Arial" w:cs="Arial"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303C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372A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asybuying.com.br/" TargetMode="External"/><Relationship Id="rId6" Type="http://schemas.openxmlformats.org/officeDocument/2006/relationships/hyperlink" Target="http://www.uniriotec.br/~girardi/arquivos/ei/EInf03-EC-EasyBuying.do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1215</Words>
  <Characters>6927</Characters>
  <Application>Microsoft Macintosh Word</Application>
  <DocSecurity>0</DocSecurity>
  <Lines>57</Lines>
  <Paragraphs>16</Paragraphs>
  <ScaleCrop>false</ScaleCrop>
  <LinksUpToDate>false</LinksUpToDate>
  <CharactersWithSpaces>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branquinho</dc:creator>
  <dc:description/>
  <cp:lastModifiedBy>augustobranquinho@doutorado.ufu.br</cp:lastModifiedBy>
  <cp:revision>69</cp:revision>
  <dcterms:created xsi:type="dcterms:W3CDTF">2013-06-19T15:48:00Z</dcterms:created>
  <dcterms:modified xsi:type="dcterms:W3CDTF">2017-08-19T00:16:00Z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