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074A3" w14:textId="0820C7B0" w:rsidR="004D7BEA" w:rsidRDefault="00037940">
      <w:r>
        <w:rPr>
          <w:noProof/>
        </w:rPr>
        <mc:AlternateContent>
          <mc:Choice Requires="wps">
            <w:drawing>
              <wp:anchor distT="45720" distB="45720" distL="114300" distR="114300" simplePos="0" relativeHeight="251664384" behindDoc="0" locked="0" layoutInCell="1" allowOverlap="1" wp14:anchorId="6E5BDD0A" wp14:editId="0906096C">
                <wp:simplePos x="0" y="0"/>
                <wp:positionH relativeFrom="margin">
                  <wp:align>right</wp:align>
                </wp:positionH>
                <wp:positionV relativeFrom="paragraph">
                  <wp:posOffset>8256338</wp:posOffset>
                </wp:positionV>
                <wp:extent cx="1499235" cy="1404620"/>
                <wp:effectExtent l="0" t="0" r="5715" b="0"/>
                <wp:wrapSquare wrapText="bothSides"/>
                <wp:docPr id="10176515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235" cy="1404620"/>
                        </a:xfrm>
                        <a:prstGeom prst="rect">
                          <a:avLst/>
                        </a:prstGeom>
                        <a:solidFill>
                          <a:srgbClr val="FFFFFF"/>
                        </a:solidFill>
                        <a:ln w="9525">
                          <a:noFill/>
                          <a:miter lim="800000"/>
                          <a:headEnd/>
                          <a:tailEnd/>
                        </a:ln>
                      </wps:spPr>
                      <wps:txbx>
                        <w:txbxContent>
                          <w:p w14:paraId="2B9EE6FF" w14:textId="115CC415" w:rsidR="00037940" w:rsidRPr="00FC2423" w:rsidRDefault="00037940" w:rsidP="007667C1">
                            <w:pPr>
                              <w:jc w:val="right"/>
                              <w:rPr>
                                <w:rFonts w:cs="David CLM"/>
                                <w:sz w:val="48"/>
                                <w:szCs w:val="48"/>
                                <w:lang w:val="fr-FR"/>
                              </w:rPr>
                            </w:pPr>
                            <w:r w:rsidRPr="00FC2423">
                              <w:rPr>
                                <w:rFonts w:cs="David CLM"/>
                                <w:sz w:val="48"/>
                                <w:szCs w:val="48"/>
                                <w:lang w:val="fr-FR"/>
                              </w:rPr>
                              <w:t>Ver. 0</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6E5BDD0A" id="_x0000_t202" coordsize="21600,21600" o:spt="202" path="m,l,21600r21600,l21600,xe">
                <v:stroke joinstyle="miter"/>
                <v:path gradientshapeok="t" o:connecttype="rect"/>
              </v:shapetype>
              <v:shape id="Text Box 2" o:spid="_x0000_s1026" type="#_x0000_t202" style="position:absolute;margin-left:66.85pt;margin-top:650.1pt;width:118.05pt;height:110.6pt;z-index:25166438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" stroked="f">
                <v:textbox style="mso-fit-shape-to-text:t">
                  <w:txbxContent>
                    <w:p w14:paraId="2B9EE6FF" w14:textId="115CC415" w:rsidR="00037940" w:rsidRPr="00FC2423" w:rsidRDefault="00037940" w:rsidP="007667C1">
                      <w:pPr>
                        <w:jc w:val="right"/>
                        <w:rPr>
                          <w:rFonts w:cs="David CLM"/>
                          <w:sz w:val="48"/>
                          <w:szCs w:val="48"/>
                          <w:lang w:val="fr-FR"/>
                        </w:rPr>
                      </w:pPr>
                      <w:r w:rsidRPr="00FC2423">
                        <w:rPr>
                          <w:rFonts w:cs="David CLM"/>
                          <w:sz w:val="48"/>
                          <w:szCs w:val="48"/>
                          <w:lang w:val="fr-FR"/>
                        </w:rPr>
                        <w:t>Ver. 0</w:t>
                      </w:r>
                    </w:p>
                  </w:txbxContent>
                </v:textbox>
                <w10:wrap type="square" anchorx="margin"/>
              </v:shape>
            </w:pict>
          </mc:Fallback>
        </mc:AlternateContent>
      </w:r>
      <w:r w:rsidR="00701F5A">
        <w:rPr>
          <w:noProof/>
        </w:rPr>
        <mc:AlternateContent>
          <mc:Choice Requires="wps">
            <w:drawing>
              <wp:anchor distT="45720" distB="45720" distL="114300" distR="114300" simplePos="0" relativeHeight="251662336" behindDoc="0" locked="0" layoutInCell="1" allowOverlap="1" wp14:anchorId="446158E6" wp14:editId="0A67BC29">
                <wp:simplePos x="0" y="0"/>
                <wp:positionH relativeFrom="margin">
                  <wp:align>center</wp:align>
                </wp:positionH>
                <wp:positionV relativeFrom="paragraph">
                  <wp:posOffset>6579870</wp:posOffset>
                </wp:positionV>
                <wp:extent cx="3822065" cy="1404620"/>
                <wp:effectExtent l="0" t="0" r="6985" b="0"/>
                <wp:wrapSquare wrapText="bothSides"/>
                <wp:docPr id="1031334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065" cy="1404620"/>
                        </a:xfrm>
                        <a:prstGeom prst="rect">
                          <a:avLst/>
                        </a:prstGeom>
                        <a:solidFill>
                          <a:srgbClr val="FFFFFF"/>
                        </a:solidFill>
                        <a:ln w="9525">
                          <a:noFill/>
                          <a:miter lim="800000"/>
                          <a:headEnd/>
                          <a:tailEnd/>
                        </a:ln>
                      </wps:spPr>
                      <wps:txbx>
                        <w:txbxContent>
                          <w:p w14:paraId="6B31B42E" w14:textId="2C550E4D" w:rsidR="00701F5A" w:rsidRPr="008E2070" w:rsidRDefault="00701F5A" w:rsidP="00825015">
                            <w:pPr>
                              <w:jc w:val="center"/>
                              <w:rPr>
                                <w:rFonts w:cs="David CLM"/>
                                <w:b/>
                                <w:bCs/>
                                <w:sz w:val="56"/>
                                <w:szCs w:val="56"/>
                                <w:lang w:val="fr-FR"/>
                              </w:rPr>
                            </w:pPr>
                            <w:r w:rsidRPr="008E2070">
                              <w:rPr>
                                <w:rFonts w:cs="David CLM"/>
                                <w:b/>
                                <w:bCs/>
                                <w:sz w:val="56"/>
                                <w:szCs w:val="56"/>
                                <w:lang w:val="fr-FR"/>
                              </w:rPr>
                              <w:t>User Manual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6158E6" id="_x0000_s1027" type="#_x0000_t202" style="position:absolute;margin-left:0;margin-top:518.1pt;width:300.95pt;height:110.6pt;z-index:2516623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" stroked="f">
                <v:textbox style="mso-fit-shape-to-text:t">
                  <w:txbxContent>
                    <w:p w14:paraId="6B31B42E" w14:textId="2C550E4D" w:rsidR="00701F5A" w:rsidRPr="008E2070" w:rsidRDefault="00701F5A" w:rsidP="00825015">
                      <w:pPr>
                        <w:jc w:val="center"/>
                        <w:rPr>
                          <w:rFonts w:cs="David CLM"/>
                          <w:b/>
                          <w:bCs/>
                          <w:sz w:val="56"/>
                          <w:szCs w:val="56"/>
                          <w:lang w:val="fr-FR"/>
                        </w:rPr>
                      </w:pPr>
                      <w:r w:rsidRPr="008E2070">
                        <w:rPr>
                          <w:rFonts w:cs="David CLM"/>
                          <w:b/>
                          <w:bCs/>
                          <w:sz w:val="56"/>
                          <w:szCs w:val="56"/>
                          <w:lang w:val="fr-FR"/>
                        </w:rPr>
                        <w:t>User Manual</w:t>
                      </w:r>
                    </w:p>
                  </w:txbxContent>
                </v:textbox>
                <w10:wrap type="square" anchorx="margin"/>
              </v:shape>
            </w:pict>
          </mc:Fallback>
        </mc:AlternateContent>
      </w:r>
      <w:r w:rsidR="00472F3D">
        <w:rPr>
          <w:noProof/>
        </w:rPr>
        <mc:AlternateContent>
          <mc:Choice Requires="wps">
            <w:drawing>
              <wp:anchor distT="45720" distB="45720" distL="114300" distR="114300" simplePos="0" relativeHeight="251660288" behindDoc="0" locked="0" layoutInCell="1" allowOverlap="1" wp14:anchorId="5D0A6D6B" wp14:editId="6AC7E17E">
                <wp:simplePos x="0" y="0"/>
                <wp:positionH relativeFrom="column">
                  <wp:posOffset>2296245</wp:posOffset>
                </wp:positionH>
                <wp:positionV relativeFrom="paragraph">
                  <wp:posOffset>3531870</wp:posOffset>
                </wp:positionV>
                <wp:extent cx="3822065" cy="1404620"/>
                <wp:effectExtent l="0" t="0" r="6985"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065" cy="1404620"/>
                        </a:xfrm>
                        <a:prstGeom prst="rect">
                          <a:avLst/>
                        </a:prstGeom>
                        <a:solidFill>
                          <a:srgbClr val="FFFFFF"/>
                        </a:solidFill>
                        <a:ln w="9525">
                          <a:noFill/>
                          <a:miter lim="800000"/>
                          <a:headEnd/>
                          <a:tailEnd/>
                        </a:ln>
                      </wps:spPr>
                      <wps:txbx>
                        <w:txbxContent>
                          <w:p w14:paraId="1847EDBE" w14:textId="06A6A9CE" w:rsidR="00472F3D" w:rsidRPr="00885749" w:rsidRDefault="00472F3D">
                            <w:pPr>
                              <w:rPr>
                                <w:rFonts w:cs="David CLM"/>
                                <w:b/>
                                <w:bCs/>
                                <w:i/>
                                <w:iCs/>
                                <w:sz w:val="108"/>
                                <w:szCs w:val="108"/>
                              </w:rPr>
                            </w:pPr>
                            <w:r w:rsidRPr="00885749">
                              <w:rPr>
                                <w:rFonts w:cs="David CLM"/>
                                <w:b/>
                                <w:bCs/>
                                <w:i/>
                                <w:iCs/>
                                <w:color w:val="7030A0"/>
                                <w:sz w:val="108"/>
                                <w:szCs w:val="108"/>
                              </w:rPr>
                              <w:t>S</w:t>
                            </w:r>
                            <w:r w:rsidRPr="00885749">
                              <w:rPr>
                                <w:rFonts w:cs="David CLM"/>
                                <w:b/>
                                <w:bCs/>
                                <w:i/>
                                <w:iCs/>
                                <w:sz w:val="108"/>
                                <w:szCs w:val="108"/>
                              </w:rPr>
                              <w:t>TORM-MSI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0A6D6B" id="_x0000_s1028" type="#_x0000_t202" style="position:absolute;margin-left:180.8pt;margin-top:278.1pt;width:300.9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" stroked="f">
                <v:textbox style="mso-fit-shape-to-text:t">
                  <w:txbxContent>
                    <w:p w14:paraId="1847EDBE" w14:textId="06A6A9CE" w:rsidR="00472F3D" w:rsidRPr="00885749" w:rsidRDefault="00472F3D">
                      <w:pPr>
                        <w:rPr>
                          <w:rFonts w:cs="David CLM"/>
                          <w:b/>
                          <w:bCs/>
                          <w:i/>
                          <w:iCs/>
                          <w:sz w:val="108"/>
                          <w:szCs w:val="108"/>
                        </w:rPr>
                      </w:pPr>
                      <w:r w:rsidRPr="00885749">
                        <w:rPr>
                          <w:rFonts w:cs="David CLM"/>
                          <w:b/>
                          <w:bCs/>
                          <w:i/>
                          <w:iCs/>
                          <w:color w:val="7030A0"/>
                          <w:sz w:val="108"/>
                          <w:szCs w:val="108"/>
                        </w:rPr>
                        <w:t>S</w:t>
                      </w:r>
                      <w:r w:rsidRPr="00885749">
                        <w:rPr>
                          <w:rFonts w:cs="David CLM"/>
                          <w:b/>
                          <w:bCs/>
                          <w:i/>
                          <w:iCs/>
                          <w:sz w:val="108"/>
                          <w:szCs w:val="108"/>
                        </w:rPr>
                        <w:t>TORM-MSI</w:t>
                      </w:r>
                    </w:p>
                  </w:txbxContent>
                </v:textbox>
                <w10:wrap type="square"/>
              </v:shape>
            </w:pict>
          </mc:Fallback>
        </mc:AlternateContent>
      </w:r>
      <w:r w:rsidR="00472F3D">
        <w:rPr>
          <w:noProof/>
        </w:rPr>
        <w:drawing>
          <wp:anchor distT="0" distB="0" distL="114300" distR="114300" simplePos="0" relativeHeight="251658240" behindDoc="0" locked="0" layoutInCell="1" allowOverlap="1" wp14:anchorId="504BF5B5" wp14:editId="7F58EC08">
            <wp:simplePos x="0" y="0"/>
            <wp:positionH relativeFrom="margin">
              <wp:posOffset>-230659</wp:posOffset>
            </wp:positionH>
            <wp:positionV relativeFrom="paragraph">
              <wp:posOffset>963209</wp:posOffset>
            </wp:positionV>
            <wp:extent cx="3756025" cy="3756025"/>
            <wp:effectExtent l="0" t="0" r="0" b="0"/>
            <wp:wrapSquare wrapText="bothSides"/>
            <wp:docPr id="202892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56025" cy="3756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7BEA">
        <w:br w:type="page"/>
      </w:r>
    </w:p>
    <w:sdt>
      <w:sdtPr>
        <w:rPr>
          <w:rFonts w:asciiTheme="minorHAnsi" w:eastAsiaTheme="minorHAnsi" w:hAnsiTheme="minorHAnsi" w:cstheme="minorBidi"/>
          <w:color w:val="auto"/>
          <w:kern w:val="2"/>
          <w:sz w:val="24"/>
          <w:szCs w:val="24"/>
          <w14:ligatures w14:val="standardContextual"/>
        </w:rPr>
        <w:id w:val="1684468188"/>
        <w:docPartObj>
          <w:docPartGallery w:val="Table of Contents"/>
          <w:docPartUnique/>
        </w:docPartObj>
      </w:sdtPr>
      <w:sdtEndPr>
        <w:rPr>
          <w:b/>
          <w:bCs/>
          <w:noProof/>
        </w:rPr>
      </w:sdtEndPr>
      <w:sdtContent>
        <w:p w14:paraId="2737E1B0" w14:textId="162ACB93" w:rsidR="00F557E9" w:rsidRDefault="00F557E9">
          <w:pPr>
            <w:pStyle w:val="TOCHeading"/>
          </w:pPr>
          <w:r>
            <w:t>Contents</w:t>
          </w:r>
        </w:p>
        <w:p w14:paraId="74DD5A7C" w14:textId="1EBCD8D7" w:rsidR="00104CF8" w:rsidRDefault="00F557E9">
          <w:pPr>
            <w:pStyle w:val="TOC1"/>
            <w:tabs>
              <w:tab w:val="left" w:pos="480"/>
              <w:tab w:val="right" w:leader="dot" w:pos="9062"/>
            </w:tabs>
            <w:rPr>
              <w:noProof/>
            </w:rPr>
          </w:pPr>
          <w:r>
            <w:fldChar w:fldCharType="begin"/>
          </w:r>
          <w:r>
            <w:instrText xml:space="preserve"> TOC \o "1-3" \h \z \u </w:instrText>
          </w:r>
          <w:r>
            <w:fldChar w:fldCharType="separate"/>
          </w:r>
          <w:hyperlink w:anchor="_Toc207369607" w:history="1">
            <w:r w:rsidR="00104CF8" w:rsidRPr="00A73D9C">
              <w:rPr>
                <w:rStyle w:val="Hyperlink"/>
                <w:noProof/>
                <w:lang w:val="fr-FR"/>
              </w:rPr>
              <w:t>I.</w:t>
            </w:r>
            <w:r w:rsidR="00104CF8">
              <w:rPr>
                <w:noProof/>
              </w:rPr>
              <w:tab/>
            </w:r>
            <w:r w:rsidR="00104CF8" w:rsidRPr="00A73D9C">
              <w:rPr>
                <w:rStyle w:val="Hyperlink"/>
                <w:noProof/>
                <w:lang w:val="fr-FR"/>
              </w:rPr>
              <w:t>Introduction</w:t>
            </w:r>
            <w:r w:rsidR="00104CF8">
              <w:rPr>
                <w:noProof/>
                <w:webHidden/>
              </w:rPr>
              <w:tab/>
            </w:r>
            <w:r w:rsidR="00104CF8">
              <w:rPr>
                <w:noProof/>
                <w:webHidden/>
              </w:rPr>
              <w:fldChar w:fldCharType="begin"/>
            </w:r>
            <w:r w:rsidR="00104CF8">
              <w:rPr>
                <w:noProof/>
                <w:webHidden/>
              </w:rPr>
              <w:instrText xml:space="preserve"> PAGEREF _Toc207369607 \h </w:instrText>
            </w:r>
            <w:r w:rsidR="00104CF8">
              <w:rPr>
                <w:noProof/>
                <w:webHidden/>
              </w:rPr>
            </w:r>
            <w:r w:rsidR="00104CF8">
              <w:rPr>
                <w:noProof/>
                <w:webHidden/>
              </w:rPr>
              <w:fldChar w:fldCharType="separate"/>
            </w:r>
            <w:r w:rsidR="00104CF8">
              <w:rPr>
                <w:noProof/>
                <w:webHidden/>
              </w:rPr>
              <w:t>2</w:t>
            </w:r>
            <w:r w:rsidR="00104CF8">
              <w:rPr>
                <w:noProof/>
                <w:webHidden/>
              </w:rPr>
              <w:fldChar w:fldCharType="end"/>
            </w:r>
          </w:hyperlink>
        </w:p>
        <w:p w14:paraId="6AE53FE7" w14:textId="5C954B78" w:rsidR="00104CF8" w:rsidRDefault="00104CF8">
          <w:pPr>
            <w:pStyle w:val="TOC1"/>
            <w:tabs>
              <w:tab w:val="left" w:pos="480"/>
              <w:tab w:val="right" w:leader="dot" w:pos="9062"/>
            </w:tabs>
            <w:rPr>
              <w:noProof/>
            </w:rPr>
          </w:pPr>
          <w:hyperlink w:anchor="_Toc207369608" w:history="1">
            <w:r w:rsidRPr="00A73D9C">
              <w:rPr>
                <w:rStyle w:val="Hyperlink"/>
                <w:noProof/>
              </w:rPr>
              <w:t>II.</w:t>
            </w:r>
            <w:r>
              <w:rPr>
                <w:noProof/>
              </w:rPr>
              <w:tab/>
            </w:r>
            <w:r w:rsidRPr="00A73D9C">
              <w:rPr>
                <w:rStyle w:val="Hyperlink"/>
                <w:noProof/>
              </w:rPr>
              <w:t>Features</w:t>
            </w:r>
            <w:r>
              <w:rPr>
                <w:noProof/>
                <w:webHidden/>
              </w:rPr>
              <w:tab/>
            </w:r>
            <w:r>
              <w:rPr>
                <w:noProof/>
                <w:webHidden/>
              </w:rPr>
              <w:fldChar w:fldCharType="begin"/>
            </w:r>
            <w:r>
              <w:rPr>
                <w:noProof/>
                <w:webHidden/>
              </w:rPr>
              <w:instrText xml:space="preserve"> PAGEREF _Toc207369608 \h </w:instrText>
            </w:r>
            <w:r>
              <w:rPr>
                <w:noProof/>
                <w:webHidden/>
              </w:rPr>
            </w:r>
            <w:r>
              <w:rPr>
                <w:noProof/>
                <w:webHidden/>
              </w:rPr>
              <w:fldChar w:fldCharType="separate"/>
            </w:r>
            <w:r>
              <w:rPr>
                <w:noProof/>
                <w:webHidden/>
              </w:rPr>
              <w:t>2</w:t>
            </w:r>
            <w:r>
              <w:rPr>
                <w:noProof/>
                <w:webHidden/>
              </w:rPr>
              <w:fldChar w:fldCharType="end"/>
            </w:r>
          </w:hyperlink>
        </w:p>
        <w:p w14:paraId="77D180AB" w14:textId="6AEF90AE" w:rsidR="00104CF8" w:rsidRDefault="00104CF8">
          <w:pPr>
            <w:pStyle w:val="TOC1"/>
            <w:tabs>
              <w:tab w:val="left" w:pos="720"/>
              <w:tab w:val="right" w:leader="dot" w:pos="9062"/>
            </w:tabs>
            <w:rPr>
              <w:noProof/>
            </w:rPr>
          </w:pPr>
          <w:hyperlink w:anchor="_Toc207369609" w:history="1">
            <w:r w:rsidRPr="00A73D9C">
              <w:rPr>
                <w:rStyle w:val="Hyperlink"/>
                <w:noProof/>
              </w:rPr>
              <w:t>III.</w:t>
            </w:r>
            <w:r>
              <w:rPr>
                <w:noProof/>
              </w:rPr>
              <w:tab/>
            </w:r>
            <w:r w:rsidRPr="00A73D9C">
              <w:rPr>
                <w:rStyle w:val="Hyperlink"/>
                <w:noProof/>
              </w:rPr>
              <w:t>How to use</w:t>
            </w:r>
            <w:r>
              <w:rPr>
                <w:noProof/>
                <w:webHidden/>
              </w:rPr>
              <w:tab/>
            </w:r>
            <w:r>
              <w:rPr>
                <w:noProof/>
                <w:webHidden/>
              </w:rPr>
              <w:fldChar w:fldCharType="begin"/>
            </w:r>
            <w:r>
              <w:rPr>
                <w:noProof/>
                <w:webHidden/>
              </w:rPr>
              <w:instrText xml:space="preserve"> PAGEREF _Toc207369609 \h </w:instrText>
            </w:r>
            <w:r>
              <w:rPr>
                <w:noProof/>
                <w:webHidden/>
              </w:rPr>
            </w:r>
            <w:r>
              <w:rPr>
                <w:noProof/>
                <w:webHidden/>
              </w:rPr>
              <w:fldChar w:fldCharType="separate"/>
            </w:r>
            <w:r>
              <w:rPr>
                <w:noProof/>
                <w:webHidden/>
              </w:rPr>
              <w:t>2</w:t>
            </w:r>
            <w:r>
              <w:rPr>
                <w:noProof/>
                <w:webHidden/>
              </w:rPr>
              <w:fldChar w:fldCharType="end"/>
            </w:r>
          </w:hyperlink>
        </w:p>
        <w:p w14:paraId="25D9DC1B" w14:textId="3B4214C9" w:rsidR="00F557E9" w:rsidRDefault="00F557E9">
          <w:r>
            <w:rPr>
              <w:b/>
              <w:bCs/>
              <w:noProof/>
            </w:rPr>
            <w:fldChar w:fldCharType="end"/>
          </w:r>
        </w:p>
      </w:sdtContent>
    </w:sdt>
    <w:p w14:paraId="6B7A0095" w14:textId="77777777" w:rsidR="00121D03" w:rsidRPr="00F557E9" w:rsidRDefault="00121D03">
      <w:r w:rsidRPr="00F557E9">
        <w:br w:type="page"/>
      </w:r>
    </w:p>
    <w:p w14:paraId="2A83C528" w14:textId="0F23CCF1" w:rsidR="00815DB1" w:rsidRDefault="001D5BDF" w:rsidP="00F557E9">
      <w:pPr>
        <w:pStyle w:val="ListParagraph"/>
        <w:numPr>
          <w:ilvl w:val="0"/>
          <w:numId w:val="1"/>
        </w:numPr>
        <w:outlineLvl w:val="0"/>
        <w:rPr>
          <w:lang w:val="fr-FR"/>
        </w:rPr>
      </w:pPr>
      <w:bookmarkStart w:id="0" w:name="_Toc207369607"/>
      <w:r>
        <w:rPr>
          <w:lang w:val="fr-FR"/>
        </w:rPr>
        <w:lastRenderedPageBreak/>
        <w:t>Introduction</w:t>
      </w:r>
      <w:bookmarkEnd w:id="0"/>
    </w:p>
    <w:p w14:paraId="02F70631" w14:textId="09AB48A0" w:rsidR="001D5BDF" w:rsidRDefault="001D5BDF" w:rsidP="0010665B">
      <w:pPr>
        <w:ind w:firstLine="360"/>
        <w:jc w:val="both"/>
      </w:pPr>
      <w:r w:rsidRPr="001D5BDF">
        <w:t xml:space="preserve">STORM-MSI is </w:t>
      </w:r>
      <w:r>
        <w:t>a mostly MatLab-based</w:t>
      </w:r>
      <w:r w:rsidRPr="001D5BDF">
        <w:t xml:space="preserve"> open-</w:t>
      </w:r>
      <w:r>
        <w:t>source Mass Spectrometry Imaging software designed for both data acquisition and processing.</w:t>
      </w:r>
      <w:r w:rsidR="00FA3E9C">
        <w:t xml:space="preserve"> It is modular in conception, allowing it to be operated with a wide variety of hardware components, and easing the implementation of novel data processing methods. </w:t>
      </w:r>
    </w:p>
    <w:p w14:paraId="3F4C9267" w14:textId="79FB76AC" w:rsidR="007C6EB3" w:rsidRDefault="007C6EB3" w:rsidP="00F557E9">
      <w:pPr>
        <w:pStyle w:val="ListParagraph"/>
        <w:numPr>
          <w:ilvl w:val="0"/>
          <w:numId w:val="1"/>
        </w:numPr>
        <w:outlineLvl w:val="0"/>
      </w:pPr>
      <w:bookmarkStart w:id="1" w:name="_Toc207369608"/>
      <w:r>
        <w:t>Features</w:t>
      </w:r>
      <w:bookmarkEnd w:id="1"/>
    </w:p>
    <w:p w14:paraId="73FFF78D" w14:textId="15074FD7" w:rsidR="00F557E9" w:rsidRDefault="007C6EB3" w:rsidP="00F557E9">
      <w:pPr>
        <w:pStyle w:val="ListParagraph"/>
        <w:numPr>
          <w:ilvl w:val="1"/>
          <w:numId w:val="1"/>
        </w:numPr>
      </w:pPr>
      <w:r>
        <w:t>Data Acquisition</w:t>
      </w:r>
    </w:p>
    <w:p w14:paraId="0AB01F1D" w14:textId="77777777" w:rsidR="0010665B" w:rsidRDefault="0010665B" w:rsidP="002C1DD3">
      <w:pPr>
        <w:ind w:firstLine="360"/>
        <w:jc w:val="both"/>
      </w:pPr>
      <w:r>
        <w:t>Data acquisition leverages the coordination of four main hardware components:</w:t>
      </w:r>
    </w:p>
    <w:p w14:paraId="3450FEA3" w14:textId="3EFF4C65" w:rsidR="0010665B" w:rsidRDefault="0010665B" w:rsidP="002C1DD3">
      <w:pPr>
        <w:pStyle w:val="ListParagraph"/>
        <w:numPr>
          <w:ilvl w:val="0"/>
          <w:numId w:val="2"/>
        </w:numPr>
        <w:jc w:val="both"/>
      </w:pPr>
      <w:r>
        <w:t>A robot to either move the sampling spot, or the sampled surface under said spot</w:t>
      </w:r>
    </w:p>
    <w:p w14:paraId="3C7EBC24" w14:textId="6826C912" w:rsidR="0010665B" w:rsidRDefault="0010665B" w:rsidP="002C1DD3">
      <w:pPr>
        <w:pStyle w:val="ListParagraph"/>
        <w:numPr>
          <w:ilvl w:val="0"/>
          <w:numId w:val="2"/>
        </w:numPr>
        <w:jc w:val="both"/>
      </w:pPr>
      <w:r>
        <w:t>A source to generate ions</w:t>
      </w:r>
    </w:p>
    <w:p w14:paraId="239D8BA5" w14:textId="7370CB93" w:rsidR="0010665B" w:rsidRDefault="0010665B" w:rsidP="002C1DD3">
      <w:pPr>
        <w:pStyle w:val="ListParagraph"/>
        <w:numPr>
          <w:ilvl w:val="0"/>
          <w:numId w:val="2"/>
        </w:numPr>
        <w:jc w:val="both"/>
      </w:pPr>
      <w:r>
        <w:t>A mass spectrometer to analyze those ions</w:t>
      </w:r>
    </w:p>
    <w:p w14:paraId="06702FFD" w14:textId="7B0A9ACF" w:rsidR="0010665B" w:rsidRDefault="0010665B" w:rsidP="002C1DD3">
      <w:pPr>
        <w:pStyle w:val="ListParagraph"/>
        <w:numPr>
          <w:ilvl w:val="0"/>
          <w:numId w:val="2"/>
        </w:numPr>
        <w:jc w:val="both"/>
      </w:pPr>
      <w:r>
        <w:t>And optionally a depth sensor to allow for 3D imaging</w:t>
      </w:r>
    </w:p>
    <w:p w14:paraId="5DC4C064" w14:textId="52BE950D" w:rsidR="006B14B4" w:rsidRDefault="006B14B4" w:rsidP="002C1DD3">
      <w:pPr>
        <w:ind w:firstLine="360"/>
        <w:jc w:val="both"/>
      </w:pPr>
      <w:r>
        <w:t>Several settings can be tuned in the interface, including spatial resolution, acquisition mode, and focal distance for instance. This allows for a tradeoff between imaging speed and data quality.</w:t>
      </w:r>
    </w:p>
    <w:p w14:paraId="2AE33656" w14:textId="47230D7E" w:rsidR="002C1DD3" w:rsidRDefault="002C1DD3" w:rsidP="002C1DD3">
      <w:pPr>
        <w:ind w:firstLine="360"/>
        <w:jc w:val="both"/>
      </w:pPr>
      <w:r>
        <w:t>All four components mentioned above were implemented in a modular manner, allowing for painless replacement of modules</w:t>
      </w:r>
      <w:r w:rsidR="00927FE1">
        <w:t xml:space="preserve"> and easy interoperability with th</w:t>
      </w:r>
      <w:r w:rsidR="00F33021">
        <w:t xml:space="preserve">e overall interface. </w:t>
      </w:r>
    </w:p>
    <w:p w14:paraId="00BF50C7" w14:textId="77777777" w:rsidR="00F557E9" w:rsidRDefault="00F557E9" w:rsidP="00F557E9"/>
    <w:p w14:paraId="413DE493" w14:textId="3143768B" w:rsidR="007C6EB3" w:rsidRDefault="007C6EB3" w:rsidP="007C6EB3">
      <w:pPr>
        <w:pStyle w:val="ListParagraph"/>
        <w:numPr>
          <w:ilvl w:val="1"/>
          <w:numId w:val="1"/>
        </w:numPr>
      </w:pPr>
      <w:r>
        <w:t>Data Processing</w:t>
      </w:r>
    </w:p>
    <w:p w14:paraId="1F511D5D" w14:textId="66CD13DC" w:rsidR="00E07054" w:rsidRDefault="00352B95" w:rsidP="00E07054">
      <w:pPr>
        <w:ind w:firstLine="360"/>
        <w:jc w:val="both"/>
      </w:pPr>
      <w:r>
        <w:t xml:space="preserve">STORM-MSI also provides data processing capabilities, allowing data visualization, correction and exportation to three main formats through its interface. First, the </w:t>
      </w:r>
      <w:proofErr w:type="spellStart"/>
      <w:r>
        <w:t>mzML</w:t>
      </w:r>
      <w:proofErr w:type="spellEnd"/>
      <w:r>
        <w:t xml:space="preserve"> conversion acts as a gateway to the </w:t>
      </w:r>
      <w:proofErr w:type="spellStart"/>
      <w:r>
        <w:t>imZML</w:t>
      </w:r>
      <w:proofErr w:type="spellEnd"/>
      <w:r>
        <w:t xml:space="preserve"> format, which is commonly used in usual MSI data processing software.</w:t>
      </w:r>
      <w:r w:rsidR="005B36A6">
        <w:t xml:space="preserve"> Data can also be exported as a </w:t>
      </w:r>
      <w:r w:rsidR="005B36A6" w:rsidRPr="00D96B65">
        <w:rPr>
          <w:i/>
          <w:iCs/>
        </w:rPr>
        <w:t>CSV</w:t>
      </w:r>
      <w:r w:rsidR="005B36A6">
        <w:t xml:space="preserve"> file, which can be read using conventional tools such as Microsoft Excel and is what we commonly use for further data processing. </w:t>
      </w:r>
      <w:r w:rsidR="00D96B65">
        <w:t xml:space="preserve">One of those applications is the extraction of 3D MSI data as </w:t>
      </w:r>
      <w:r w:rsidR="00D96B65" w:rsidRPr="00D96B65">
        <w:rPr>
          <w:i/>
          <w:iCs/>
        </w:rPr>
        <w:t>PLY</w:t>
      </w:r>
      <w:r w:rsidR="00D96B65">
        <w:t xml:space="preserve"> files, which can then be opened by a variety of tools such as MeshLab for various remeshing needs or Blender for bespoke rendering pipelines. </w:t>
      </w:r>
    </w:p>
    <w:p w14:paraId="60C2651D" w14:textId="77777777" w:rsidR="00137ED1" w:rsidRDefault="00137ED1" w:rsidP="00137ED1">
      <w:pPr>
        <w:ind w:firstLine="360"/>
        <w:jc w:val="both"/>
      </w:pPr>
    </w:p>
    <w:p w14:paraId="1D0EB38B" w14:textId="49173768" w:rsidR="00EF6BD6" w:rsidRDefault="00EF6BD6" w:rsidP="00F557E9">
      <w:pPr>
        <w:pStyle w:val="ListParagraph"/>
        <w:numPr>
          <w:ilvl w:val="0"/>
          <w:numId w:val="1"/>
        </w:numPr>
        <w:outlineLvl w:val="0"/>
      </w:pPr>
      <w:bookmarkStart w:id="2" w:name="_Toc207369609"/>
      <w:r>
        <w:t>How to use</w:t>
      </w:r>
      <w:bookmarkEnd w:id="2"/>
    </w:p>
    <w:p w14:paraId="3D71BFCE" w14:textId="46616E22" w:rsidR="00EF6BD6" w:rsidRDefault="00EF6BD6" w:rsidP="00EF6BD6">
      <w:pPr>
        <w:pStyle w:val="ListParagraph"/>
        <w:numPr>
          <w:ilvl w:val="1"/>
          <w:numId w:val="1"/>
        </w:numPr>
      </w:pPr>
      <w:r>
        <w:t>Prerequisites</w:t>
      </w:r>
    </w:p>
    <w:p w14:paraId="4282D46E" w14:textId="7915E219" w:rsidR="002154EA" w:rsidRDefault="00104CF8" w:rsidP="0010665B">
      <w:pPr>
        <w:ind w:firstLine="720"/>
        <w:jc w:val="both"/>
      </w:pPr>
      <w:r>
        <w:t xml:space="preserve">STORM-MSI is distributed as both a compiled executable and a </w:t>
      </w:r>
      <w:proofErr w:type="spellStart"/>
      <w:r>
        <w:t>MatLab</w:t>
      </w:r>
      <w:proofErr w:type="spellEnd"/>
      <w:r>
        <w:t xml:space="preserve"> project. </w:t>
      </w:r>
      <w:r w:rsidR="00996BF0">
        <w:t xml:space="preserve">The executable can be run on any Windows 10 or newer machine, but has only been tested on x64 architectures. </w:t>
      </w:r>
      <w:r w:rsidR="002154EA">
        <w:t xml:space="preserve">STORM-MSI should also work on Linux theoretically since Linux is supported by </w:t>
      </w:r>
      <w:proofErr w:type="spellStart"/>
      <w:r w:rsidR="002154EA">
        <w:t>MatLab</w:t>
      </w:r>
      <w:proofErr w:type="spellEnd"/>
      <w:r w:rsidR="002154EA">
        <w:t xml:space="preserve">, however this has not been tested as of late. </w:t>
      </w:r>
    </w:p>
    <w:p w14:paraId="2B8BB03E" w14:textId="34913AA0" w:rsidR="00E83FDA" w:rsidRPr="000F685C" w:rsidRDefault="00E83FDA" w:rsidP="007344BC">
      <w:pPr>
        <w:ind w:firstLine="720"/>
        <w:jc w:val="both"/>
      </w:pPr>
      <w:r>
        <w:lastRenderedPageBreak/>
        <w:t>Runing the batch file LAUNCH_AS_ADMIN_BEFORE_FIRST_USE.bat</w:t>
      </w:r>
      <w:r w:rsidR="00607D91">
        <w:t xml:space="preserve"> will install Python </w:t>
      </w:r>
      <w:r w:rsidR="000F685C">
        <w:t>and the libraries needed to run various dependencies</w:t>
      </w:r>
      <w:r w:rsidR="00CF0A1D">
        <w:t xml:space="preserve"> in the data processing panel</w:t>
      </w:r>
      <w:r w:rsidR="000F685C">
        <w:t xml:space="preserve">. </w:t>
      </w:r>
      <w:r w:rsidR="00607D91">
        <w:t xml:space="preserve"> </w:t>
      </w:r>
    </w:p>
    <w:p w14:paraId="32B01F3D" w14:textId="2B9CBB4B" w:rsidR="00F557E9" w:rsidRDefault="00104CF8" w:rsidP="00D85125">
      <w:pPr>
        <w:ind w:firstLine="720"/>
        <w:jc w:val="both"/>
      </w:pPr>
      <w:r>
        <w:t xml:space="preserve">Since the executable cannot run scripts that have not been included at compilation, the addition of modules requires a </w:t>
      </w:r>
      <w:proofErr w:type="spellStart"/>
      <w:r>
        <w:t>MatLab</w:t>
      </w:r>
      <w:proofErr w:type="spellEnd"/>
      <w:r>
        <w:t xml:space="preserve"> license (Version </w:t>
      </w:r>
      <w:r w:rsidRPr="00AB56E6">
        <w:rPr>
          <w:b/>
          <w:bCs/>
        </w:rPr>
        <w:t>R.2022b</w:t>
      </w:r>
      <w:r>
        <w:t xml:space="preserve"> or </w:t>
      </w:r>
      <w:r w:rsidR="00D85125">
        <w:t>newer</w:t>
      </w:r>
      <w:r>
        <w:t>) to recompile the code.</w:t>
      </w:r>
      <w:r w:rsidR="00D85125">
        <w:t xml:space="preserve"> </w:t>
      </w:r>
      <w:r w:rsidR="00927ADD">
        <w:t xml:space="preserve">Here is the list of required </w:t>
      </w:r>
      <w:proofErr w:type="spellStart"/>
      <w:r w:rsidR="00927ADD">
        <w:t>MatLab</w:t>
      </w:r>
      <w:proofErr w:type="spellEnd"/>
      <w:r w:rsidR="00927ADD">
        <w:t xml:space="preserve"> modules: </w:t>
      </w:r>
    </w:p>
    <w:p w14:paraId="3090FDFB" w14:textId="77777777" w:rsidR="00927ADD" w:rsidRDefault="00927ADD" w:rsidP="00927ADD">
      <w:pPr>
        <w:ind w:firstLine="720"/>
        <w:jc w:val="both"/>
      </w:pPr>
      <w:r>
        <w:t>- Bioinformatics Toolbox</w:t>
      </w:r>
    </w:p>
    <w:p w14:paraId="456C4C64" w14:textId="77777777" w:rsidR="00927ADD" w:rsidRDefault="00927ADD" w:rsidP="00927ADD">
      <w:pPr>
        <w:jc w:val="both"/>
      </w:pPr>
      <w:r>
        <w:tab/>
        <w:t>- Communications Toolbox</w:t>
      </w:r>
    </w:p>
    <w:p w14:paraId="66BB79BC" w14:textId="77777777" w:rsidR="00927ADD" w:rsidRDefault="00927ADD" w:rsidP="00927ADD">
      <w:pPr>
        <w:jc w:val="both"/>
      </w:pPr>
      <w:r>
        <w:tab/>
        <w:t>- Computer Vision Toolbox</w:t>
      </w:r>
    </w:p>
    <w:p w14:paraId="413A003B" w14:textId="77777777" w:rsidR="00927ADD" w:rsidRDefault="00927ADD" w:rsidP="00927ADD">
      <w:pPr>
        <w:jc w:val="both"/>
      </w:pPr>
      <w:r>
        <w:tab/>
        <w:t>- Control System Toolbox</w:t>
      </w:r>
    </w:p>
    <w:p w14:paraId="6927B697" w14:textId="77777777" w:rsidR="00927ADD" w:rsidRDefault="00927ADD" w:rsidP="00927ADD">
      <w:pPr>
        <w:jc w:val="both"/>
      </w:pPr>
      <w:r>
        <w:tab/>
        <w:t>- Data Acquisition Toolbox</w:t>
      </w:r>
    </w:p>
    <w:p w14:paraId="3394B2EC" w14:textId="77777777" w:rsidR="00927ADD" w:rsidRDefault="00927ADD" w:rsidP="00927ADD">
      <w:pPr>
        <w:jc w:val="both"/>
      </w:pPr>
      <w:r>
        <w:tab/>
        <w:t>- DSP System Toolbox</w:t>
      </w:r>
    </w:p>
    <w:p w14:paraId="6AA0C912" w14:textId="77777777" w:rsidR="00927ADD" w:rsidRDefault="00927ADD" w:rsidP="00927ADD">
      <w:pPr>
        <w:jc w:val="both"/>
      </w:pPr>
      <w:r>
        <w:tab/>
        <w:t>- Image Acquisition Toolbox</w:t>
      </w:r>
    </w:p>
    <w:p w14:paraId="354EA05D" w14:textId="77777777" w:rsidR="00927ADD" w:rsidRDefault="00927ADD" w:rsidP="00927ADD">
      <w:pPr>
        <w:jc w:val="both"/>
      </w:pPr>
      <w:r>
        <w:tab/>
        <w:t>- Image Processing Toolbox</w:t>
      </w:r>
    </w:p>
    <w:p w14:paraId="246AEE0C" w14:textId="77777777" w:rsidR="00927ADD" w:rsidRDefault="00927ADD" w:rsidP="00927ADD">
      <w:pPr>
        <w:jc w:val="both"/>
      </w:pPr>
      <w:r>
        <w:tab/>
        <w:t>- Industrial Communication Toolbox</w:t>
      </w:r>
    </w:p>
    <w:p w14:paraId="353B092B" w14:textId="77777777" w:rsidR="00927ADD" w:rsidRDefault="00927ADD" w:rsidP="00927ADD">
      <w:pPr>
        <w:jc w:val="both"/>
      </w:pPr>
      <w:r>
        <w:tab/>
        <w:t>- Instrument Control Toolbox</w:t>
      </w:r>
    </w:p>
    <w:p w14:paraId="34DB830D" w14:textId="77777777" w:rsidR="00927ADD" w:rsidRDefault="00927ADD" w:rsidP="00927ADD">
      <w:pPr>
        <w:jc w:val="both"/>
      </w:pPr>
      <w:r>
        <w:tab/>
        <w:t>- Mapping Toolbox</w:t>
      </w:r>
    </w:p>
    <w:p w14:paraId="643F47B0" w14:textId="77777777" w:rsidR="00927ADD" w:rsidRDefault="00927ADD" w:rsidP="00927ADD">
      <w:pPr>
        <w:jc w:val="both"/>
      </w:pPr>
      <w:r>
        <w:tab/>
        <w:t>- MATLAB Coder</w:t>
      </w:r>
    </w:p>
    <w:p w14:paraId="6AAE0D17" w14:textId="77777777" w:rsidR="00927ADD" w:rsidRDefault="00927ADD" w:rsidP="00927ADD">
      <w:pPr>
        <w:jc w:val="both"/>
      </w:pPr>
      <w:r>
        <w:tab/>
        <w:t>- MATLAB Compiler</w:t>
      </w:r>
    </w:p>
    <w:p w14:paraId="3239299C" w14:textId="77777777" w:rsidR="00927ADD" w:rsidRDefault="00927ADD" w:rsidP="00927ADD">
      <w:pPr>
        <w:jc w:val="both"/>
      </w:pPr>
      <w:r>
        <w:tab/>
        <w:t xml:space="preserve">- Medical Imaging Toolbox </w:t>
      </w:r>
    </w:p>
    <w:p w14:paraId="55FE21FC" w14:textId="77777777" w:rsidR="00927ADD" w:rsidRDefault="00927ADD" w:rsidP="00927ADD">
      <w:pPr>
        <w:jc w:val="both"/>
      </w:pPr>
      <w:r>
        <w:tab/>
        <w:t>- Parallel Computing Toolbox</w:t>
      </w:r>
    </w:p>
    <w:p w14:paraId="116A91FF" w14:textId="77777777" w:rsidR="00927ADD" w:rsidRDefault="00927ADD" w:rsidP="00927ADD">
      <w:pPr>
        <w:jc w:val="both"/>
      </w:pPr>
      <w:r>
        <w:tab/>
        <w:t>- Robotics System Toolbox</w:t>
      </w:r>
    </w:p>
    <w:p w14:paraId="406FA81F" w14:textId="77777777" w:rsidR="00927ADD" w:rsidRDefault="00927ADD" w:rsidP="00927ADD">
      <w:pPr>
        <w:jc w:val="both"/>
      </w:pPr>
      <w:r>
        <w:tab/>
        <w:t>- Signal Processing Toolbox</w:t>
      </w:r>
    </w:p>
    <w:p w14:paraId="169187DA" w14:textId="77777777" w:rsidR="00927ADD" w:rsidRDefault="00927ADD" w:rsidP="00927ADD">
      <w:pPr>
        <w:jc w:val="both"/>
      </w:pPr>
      <w:r>
        <w:tab/>
        <w:t>- Simulink</w:t>
      </w:r>
    </w:p>
    <w:p w14:paraId="681580D2" w14:textId="77777777" w:rsidR="00927ADD" w:rsidRDefault="00927ADD" w:rsidP="00927ADD">
      <w:pPr>
        <w:jc w:val="both"/>
      </w:pPr>
      <w:r>
        <w:tab/>
        <w:t>- Statistics and Machine Learning Toolbox</w:t>
      </w:r>
    </w:p>
    <w:p w14:paraId="62F7BD23" w14:textId="422E09C5" w:rsidR="00927ADD" w:rsidRDefault="00927ADD" w:rsidP="00927ADD">
      <w:pPr>
        <w:jc w:val="both"/>
      </w:pPr>
      <w:r>
        <w:tab/>
        <w:t>- Symbolic Math Toolbox</w:t>
      </w:r>
    </w:p>
    <w:p w14:paraId="6D98B91F" w14:textId="403C426A" w:rsidR="00927ADD" w:rsidRDefault="00FA68E8" w:rsidP="008D077D">
      <w:pPr>
        <w:ind w:firstLine="720"/>
        <w:jc w:val="both"/>
      </w:pPr>
      <w:r>
        <w:t>Finally, t</w:t>
      </w:r>
      <w:r w:rsidR="00085F49">
        <w:t xml:space="preserve">he </w:t>
      </w:r>
      <w:hyperlink r:id="rId7" w:history="1">
        <w:r w:rsidR="00085F49" w:rsidRPr="005742DB">
          <w:rPr>
            <w:rStyle w:val="Hyperlink"/>
          </w:rPr>
          <w:t>MATLAB Support Package for Arduino Hardware</w:t>
        </w:r>
      </w:hyperlink>
      <w:r w:rsidR="00085F49">
        <w:t xml:space="preserve"> </w:t>
      </w:r>
      <w:r w:rsidR="00C55D59">
        <w:t>is</w:t>
      </w:r>
      <w:r w:rsidR="0091165B">
        <w:t xml:space="preserve"> also</w:t>
      </w:r>
      <w:r w:rsidR="00C55D59">
        <w:t xml:space="preserve"> required to communicate with the depth sensor </w:t>
      </w:r>
      <w:r w:rsidR="00345520">
        <w:t xml:space="preserve">and perform mass spectrometer triggering operations </w:t>
      </w:r>
      <w:r w:rsidR="00C55D59">
        <w:t>as of now</w:t>
      </w:r>
      <w:r w:rsidR="00A63081">
        <w:t xml:space="preserve">, as those are routed through an Arduino Uno in our implementation. </w:t>
      </w:r>
    </w:p>
    <w:p w14:paraId="3CDCFAC1" w14:textId="730E43FB" w:rsidR="00443D84" w:rsidRDefault="00443D84" w:rsidP="00443D84">
      <w:pPr>
        <w:pStyle w:val="ListParagraph"/>
        <w:numPr>
          <w:ilvl w:val="1"/>
          <w:numId w:val="1"/>
        </w:numPr>
        <w:jc w:val="both"/>
      </w:pPr>
      <w:r>
        <w:t>Data Acquisition</w:t>
      </w:r>
    </w:p>
    <w:p w14:paraId="31AC4D47" w14:textId="678FDD82" w:rsidR="00AB1255" w:rsidRDefault="00EE634D" w:rsidP="00AB1255">
      <w:pPr>
        <w:ind w:firstLine="720"/>
        <w:jc w:val="both"/>
      </w:pPr>
      <w:r>
        <w:lastRenderedPageBreak/>
        <w:t>D</w:t>
      </w:r>
      <w:r w:rsidRPr="00EE634D">
        <w:t>ata acquisition is a mos</w:t>
      </w:r>
      <w:r>
        <w:t>tly linear and straightforward process. Below is</w:t>
      </w:r>
      <w:r w:rsidR="00B7059E">
        <w:t xml:space="preserve"> a det</w:t>
      </w:r>
      <w:r w:rsidR="00B7059E" w:rsidRPr="00B7059E">
        <w:t>a</w:t>
      </w:r>
      <w:r w:rsidR="00B7059E">
        <w:t>iled</w:t>
      </w:r>
      <w:r>
        <w:t xml:space="preserve"> explanation of every setting in each panel of this part of the interface. </w:t>
      </w:r>
      <w:r w:rsidR="00B7059E">
        <w:t>It is recommended that the contents of each panel are sequentially reviewed before imaging.</w:t>
      </w:r>
    </w:p>
    <w:p w14:paraId="4F1A8230" w14:textId="2E2081DF" w:rsidR="00AB1255" w:rsidRDefault="00AB1255" w:rsidP="00AB1255">
      <w:pPr>
        <w:pStyle w:val="ListParagraph"/>
        <w:numPr>
          <w:ilvl w:val="0"/>
          <w:numId w:val="3"/>
        </w:numPr>
        <w:jc w:val="both"/>
      </w:pPr>
      <w:r>
        <w:t>Mapping Mode panel</w:t>
      </w:r>
    </w:p>
    <w:p w14:paraId="4C35D821" w14:textId="1D0BBDB4" w:rsidR="00AB1255" w:rsidRDefault="00AB1255" w:rsidP="00AB1255">
      <w:pPr>
        <w:ind w:left="720"/>
        <w:jc w:val="both"/>
      </w:pPr>
      <w:r>
        <w:t>This panel allows you to chose between three imaging modes:</w:t>
      </w:r>
    </w:p>
    <w:p w14:paraId="5AD12C70" w14:textId="33C5F5BC" w:rsidR="00AB1255" w:rsidRDefault="00AB1255" w:rsidP="00AB1255">
      <w:pPr>
        <w:pStyle w:val="ListParagraph"/>
        <w:numPr>
          <w:ilvl w:val="0"/>
          <w:numId w:val="2"/>
        </w:numPr>
        <w:jc w:val="both"/>
      </w:pPr>
      <w:r>
        <w:t>Topography Only: Only records topographical information. The source and mass spectrometer are not required in this mode, but the depth sensor is compulsory to gather this information.</w:t>
      </w:r>
    </w:p>
    <w:p w14:paraId="23C4A293" w14:textId="79EB0D7C" w:rsidR="00AB1255" w:rsidRDefault="00AB1255" w:rsidP="00AB1255">
      <w:pPr>
        <w:pStyle w:val="ListParagraph"/>
        <w:numPr>
          <w:ilvl w:val="0"/>
          <w:numId w:val="2"/>
        </w:numPr>
        <w:jc w:val="both"/>
      </w:pPr>
      <w:r>
        <w:t xml:space="preserve">2D-MSI: Conventional Mass Spectrometry Imaging analysis. Does not require a depth sensor to be connected. </w:t>
      </w:r>
    </w:p>
    <w:p w14:paraId="06A420C9" w14:textId="45591514" w:rsidR="00AB1255" w:rsidRDefault="00AB1255" w:rsidP="00AB1255">
      <w:pPr>
        <w:pStyle w:val="ListParagraph"/>
        <w:numPr>
          <w:ilvl w:val="0"/>
          <w:numId w:val="2"/>
        </w:numPr>
        <w:jc w:val="both"/>
      </w:pPr>
      <w:r>
        <w:t xml:space="preserve">3D-MSI: </w:t>
      </w:r>
      <w:r w:rsidR="006B6ED3">
        <w:t xml:space="preserve">Mass Spectrometry Imaging analysis of topographically complex samples. Requires all four modular hardware components to be properly configured in the following steps. </w:t>
      </w:r>
    </w:p>
    <w:p w14:paraId="64A3883F" w14:textId="152E1CFF" w:rsidR="00D553D0" w:rsidRDefault="00D553D0" w:rsidP="00395BE7">
      <w:pPr>
        <w:ind w:firstLine="360"/>
        <w:jc w:val="both"/>
      </w:pPr>
      <w:r>
        <w:t xml:space="preserve">For topography and 3D-MSI, </w:t>
      </w:r>
      <w:r w:rsidR="004B2E22">
        <w:t>lower menu</w:t>
      </w:r>
      <w:r>
        <w:t xml:space="preserve"> topographical corrections to be applied during imaging (“</w:t>
      </w:r>
      <w:r w:rsidR="001C6AB8">
        <w:t>Enabled</w:t>
      </w:r>
      <w:r>
        <w:t xml:space="preserve">”) or foregoes this step </w:t>
      </w:r>
      <w:r w:rsidR="00A90D66">
        <w:t>to gain time during the analysis (“</w:t>
      </w:r>
      <w:r w:rsidR="001C6AB8">
        <w:t>Disabled</w:t>
      </w:r>
      <w:r w:rsidR="00A90D66">
        <w:t>”)</w:t>
      </w:r>
      <w:r w:rsidR="007F2580">
        <w:t>.</w:t>
      </w:r>
      <w:r w:rsidR="00CC0054">
        <w:t xml:space="preserve"> This menu does not impact anything for 2D-MSI</w:t>
      </w:r>
      <w:r w:rsidR="00177180">
        <w:t xml:space="preserve"> and is thus greyed-out when this mode is selected.</w:t>
      </w:r>
    </w:p>
    <w:p w14:paraId="2149B5E3" w14:textId="601071C2" w:rsidR="006B7ABA" w:rsidRDefault="006B7ABA" w:rsidP="006B7ABA">
      <w:pPr>
        <w:pStyle w:val="ListParagraph"/>
        <w:numPr>
          <w:ilvl w:val="0"/>
          <w:numId w:val="3"/>
        </w:numPr>
        <w:jc w:val="both"/>
      </w:pPr>
      <w:r>
        <w:t>Properties</w:t>
      </w:r>
      <w:r w:rsidR="00ED3BC8">
        <w:t xml:space="preserve"> panel</w:t>
      </w:r>
    </w:p>
    <w:p w14:paraId="09C68F33" w14:textId="0260548A" w:rsidR="0025590B" w:rsidRDefault="00FA7AE1" w:rsidP="0025590B">
      <w:pPr>
        <w:ind w:firstLine="720"/>
        <w:jc w:val="both"/>
      </w:pPr>
      <w:r>
        <w:t>This panel contains most general properties of the acquisition that do not depend of specific hardware components.</w:t>
      </w:r>
      <w:r w:rsidR="0025590B">
        <w:t xml:space="preserve"> Here is an explanation of those components</w:t>
      </w:r>
      <w:r w:rsidR="008B34F5">
        <w:t>:</w:t>
      </w:r>
    </w:p>
    <w:p w14:paraId="43665AF7" w14:textId="4BDAF17D" w:rsidR="0025590B" w:rsidRDefault="0025590B" w:rsidP="0025590B">
      <w:pPr>
        <w:pStyle w:val="ListParagraph"/>
        <w:numPr>
          <w:ilvl w:val="0"/>
          <w:numId w:val="2"/>
        </w:numPr>
        <w:jc w:val="both"/>
      </w:pPr>
      <w:r>
        <w:t xml:space="preserve">Generated Map File: Name of the map file generated by STORM-MSI after the acquisition. It is advised to keep this name identical to the one containing molecular information, generated by the mass spectrometer. </w:t>
      </w:r>
    </w:p>
    <w:p w14:paraId="5DECF86A" w14:textId="146ED739" w:rsidR="00631C06" w:rsidRDefault="00631C06" w:rsidP="0025590B">
      <w:pPr>
        <w:pStyle w:val="ListParagraph"/>
        <w:numPr>
          <w:ilvl w:val="0"/>
          <w:numId w:val="2"/>
        </w:numPr>
        <w:jc w:val="both"/>
      </w:pPr>
      <w:r>
        <w:t>Resolution: Spatial resolution of the acquisition.</w:t>
      </w:r>
    </w:p>
    <w:p w14:paraId="63482028" w14:textId="46D2201F" w:rsidR="00631C06" w:rsidRDefault="00631C06" w:rsidP="0025590B">
      <w:pPr>
        <w:pStyle w:val="ListParagraph"/>
        <w:numPr>
          <w:ilvl w:val="0"/>
          <w:numId w:val="2"/>
        </w:numPr>
        <w:jc w:val="both"/>
      </w:pPr>
      <w:r>
        <w:t xml:space="preserve">Dimensions: Width and height of the sampling area in millimeters </w:t>
      </w:r>
    </w:p>
    <w:p w14:paraId="10AFE0F8" w14:textId="23DD3111" w:rsidR="00277E66" w:rsidRDefault="00277E66" w:rsidP="00277E66">
      <w:pPr>
        <w:pStyle w:val="ListParagraph"/>
        <w:numPr>
          <w:ilvl w:val="0"/>
          <w:numId w:val="2"/>
        </w:numPr>
        <w:jc w:val="both"/>
      </w:pPr>
      <w:r>
        <w:t>Surface Offset: Distance from the sampling surface to the workspace</w:t>
      </w:r>
    </w:p>
    <w:p w14:paraId="3A7196DB" w14:textId="2D835BA1" w:rsidR="00277E66" w:rsidRDefault="00277E66" w:rsidP="00277E66">
      <w:pPr>
        <w:pStyle w:val="ListParagraph"/>
        <w:numPr>
          <w:ilvl w:val="0"/>
          <w:numId w:val="2"/>
        </w:numPr>
        <w:jc w:val="both"/>
      </w:pPr>
      <w:r>
        <w:t>Sample Maximum Height: Total thickness of the sample at its highest point. Every measurement by the sensor that would indicate a point above this threshold will be clamped to this value.</w:t>
      </w:r>
    </w:p>
    <w:p w14:paraId="6A5AEFFB" w14:textId="77777777" w:rsidR="00ED3BC8" w:rsidRDefault="007A26FE" w:rsidP="00277E66">
      <w:pPr>
        <w:pStyle w:val="ListParagraph"/>
        <w:numPr>
          <w:ilvl w:val="0"/>
          <w:numId w:val="2"/>
        </w:numPr>
        <w:jc w:val="both"/>
      </w:pPr>
      <w:r>
        <w:t>First Mapping Point: Initial coordinates of sampling in the robot’s referential. Will vary based on the setup used.</w:t>
      </w:r>
    </w:p>
    <w:p w14:paraId="740FDE5C" w14:textId="77777777" w:rsidR="00ED3BC8" w:rsidRDefault="00ED3BC8" w:rsidP="00ED3BC8">
      <w:pPr>
        <w:pStyle w:val="ListParagraph"/>
        <w:jc w:val="both"/>
      </w:pPr>
    </w:p>
    <w:p w14:paraId="05027378" w14:textId="3756D59E" w:rsidR="007A26FE" w:rsidRPr="0085513E" w:rsidRDefault="00ED3BC8" w:rsidP="00ED3BC8">
      <w:pPr>
        <w:pStyle w:val="ListParagraph"/>
        <w:numPr>
          <w:ilvl w:val="0"/>
          <w:numId w:val="3"/>
        </w:numPr>
        <w:jc w:val="both"/>
      </w:pPr>
      <w:r>
        <w:t>Robot</w:t>
      </w:r>
      <w:r w:rsidR="007A26FE">
        <w:t xml:space="preserve"> </w:t>
      </w:r>
      <w:r>
        <w:t xml:space="preserve">panel </w:t>
      </w:r>
    </w:p>
    <w:p w14:paraId="6B106C11" w14:textId="6F39075B" w:rsidR="0085513E" w:rsidRDefault="0085513E" w:rsidP="0029531F">
      <w:pPr>
        <w:ind w:firstLine="720"/>
        <w:jc w:val="both"/>
      </w:pPr>
      <w:r>
        <w:t xml:space="preserve">This panel is responsible for the connection of the robot responsible for moving either the analytical beam (e.g. with an arm which the beam source is fixed to) or the sample under a fixed beam (e.g. with a motorized plate). </w:t>
      </w:r>
      <w:r w:rsidR="00F1611F">
        <w:t xml:space="preserve"> The robot type must be selected in a drop-down menu. Options are automatically added when new control scripts are added in </w:t>
      </w:r>
      <w:r w:rsidR="00F1611F" w:rsidRPr="00FC0F87">
        <w:rPr>
          <w:i/>
          <w:iCs/>
        </w:rPr>
        <w:t>/code/hardware/robot/</w:t>
      </w:r>
      <w:r w:rsidR="00230BFD" w:rsidRPr="00FC0F87">
        <w:rPr>
          <w:i/>
          <w:iCs/>
        </w:rPr>
        <w:t xml:space="preserve"> </w:t>
      </w:r>
      <w:r w:rsidR="00230BFD">
        <w:t xml:space="preserve">after running the </w:t>
      </w:r>
      <w:proofErr w:type="spellStart"/>
      <w:r w:rsidR="00230BFD" w:rsidRPr="00FC0F87">
        <w:rPr>
          <w:b/>
          <w:bCs/>
          <w:i/>
          <w:iCs/>
        </w:rPr>
        <w:t>update_hardware.m</w:t>
      </w:r>
      <w:proofErr w:type="spellEnd"/>
      <w:r w:rsidR="00230BFD">
        <w:t xml:space="preserve"> script in the root directory</w:t>
      </w:r>
      <w:r w:rsidR="00F1611F">
        <w:t>.</w:t>
      </w:r>
    </w:p>
    <w:p w14:paraId="659E2F7B" w14:textId="37A00CAE" w:rsidR="00361E38" w:rsidRDefault="00361E38" w:rsidP="00361E38">
      <w:pPr>
        <w:pStyle w:val="ListParagraph"/>
        <w:numPr>
          <w:ilvl w:val="0"/>
          <w:numId w:val="3"/>
        </w:numPr>
        <w:jc w:val="both"/>
      </w:pPr>
      <w:r>
        <w:lastRenderedPageBreak/>
        <w:t>Sensor panel</w:t>
      </w:r>
    </w:p>
    <w:p w14:paraId="0978E2CD" w14:textId="1DA4EF0A" w:rsidR="00361E38" w:rsidRDefault="00361E38" w:rsidP="00361E38">
      <w:pPr>
        <w:ind w:firstLine="720"/>
        <w:jc w:val="both"/>
      </w:pPr>
      <w:r>
        <w:t>Similarly to the robot panel, the sensor panel handles the connection of the sensor to STORM-MSI, with a drop-down menu that contains every supported sensor model. There are two main categories of sensors: numerical and analog sensors. The latter require a calibration, which can only be performed once the robot arm is connected. The calibration output should be linear in the measuring region of interest.</w:t>
      </w:r>
    </w:p>
    <w:p w14:paraId="2A1F1398" w14:textId="6FF3F935" w:rsidR="00D42E46" w:rsidRDefault="00D42E46" w:rsidP="00D42E46">
      <w:pPr>
        <w:pStyle w:val="ListParagraph"/>
        <w:numPr>
          <w:ilvl w:val="0"/>
          <w:numId w:val="3"/>
        </w:numPr>
        <w:jc w:val="both"/>
      </w:pPr>
      <w:r>
        <w:t xml:space="preserve">Source panel </w:t>
      </w:r>
    </w:p>
    <w:p w14:paraId="56D86B39" w14:textId="1B162C8E" w:rsidR="00D42E46" w:rsidRDefault="00D42E46" w:rsidP="007F3478">
      <w:pPr>
        <w:ind w:firstLine="360"/>
        <w:jc w:val="both"/>
      </w:pPr>
      <w:r>
        <w:t>Source connection is a bit more involved than the two previous steps, as the behaviour of sources tends to be more complex.</w:t>
      </w:r>
      <w:r w:rsidR="00F3451D">
        <w:t xml:space="preserve"> By default, the source is operated in burst mode: bursts of one or more </w:t>
      </w:r>
      <w:r w:rsidR="00CE1C96">
        <w:t xml:space="preserve">source </w:t>
      </w:r>
      <w:r w:rsidR="00F3451D">
        <w:t>pulses are separated by a pause.</w:t>
      </w:r>
      <w:r w:rsidR="00575C7A">
        <w:t xml:space="preserve"> Both the number of pulses and the pause length are set in the interface.</w:t>
      </w:r>
      <w:r>
        <w:t xml:space="preserve"> Here is an explanation of every button:</w:t>
      </w:r>
    </w:p>
    <w:p w14:paraId="278AE968" w14:textId="36AF3B84" w:rsidR="00D42E46" w:rsidRDefault="00D42E46" w:rsidP="00D42E46">
      <w:pPr>
        <w:pStyle w:val="ListParagraph"/>
        <w:numPr>
          <w:ilvl w:val="0"/>
          <w:numId w:val="2"/>
        </w:numPr>
        <w:jc w:val="both"/>
      </w:pPr>
      <w:r>
        <w:t>Connect / Disconnect Source: Initialize / Disables the source’s connection to STORM-MSI</w:t>
      </w:r>
    </w:p>
    <w:p w14:paraId="20CB1086" w14:textId="7F150AA4" w:rsidR="00D42E46" w:rsidRPr="00833E12" w:rsidRDefault="00833E12" w:rsidP="00D42E46">
      <w:pPr>
        <w:pStyle w:val="ListParagraph"/>
        <w:numPr>
          <w:ilvl w:val="0"/>
          <w:numId w:val="2"/>
        </w:numPr>
        <w:jc w:val="both"/>
      </w:pPr>
      <w:r>
        <w:t>Temperature</w:t>
      </w:r>
      <w:r w:rsidR="00D42E46">
        <w:t xml:space="preserve">: Queries </w:t>
      </w:r>
      <w:r w:rsidR="00CE7DCE">
        <w:t xml:space="preserve">the temperature sensor in the source, if available. In our setup, we use this value to know whether the laser pump is warm </w:t>
      </w:r>
      <w:r>
        <w:t>enough to use</w:t>
      </w:r>
    </w:p>
    <w:p w14:paraId="0D50B9C2" w14:textId="6D047C4C" w:rsidR="00833E12" w:rsidRDefault="00225542" w:rsidP="00D42E46">
      <w:pPr>
        <w:pStyle w:val="ListParagraph"/>
        <w:numPr>
          <w:ilvl w:val="0"/>
          <w:numId w:val="2"/>
        </w:numPr>
        <w:jc w:val="both"/>
      </w:pPr>
      <w:r>
        <w:t xml:space="preserve">Turn Lamp On/Off: </w:t>
      </w:r>
      <w:r w:rsidR="00F54E3B">
        <w:t xml:space="preserve">Turns the laser’s lamp on or off. Could also be used to open/close a sprayer’s valve for instance. </w:t>
      </w:r>
    </w:p>
    <w:p w14:paraId="66E6D64C" w14:textId="409B54E6" w:rsidR="009E793C" w:rsidRDefault="009E793C" w:rsidP="00D42E46">
      <w:pPr>
        <w:pStyle w:val="ListParagraph"/>
        <w:numPr>
          <w:ilvl w:val="0"/>
          <w:numId w:val="2"/>
        </w:numPr>
        <w:jc w:val="both"/>
      </w:pPr>
      <w:r>
        <w:t xml:space="preserve">Get State: </w:t>
      </w:r>
      <w:r w:rsidR="00DF50D2">
        <w:t>Retrieves the source’s state, if the hardware is verbose</w:t>
      </w:r>
    </w:p>
    <w:p w14:paraId="76C46C8F" w14:textId="335CFD0C" w:rsidR="00A21E04" w:rsidRDefault="00A21E04" w:rsidP="00D42E46">
      <w:pPr>
        <w:pStyle w:val="ListParagraph"/>
        <w:numPr>
          <w:ilvl w:val="0"/>
          <w:numId w:val="2"/>
        </w:numPr>
        <w:jc w:val="both"/>
      </w:pPr>
      <w:r>
        <w:t xml:space="preserve">Focal Distance: Determines the standoff distance between the source and the sampling point. </w:t>
      </w:r>
    </w:p>
    <w:p w14:paraId="1A1FD14B" w14:textId="7BCA9E70" w:rsidR="00A6753D" w:rsidRDefault="00A6753D" w:rsidP="00D42E46">
      <w:pPr>
        <w:pStyle w:val="ListParagraph"/>
        <w:numPr>
          <w:ilvl w:val="0"/>
          <w:numId w:val="2"/>
        </w:numPr>
        <w:jc w:val="both"/>
      </w:pPr>
      <w:r>
        <w:t>Energy Level: For lasers, determines the energy of a given pulse</w:t>
      </w:r>
    </w:p>
    <w:p w14:paraId="1E073D12" w14:textId="4C3EE597" w:rsidR="00E6784D" w:rsidRDefault="00E6784D" w:rsidP="00D42E46">
      <w:pPr>
        <w:pStyle w:val="ListParagraph"/>
        <w:numPr>
          <w:ilvl w:val="0"/>
          <w:numId w:val="2"/>
        </w:numPr>
        <w:jc w:val="both"/>
      </w:pPr>
      <w:r>
        <w:t xml:space="preserve">Time between </w:t>
      </w:r>
      <w:r w:rsidR="00BB4492">
        <w:t>beam</w:t>
      </w:r>
      <w:r>
        <w:t xml:space="preserve"> bursts</w:t>
      </w:r>
      <w:r w:rsidR="00F3451D">
        <w:t xml:space="preserve">: </w:t>
      </w:r>
      <w:r w:rsidR="00BB4492">
        <w:t>Length of the pause between source bursts</w:t>
      </w:r>
    </w:p>
    <w:p w14:paraId="295C690D" w14:textId="11C4689E" w:rsidR="00087525" w:rsidRDefault="00BB4492" w:rsidP="00087525">
      <w:pPr>
        <w:pStyle w:val="ListParagraph"/>
        <w:numPr>
          <w:ilvl w:val="0"/>
          <w:numId w:val="2"/>
        </w:numPr>
        <w:jc w:val="both"/>
      </w:pPr>
      <w:r>
        <w:t>Pulses per burst: Number of pulses in a given source burst</w:t>
      </w:r>
    </w:p>
    <w:p w14:paraId="6C7D0A32" w14:textId="4BC6A7F8" w:rsidR="00087525" w:rsidRDefault="00087525" w:rsidP="00087525">
      <w:pPr>
        <w:pStyle w:val="ListParagraph"/>
        <w:numPr>
          <w:ilvl w:val="0"/>
          <w:numId w:val="2"/>
        </w:numPr>
        <w:jc w:val="both"/>
      </w:pPr>
      <w:r>
        <w:t xml:space="preserve">Continuous acquisition: Checkbox that overrides the burst behaviour, instead allowing the source to operate continuously during analysis. Note that with this mode the source is still opened at the acquisition’s beginning and closed as the acquisition ends. </w:t>
      </w:r>
    </w:p>
    <w:p w14:paraId="2CF47123" w14:textId="77777777" w:rsidR="007F3478" w:rsidRDefault="007F3478" w:rsidP="007F3478">
      <w:pPr>
        <w:pStyle w:val="ListParagraph"/>
        <w:jc w:val="both"/>
      </w:pPr>
    </w:p>
    <w:p w14:paraId="31EC5247" w14:textId="33DB7EBD" w:rsidR="007F3478" w:rsidRDefault="007F3478" w:rsidP="007F3478">
      <w:pPr>
        <w:pStyle w:val="ListParagraph"/>
        <w:numPr>
          <w:ilvl w:val="0"/>
          <w:numId w:val="3"/>
        </w:numPr>
        <w:jc w:val="both"/>
      </w:pPr>
      <w:r>
        <w:t>Mass Spectrometer</w:t>
      </w:r>
      <w:r w:rsidR="00D7363B">
        <w:t xml:space="preserve"> panel</w:t>
      </w:r>
    </w:p>
    <w:p w14:paraId="0DF1A25C" w14:textId="2C29E218" w:rsidR="007F3478" w:rsidRDefault="00D45BBC" w:rsidP="008D03F4">
      <w:pPr>
        <w:ind w:firstLine="720"/>
        <w:jc w:val="both"/>
      </w:pPr>
      <w:r>
        <w:t xml:space="preserve">This panel currently only </w:t>
      </w:r>
      <w:r w:rsidR="008D03F4">
        <w:t>controls the method for triggering the acquisition start on the mass spectrometer, synchronizing it with other hardware components. However, should material constraints such as vendor-specific communication lockdowns be lifted, other parameters such as the ion mode and scan time could be controlled by means of this panel.</w:t>
      </w:r>
    </w:p>
    <w:p w14:paraId="47AFDC6B" w14:textId="1117BFD0" w:rsidR="005F0C9A" w:rsidRDefault="00D7363B" w:rsidP="005F0C9A">
      <w:pPr>
        <w:pStyle w:val="ListParagraph"/>
        <w:numPr>
          <w:ilvl w:val="0"/>
          <w:numId w:val="3"/>
        </w:numPr>
        <w:jc w:val="both"/>
      </w:pPr>
      <w:r>
        <w:t>Start panel</w:t>
      </w:r>
    </w:p>
    <w:p w14:paraId="49DE0B5C" w14:textId="77777777" w:rsidR="00533482" w:rsidRPr="00EE634D" w:rsidRDefault="00533482" w:rsidP="00533482">
      <w:pPr>
        <w:pStyle w:val="ListParagraph"/>
        <w:ind w:left="1800"/>
        <w:jc w:val="both"/>
      </w:pPr>
    </w:p>
    <w:p w14:paraId="59C6F3AD" w14:textId="40AA50E3" w:rsidR="00443D84" w:rsidRDefault="00443D84" w:rsidP="00443D84">
      <w:pPr>
        <w:pStyle w:val="ListParagraph"/>
        <w:numPr>
          <w:ilvl w:val="1"/>
          <w:numId w:val="1"/>
        </w:numPr>
        <w:jc w:val="both"/>
      </w:pPr>
      <w:r>
        <w:t xml:space="preserve">Data Processing </w:t>
      </w:r>
    </w:p>
    <w:p w14:paraId="36CA6CBA" w14:textId="77777777" w:rsidR="00FF798D" w:rsidRDefault="00FF798D" w:rsidP="00FF798D">
      <w:pPr>
        <w:pStyle w:val="ListParagraph"/>
        <w:ind w:left="1440"/>
        <w:jc w:val="both"/>
      </w:pPr>
    </w:p>
    <w:p w14:paraId="0863E46B" w14:textId="6EDF4A16" w:rsidR="00674C87" w:rsidRDefault="00674C87" w:rsidP="00674C87">
      <w:pPr>
        <w:pStyle w:val="ListParagraph"/>
        <w:numPr>
          <w:ilvl w:val="0"/>
          <w:numId w:val="1"/>
        </w:numPr>
        <w:jc w:val="both"/>
      </w:pPr>
      <w:r>
        <w:t>Contributions</w:t>
      </w:r>
    </w:p>
    <w:p w14:paraId="77BC8B99" w14:textId="3019E354" w:rsidR="001F5140" w:rsidRPr="000D4380" w:rsidRDefault="00EA49C7" w:rsidP="001F5140">
      <w:pPr>
        <w:jc w:val="both"/>
      </w:pPr>
      <w:r>
        <w:lastRenderedPageBreak/>
        <w:t xml:space="preserve">STORM-MSI is distributed as an Open-Source software on GitHub page of the PRISM laboratory. </w:t>
      </w:r>
      <w:r w:rsidR="000D4380">
        <w:t xml:space="preserve">Contributions of </w:t>
      </w:r>
      <w:r w:rsidR="000D4380" w:rsidRPr="000D4380">
        <w:t>additional scripts for enhanced hardware support, as well a</w:t>
      </w:r>
      <w:r w:rsidR="000D4380">
        <w:t>s more general development are more than welcome.</w:t>
      </w:r>
    </w:p>
    <w:sectPr w:rsidR="001F5140" w:rsidRPr="000D4380" w:rsidSect="001F0F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CLM">
    <w:panose1 w:val="02000603000000000000"/>
    <w:charset w:val="B1"/>
    <w:family w:val="modern"/>
    <w:notTrueType/>
    <w:pitch w:val="variable"/>
    <w:sig w:usb0="80000843" w:usb1="50002042" w:usb2="00000000" w:usb3="00000000" w:csb0="0000002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9681D"/>
    <w:multiLevelType w:val="hybridMultilevel"/>
    <w:tmpl w:val="48BA62B8"/>
    <w:lvl w:ilvl="0" w:tplc="A212F42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DB49DB"/>
    <w:multiLevelType w:val="hybridMultilevel"/>
    <w:tmpl w:val="7A160A20"/>
    <w:lvl w:ilvl="0" w:tplc="F854578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77C505ED"/>
    <w:multiLevelType w:val="hybridMultilevel"/>
    <w:tmpl w:val="9D847BBC"/>
    <w:lvl w:ilvl="0" w:tplc="CD50EF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8195520">
    <w:abstractNumId w:val="0"/>
  </w:num>
  <w:num w:numId="2" w16cid:durableId="1077285924">
    <w:abstractNumId w:val="2"/>
  </w:num>
  <w:num w:numId="3" w16cid:durableId="756291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FD8"/>
    <w:rsid w:val="00037940"/>
    <w:rsid w:val="00046505"/>
    <w:rsid w:val="000800AE"/>
    <w:rsid w:val="00085F49"/>
    <w:rsid w:val="00087525"/>
    <w:rsid w:val="000D4380"/>
    <w:rsid w:val="000F685C"/>
    <w:rsid w:val="00104CF8"/>
    <w:rsid w:val="0010665B"/>
    <w:rsid w:val="00121D03"/>
    <w:rsid w:val="00137ED1"/>
    <w:rsid w:val="00177180"/>
    <w:rsid w:val="001C6AB8"/>
    <w:rsid w:val="001D5BDF"/>
    <w:rsid w:val="001F0F0B"/>
    <w:rsid w:val="001F5140"/>
    <w:rsid w:val="00203876"/>
    <w:rsid w:val="002077F8"/>
    <w:rsid w:val="002154EA"/>
    <w:rsid w:val="00225542"/>
    <w:rsid w:val="00230BFD"/>
    <w:rsid w:val="0025590B"/>
    <w:rsid w:val="00277E66"/>
    <w:rsid w:val="0028342C"/>
    <w:rsid w:val="0029531F"/>
    <w:rsid w:val="002C1DD3"/>
    <w:rsid w:val="002F5FD8"/>
    <w:rsid w:val="003306A8"/>
    <w:rsid w:val="00345520"/>
    <w:rsid w:val="00352B95"/>
    <w:rsid w:val="00361E38"/>
    <w:rsid w:val="00394B53"/>
    <w:rsid w:val="00395BE7"/>
    <w:rsid w:val="00443D84"/>
    <w:rsid w:val="00472F3D"/>
    <w:rsid w:val="00494871"/>
    <w:rsid w:val="004B2E22"/>
    <w:rsid w:val="004D7BEA"/>
    <w:rsid w:val="00533482"/>
    <w:rsid w:val="005377D6"/>
    <w:rsid w:val="005742DB"/>
    <w:rsid w:val="00575C7A"/>
    <w:rsid w:val="005B233D"/>
    <w:rsid w:val="005B36A6"/>
    <w:rsid w:val="005F0C9A"/>
    <w:rsid w:val="00607D91"/>
    <w:rsid w:val="00631C06"/>
    <w:rsid w:val="006537B9"/>
    <w:rsid w:val="00674C87"/>
    <w:rsid w:val="006B14B4"/>
    <w:rsid w:val="006B6ED3"/>
    <w:rsid w:val="006B7ABA"/>
    <w:rsid w:val="00701F5A"/>
    <w:rsid w:val="007344BC"/>
    <w:rsid w:val="007667C1"/>
    <w:rsid w:val="007A26FE"/>
    <w:rsid w:val="007C6EB3"/>
    <w:rsid w:val="007E1BBB"/>
    <w:rsid w:val="007F2580"/>
    <w:rsid w:val="007F3478"/>
    <w:rsid w:val="00815DB1"/>
    <w:rsid w:val="00825015"/>
    <w:rsid w:val="00833E12"/>
    <w:rsid w:val="0085513E"/>
    <w:rsid w:val="00885749"/>
    <w:rsid w:val="008B34F5"/>
    <w:rsid w:val="008D03F4"/>
    <w:rsid w:val="008D077D"/>
    <w:rsid w:val="008E2070"/>
    <w:rsid w:val="0091165B"/>
    <w:rsid w:val="00927ADD"/>
    <w:rsid w:val="00927FE1"/>
    <w:rsid w:val="00996BF0"/>
    <w:rsid w:val="009E793C"/>
    <w:rsid w:val="009F615C"/>
    <w:rsid w:val="00A21E04"/>
    <w:rsid w:val="00A63081"/>
    <w:rsid w:val="00A6753D"/>
    <w:rsid w:val="00A90D66"/>
    <w:rsid w:val="00A9623F"/>
    <w:rsid w:val="00AA4199"/>
    <w:rsid w:val="00AB1255"/>
    <w:rsid w:val="00AB56E6"/>
    <w:rsid w:val="00B23787"/>
    <w:rsid w:val="00B318FD"/>
    <w:rsid w:val="00B7059E"/>
    <w:rsid w:val="00BB4492"/>
    <w:rsid w:val="00C54104"/>
    <w:rsid w:val="00C55D59"/>
    <w:rsid w:val="00C80291"/>
    <w:rsid w:val="00CC0054"/>
    <w:rsid w:val="00CE1C96"/>
    <w:rsid w:val="00CE7DCE"/>
    <w:rsid w:val="00CF0A1D"/>
    <w:rsid w:val="00D42E46"/>
    <w:rsid w:val="00D45BBC"/>
    <w:rsid w:val="00D553D0"/>
    <w:rsid w:val="00D7363B"/>
    <w:rsid w:val="00D85125"/>
    <w:rsid w:val="00D96B65"/>
    <w:rsid w:val="00DF50D2"/>
    <w:rsid w:val="00E07054"/>
    <w:rsid w:val="00E247D2"/>
    <w:rsid w:val="00E6784D"/>
    <w:rsid w:val="00E83FDA"/>
    <w:rsid w:val="00EA49C7"/>
    <w:rsid w:val="00ED3BC8"/>
    <w:rsid w:val="00EE4C5D"/>
    <w:rsid w:val="00EE634D"/>
    <w:rsid w:val="00EF6BD6"/>
    <w:rsid w:val="00F1611F"/>
    <w:rsid w:val="00F33021"/>
    <w:rsid w:val="00F3451D"/>
    <w:rsid w:val="00F54E3B"/>
    <w:rsid w:val="00F557E9"/>
    <w:rsid w:val="00FA3E9C"/>
    <w:rsid w:val="00FA68E8"/>
    <w:rsid w:val="00FA7AE1"/>
    <w:rsid w:val="00FC0F87"/>
    <w:rsid w:val="00FC2423"/>
    <w:rsid w:val="00FF798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AABAC"/>
  <w15:chartTrackingRefBased/>
  <w15:docId w15:val="{F1F5BE7E-D5E9-4CAF-B9D4-295ED1943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F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F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5F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F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F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F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5F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5F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5F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5F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5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FD8"/>
    <w:rPr>
      <w:rFonts w:eastAsiaTheme="majorEastAsia" w:cstheme="majorBidi"/>
      <w:color w:val="272727" w:themeColor="text1" w:themeTint="D8"/>
    </w:rPr>
  </w:style>
  <w:style w:type="paragraph" w:styleId="Title">
    <w:name w:val="Title"/>
    <w:basedOn w:val="Normal"/>
    <w:next w:val="Normal"/>
    <w:link w:val="TitleChar"/>
    <w:uiPriority w:val="10"/>
    <w:qFormat/>
    <w:rsid w:val="002F5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FD8"/>
    <w:pPr>
      <w:spacing w:before="160"/>
      <w:jc w:val="center"/>
    </w:pPr>
    <w:rPr>
      <w:i/>
      <w:iCs/>
      <w:color w:val="404040" w:themeColor="text1" w:themeTint="BF"/>
    </w:rPr>
  </w:style>
  <w:style w:type="character" w:customStyle="1" w:styleId="QuoteChar">
    <w:name w:val="Quote Char"/>
    <w:basedOn w:val="DefaultParagraphFont"/>
    <w:link w:val="Quote"/>
    <w:uiPriority w:val="29"/>
    <w:rsid w:val="002F5FD8"/>
    <w:rPr>
      <w:i/>
      <w:iCs/>
      <w:color w:val="404040" w:themeColor="text1" w:themeTint="BF"/>
    </w:rPr>
  </w:style>
  <w:style w:type="paragraph" w:styleId="ListParagraph">
    <w:name w:val="List Paragraph"/>
    <w:basedOn w:val="Normal"/>
    <w:uiPriority w:val="34"/>
    <w:qFormat/>
    <w:rsid w:val="002F5FD8"/>
    <w:pPr>
      <w:ind w:left="720"/>
      <w:contextualSpacing/>
    </w:pPr>
  </w:style>
  <w:style w:type="character" w:styleId="IntenseEmphasis">
    <w:name w:val="Intense Emphasis"/>
    <w:basedOn w:val="DefaultParagraphFont"/>
    <w:uiPriority w:val="21"/>
    <w:qFormat/>
    <w:rsid w:val="002F5FD8"/>
    <w:rPr>
      <w:i/>
      <w:iCs/>
      <w:color w:val="2F5496" w:themeColor="accent1" w:themeShade="BF"/>
    </w:rPr>
  </w:style>
  <w:style w:type="paragraph" w:styleId="IntenseQuote">
    <w:name w:val="Intense Quote"/>
    <w:basedOn w:val="Normal"/>
    <w:next w:val="Normal"/>
    <w:link w:val="IntenseQuoteChar"/>
    <w:uiPriority w:val="30"/>
    <w:qFormat/>
    <w:rsid w:val="002F5F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FD8"/>
    <w:rPr>
      <w:i/>
      <w:iCs/>
      <w:color w:val="2F5496" w:themeColor="accent1" w:themeShade="BF"/>
    </w:rPr>
  </w:style>
  <w:style w:type="character" w:styleId="IntenseReference">
    <w:name w:val="Intense Reference"/>
    <w:basedOn w:val="DefaultParagraphFont"/>
    <w:uiPriority w:val="32"/>
    <w:qFormat/>
    <w:rsid w:val="002F5FD8"/>
    <w:rPr>
      <w:b/>
      <w:bCs/>
      <w:smallCaps/>
      <w:color w:val="2F5496" w:themeColor="accent1" w:themeShade="BF"/>
      <w:spacing w:val="5"/>
    </w:rPr>
  </w:style>
  <w:style w:type="paragraph" w:styleId="TOCHeading">
    <w:name w:val="TOC Heading"/>
    <w:basedOn w:val="Heading1"/>
    <w:next w:val="Normal"/>
    <w:uiPriority w:val="39"/>
    <w:unhideWhenUsed/>
    <w:qFormat/>
    <w:rsid w:val="00F557E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04CF8"/>
    <w:pPr>
      <w:spacing w:after="100"/>
    </w:pPr>
  </w:style>
  <w:style w:type="character" w:styleId="Hyperlink">
    <w:name w:val="Hyperlink"/>
    <w:basedOn w:val="DefaultParagraphFont"/>
    <w:uiPriority w:val="99"/>
    <w:unhideWhenUsed/>
    <w:rsid w:val="00104CF8"/>
    <w:rPr>
      <w:color w:val="0563C1" w:themeColor="hyperlink"/>
      <w:u w:val="single"/>
    </w:rPr>
  </w:style>
  <w:style w:type="character" w:styleId="UnresolvedMention">
    <w:name w:val="Unresolved Mention"/>
    <w:basedOn w:val="DefaultParagraphFont"/>
    <w:uiPriority w:val="99"/>
    <w:semiHidden/>
    <w:unhideWhenUsed/>
    <w:rsid w:val="005742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thworks.com/matlabcentral/fileexchange/47522-matlab-support-package-for-arduino-hardwa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400B9-823D-466F-BA3D-7EF3941AC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7</Pages>
  <Words>1248</Words>
  <Characters>7115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 Guiot</dc:creator>
  <cp:keywords/>
  <dc:description/>
  <cp:lastModifiedBy>Adel Guiot</cp:lastModifiedBy>
  <cp:revision>103</cp:revision>
  <dcterms:created xsi:type="dcterms:W3CDTF">2025-08-29T12:12:00Z</dcterms:created>
  <dcterms:modified xsi:type="dcterms:W3CDTF">2025-09-12T13:31:00Z</dcterms:modified>
</cp:coreProperties>
</file>