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4.1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3"/>
      </w:pPr>
      <w:bookmarkStart w:id="20" w:name="exploratory-data-analysis"/>
      <w:r>
        <w:t xml:space="preserve">Exploratory Data Analysis</w:t>
      </w:r>
      <w:bookmarkEnd w:id="20"/>
    </w:p>
    <w:p>
      <w:pPr>
        <w:pStyle w:val="Heading3"/>
      </w:pPr>
      <w:bookmarkStart w:id="21" w:name="plot-single-variable---histogram"/>
      <w:r>
        <w:t xml:space="preserve">Plot Single Variable - Histogram</w:t>
      </w:r>
      <w:bookmarkEnd w:id="21"/>
    </w:p>
    <w:p>
      <w:pPr>
        <w:pStyle w:val="SourceCode"/>
      </w:pPr>
      <w:r>
        <w:rPr>
          <w:rStyle w:val="CommentTok"/>
        </w:rPr>
        <w:t xml:space="preserve"># telco %&gt;%</w:t>
      </w:r>
      <w:r>
        <w:br w:type="textWrapping"/>
      </w:r>
      <w:r>
        <w:rPr>
          <w:rStyle w:val="CommentTok"/>
        </w:rPr>
        <w:t xml:space="preserve">#   keep(is.numeric) %&gt;%                     # Keep only numeric columns</w:t>
      </w:r>
      <w:r>
        <w:br w:type="textWrapping"/>
      </w:r>
      <w:r>
        <w:rPr>
          <w:rStyle w:val="CommentTok"/>
        </w:rPr>
        <w:t xml:space="preserve">#   gather() %&gt;%                             # Convert to key-value pairs</w:t>
      </w:r>
      <w:r>
        <w:br w:type="textWrapping"/>
      </w:r>
      <w:r>
        <w:rPr>
          <w:rStyle w:val="CommentTok"/>
        </w:rPr>
        <w:t xml:space="preserve">#   ggplot(aes(value)) +                     # Plot the values</w:t>
      </w:r>
      <w:r>
        <w:br w:type="textWrapping"/>
      </w:r>
      <w:r>
        <w:rPr>
          <w:rStyle w:val="CommentTok"/>
        </w:rPr>
        <w:t xml:space="preserve">#     facet_wrap(~ key, scales = "free") +   # In separate panels</w:t>
      </w:r>
      <w:r>
        <w:br w:type="textWrapping"/>
      </w:r>
      <w:r>
        <w:rPr>
          <w:rStyle w:val="CommentTok"/>
        </w:rPr>
        <w:t xml:space="preserve">#     geom_histogram(binwidth = 10) </w:t>
      </w:r>
    </w:p>
    <w:p>
      <w:pPr>
        <w:pStyle w:val="Heading3"/>
      </w:pPr>
      <w:bookmarkStart w:id="22" w:name="plot-single-variable---density-curve"/>
      <w:r>
        <w:t xml:space="preserve">Plot Single Variable - Density Curve</w:t>
      </w:r>
      <w:bookmarkEnd w:id="22"/>
    </w:p>
    <w:p>
      <w:pPr>
        <w:pStyle w:val="SourceCode"/>
      </w:pPr>
      <w:r>
        <w:rPr>
          <w:rStyle w:val="NormalTok"/>
        </w:rPr>
        <w:t xml:space="preserve">telco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values (stat_density).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Bar Plot</w:t>
      </w:r>
    </w:p>
    <w:p>
      <w:pPr>
        <w:pStyle w:val="SourceCode"/>
      </w:pPr>
      <w:r>
        <w:rPr>
          <w:rStyle w:val="NormalTok"/>
        </w:rPr>
        <w:t xml:space="preserve">telco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(is.factor)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Keep only numeric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rPr>
          <w:rStyle w:val="CommentTok"/>
        </w:rPr>
        <w:t xml:space="preserve"># Convert to key-value pairs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Plot the values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In separate panels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ovariation"/>
      <w:r>
        <w:t xml:space="preserve">Covariation</w:t>
      </w:r>
      <w:bookmarkEnd w:id="25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(MonthlyCharges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telco)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_Sol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(tenure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telco)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1_Solut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4.1 solution</dc:title>
  <dc:creator>Veerasak Kritsanapraphan</dc:creator>
  <cp:keywords/>
  <dcterms:created xsi:type="dcterms:W3CDTF">2020-01-22T13:33:18Z</dcterms:created>
  <dcterms:modified xsi:type="dcterms:W3CDTF">2020-01-22T13:33:18Z</dcterms:modified>
</cp:coreProperties>
</file>