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/>
        <w:br/>
      </w:r>
      <w:bookmarkStart w:id="0" w:name="__DdeLink__8_392585290"/>
      <w:r>
        <w:rPr>
          <w:rFonts w:ascii="Droid Sans;serif" w:hAnsi="Droid Sans;serif"/>
          <w:b/>
          <w:i w:val="false"/>
          <w:caps/>
          <w:color w:val="7D7D7D"/>
          <w:spacing w:val="0"/>
          <w:sz w:val="36"/>
        </w:rPr>
        <w:t>OODO</w:t>
      </w:r>
      <w:bookmarkEnd w:id="0"/>
      <w:r>
        <w:rPr>
          <w:rFonts w:eastAsia="Droid Sans;serif"/>
          <w:b/>
          <w:i w:val="false"/>
          <w:caps/>
          <w:color w:val="7D7D7D"/>
          <w:spacing w:val="0"/>
          <w:sz w:val="36"/>
        </w:rPr>
        <w:t>设计模式一消息通知</w:t>
      </w:r>
    </w:p>
    <w:p>
      <w:pPr>
        <w:pStyle w:val="Normal"/>
        <w:widowControl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6"/>
        </w:rPr>
      </w:pPr>
      <w:r>
        <w:rPr/>
      </w:r>
    </w:p>
    <w:p>
      <w:pPr>
        <w:pStyle w:val="Heading2"/>
        <w:widowControl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0"/>
        </w:rPr>
      </w:pPr>
      <w:r>
        <w:rPr>
          <w:rFonts w:eastAsia="Droid Sans;serif"/>
          <w:b/>
          <w:i w:val="false"/>
          <w:caps/>
          <w:color w:val="7D7D7D"/>
          <w:spacing w:val="0"/>
          <w:sz w:val="36"/>
        </w:rPr>
        <w:t>问题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Odoo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系统根据单据更新发送消息通知相关人员。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举例：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生产订单下发，库管人员就会得到需要发货的消息。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相关的设计模式有：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重写动作函数</w:t>
      </w: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自动化动作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inherit"/>
          <w:b w:val="false"/>
          <w:i w:val="false"/>
          <w:caps w:val="false"/>
          <w:smallCaps w:val="false"/>
          <w:color w:val="6A6A6A"/>
          <w:spacing w:val="0"/>
          <w:sz w:val="21"/>
        </w:rPr>
        <w:t>定制开发，根据单据状态，发送消息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> 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下面就，讨论不同模式的实现方法，和利弊。</w:t>
      </w:r>
    </w:p>
    <w:p>
      <w:pPr>
        <w:pStyle w:val="Heading2"/>
        <w:widowControl/>
        <w:pBdr/>
        <w:spacing w:lineRule="atLeast" w:line="390" w:before="0" w:after="225"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0"/>
        </w:rPr>
      </w:pPr>
      <w:r>
        <w:rPr>
          <w:rFonts w:eastAsia="Droid Sans;serif"/>
          <w:b/>
          <w:i w:val="false"/>
          <w:caps/>
          <w:color w:val="7D7D7D"/>
          <w:spacing w:val="0"/>
          <w:sz w:val="30"/>
        </w:rPr>
        <w:t>重写动作函数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odoo v8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中 确认生产订单 通过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workflow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完成，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  <w:t xml:space="preserve">workflow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调用的确认函数是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:</w:t>
      </w:r>
    </w:p>
    <w:p>
      <w:pPr>
        <w:pStyle w:val="PreformattedText"/>
        <w:widowControl/>
        <w:pBdr/>
        <w:shd w:fill="E5DEB0" w:val="clear"/>
        <w:spacing w:before="0" w:after="30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def action_confirm(self, cr, uid, ids, context=None):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""" Confirms production order.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@return: Newly generated Shipment Id.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"""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user_lang = self.pool.get('res.users').browse(cr, uid, [uid]).partner_id.lang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context = dict(context, lang=user_lang)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uncompute_ids = filter(lambda x: x, [not x.product_lines and x.id or False for x in self.browse(cr, uid, ids, context=context)])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self.action_compute(cr, uid, uncompute_ids, context=context)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for production in self.browse(cr, uid, ids, context=context):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self._make_production_produce_line(cr, uid, production, context=context)</w:t>
      </w:r>
    </w:p>
    <w:p>
      <w:pPr>
        <w:pStyle w:val="PreformattedText"/>
        <w:widowControl/>
        <w:pBdr/>
        <w:shd w:fill="E5DEB0" w:val="clear"/>
        <w:spacing w:before="0" w:after="300"/>
        <w:rPr/>
      </w:pPr>
      <w:r>
        <w:rPr/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stock_moves = []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for line in production.product_lines: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if line.product_id.type != 'service':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stock_move_id = self._make_production_consume_line(cr, uid, line, context=context)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stock_moves.append(stock_move_id)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else: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self._make_service_procurement(cr, uid, line, context=context)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if stock_moves: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self.pool.get('stock.move').action_confirm(cr, uid, stock_moves, context=context)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production.write({'state': 'confirmed'})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return 0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重写函数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,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增加以下代码实现。</w:t>
      </w:r>
    </w:p>
    <w:p>
      <w:pPr>
        <w:pStyle w:val="PreformattedText"/>
        <w:widowControl/>
        <w:pBdr/>
        <w:shd w:fill="E5DEB0" w:val="clear"/>
        <w:spacing w:before="0" w:after="30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SUPER(mrp_prodduction, self).action_confirm(cr, uid, ids, context=None)</w:t>
      </w:r>
    </w:p>
    <w:p>
      <w:pPr>
        <w:pStyle w:val="PreformattedText"/>
        <w:widowControl/>
        <w:pBdr/>
        <w:shd w:fill="E5DEB0" w:val="clear"/>
        <w:spacing w:before="0" w:after="300"/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self.message_post(cr, uid, ids, body=_("Order %s confirmed. Please Send Material") % self._description, context=context)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修改结果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drawing>
          <wp:inline distT="0" distB="0" distL="0" distR="0">
            <wp:extent cx="9248775" cy="4800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rewrite_function.png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优点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: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简单直接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缺点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: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需要找到代码函数，重写函数。</w:t>
      </w:r>
    </w:p>
    <w:p>
      <w:pPr>
        <w:pStyle w:val="Heading2"/>
        <w:widowControl/>
        <w:pBdr/>
        <w:spacing w:lineRule="atLeast" w:line="390" w:before="0" w:after="225"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0"/>
        </w:rPr>
      </w:pPr>
      <w:r>
        <w:rPr>
          <w:rFonts w:eastAsia="Droid Sans;serif"/>
          <w:b/>
          <w:i w:val="false"/>
          <w:caps/>
          <w:color w:val="7D7D7D"/>
          <w:spacing w:val="0"/>
          <w:sz w:val="30"/>
        </w:rPr>
        <w:t>定制，根据状态变化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此方法需要修改代码，在单据状态变化的时候，自动推送消息。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依赖代码部分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模块集成</w:t>
      </w:r>
    </w:p>
    <w:p>
      <w:pPr>
        <w:pStyle w:val="PreformattedText"/>
        <w:widowControl/>
        <w:pBdr/>
        <w:shd w:fill="E5DEB0" w:val="clear"/>
        <w:spacing w:before="0" w:after="30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_inherit = ['mail.thread', 'ir.needaction_mixin']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定义状态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,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增加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track_visibility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属性</w:t>
      </w:r>
    </w:p>
    <w:p>
      <w:pPr>
        <w:pStyle w:val="PreformattedText"/>
        <w:widowControl/>
        <w:pBdr/>
        <w:shd w:fill="E5DEB0" w:val="clear"/>
        <w:spacing w:before="0" w:after="30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'state': fields.selection(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[('draft', 'New'), ('cancel', 'Cancelled'), ('confirmed', 'Awaiting Raw Materials'),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('ready', 'Ready to Produce'), ('in_production', 'Production Started'), ('done', 'Done')],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string='Status', readonly=True,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track_visibility='onchange', copy=False,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定义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_trace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字段以及参数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  <w:t xml:space="preserve">ps. mrp.production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中未定义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_track,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故状态更新 不会推送消息通知。</w:t>
      </w:r>
    </w:p>
    <w:p>
      <w:pPr>
        <w:pStyle w:val="PreformattedText"/>
        <w:widowControl/>
        <w:pBdr/>
        <w:shd w:fill="E5DEB0" w:val="clear"/>
        <w:spacing w:before="0" w:after="30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Automatic logging system if mail installed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_track = {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'field': {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    'module.subtype_xml': lambda self, cr, uid, obj, context=None: obj[state] == done,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    'module.subtype_xml2': lambda self, cr, uid, obj, context=None: obj[state] != done,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},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'field2': {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    ...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},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}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where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:param string field: field name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:param module.subtype_xml: xml_id of a mail.message.subtype (i.e. mail.mt_comment)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:param obj: is a browse_record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#   :param function lambda: returns whether the tracking should record using this subtype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其中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module.subtype_xml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需要在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xml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中定义消息类型。 例如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account_voucher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的跟踪消息类型</w:t>
      </w:r>
    </w:p>
    <w:p>
      <w:pPr>
        <w:pStyle w:val="PreformattedText"/>
        <w:widowControl/>
        <w:pBdr/>
        <w:shd w:fill="E5DEB0" w:val="clear"/>
        <w:spacing w:before="0" w:after="30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&lt;!-- Voucher-related subtypes for messaging / Chatter --&gt;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&lt;record id="mt_voucher_state_change" model="mail.message.subtype"&gt;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&lt;field name="name"&gt;Status Change&lt;/field&gt;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&lt;field name="res_model"&gt;account.voucher&lt;/field&gt;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&lt;field name="default" eval="False"/&gt;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&lt;field name="description"&gt;Status changed&lt;/field&gt;</w:t>
      </w:r>
    </w:p>
    <w:p>
      <w:pPr>
        <w:pStyle w:val="PreformattedText"/>
        <w:widowControl/>
        <w:pBdr/>
        <w:shd w:fill="E5DEB0" w:val="clear"/>
        <w:spacing w:before="0" w:after="30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A6A6A"/>
          <w:spacing w:val="0"/>
          <w:sz w:val="17"/>
        </w:rPr>
        <w:t>&lt;/record&gt;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优点：根据状态或其他字段自动推送消息。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缺点：定义复杂。</w:t>
      </w:r>
    </w:p>
    <w:p>
      <w:pPr>
        <w:pStyle w:val="Heading2"/>
        <w:widowControl/>
        <w:pBdr/>
        <w:spacing w:lineRule="atLeast" w:line="390" w:before="0" w:after="225"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0"/>
        </w:rPr>
      </w:pPr>
      <w:r>
        <w:rPr>
          <w:rFonts w:eastAsia="Droid Sans;serif"/>
          <w:b/>
          <w:i w:val="false"/>
          <w:caps/>
          <w:color w:val="7D7D7D"/>
          <w:spacing w:val="0"/>
          <w:sz w:val="30"/>
        </w:rPr>
        <w:t>自动化动作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创建自动话动作，定义对象和条件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Tahoma;Geneva;sans-serif"/>
          <w:caps w:val="false"/>
          <w:smallCaps w:val="false"/>
          <w:color w:val="6A6A6A"/>
          <w:spacing w:val="0"/>
        </w:rPr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drawing>
          <wp:inline distT="0" distB="0" distL="0" distR="0">
            <wp:extent cx="11401425" cy="53625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Automatci_action.png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定义动作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: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更改负责人 或增加关注者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(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本例中可以增加仓库人员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)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drawing>
          <wp:inline distT="0" distB="0" distL="0" distR="0">
            <wp:extent cx="9239250" cy="48482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set_action1.png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或 更复杂动作，用服务器动作定义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drawing>
          <wp:inline distT="0" distB="0" distL="0" distR="0">
            <wp:extent cx="8420100" cy="51149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6A6A6A"/>
          <w:spacing w:val="0"/>
          <w:sz w:val="21"/>
        </w:rPr>
        <w:t>create_server_action.png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优点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: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用户可配置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缺点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: server action 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需要写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python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代码</w:t>
      </w:r>
    </w:p>
    <w:p>
      <w:pPr>
        <w:pStyle w:val="Heading1"/>
        <w:widowControl/>
        <w:pBdr/>
        <w:spacing w:lineRule="atLeast" w:line="450" w:before="0" w:after="225"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6"/>
        </w:rPr>
      </w:pPr>
      <w:r>
        <w:rPr>
          <w:rFonts w:eastAsia="Droid Sans;serif"/>
          <w:b/>
          <w:i w:val="false"/>
          <w:caps/>
          <w:color w:val="7D7D7D"/>
          <w:spacing w:val="0"/>
          <w:sz w:val="36"/>
        </w:rPr>
        <w:t>总结</w:t>
      </w:r>
    </w:p>
    <w:p>
      <w:pPr>
        <w:pStyle w:val="TextBody"/>
        <w:widowControl/>
        <w:pBdr/>
        <w:spacing w:lineRule="atLeast" w:line="360" w:before="0" w:after="15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以上三种方法，都是使用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message_post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方法发送消息给关注者，如需使用其他发送消息方法，需要在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mail thread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寻找新的方法。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方法三，可以自定义配置条件，也可以增加关注者，也可以增加复杂动作，灵活。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br/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方法一，对开发者来说更直接。</w:t>
      </w:r>
    </w:p>
    <w:p>
      <w:pPr>
        <w:pStyle w:val="Normal"/>
        <w:widowControl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roid Sans">
    <w:altName w:val="serif"/>
    <w:charset w:val="01"/>
    <w:family w:val="auto"/>
    <w:pitch w:val="default"/>
  </w:font>
  <w:font w:name="Tahoma">
    <w:altName w:val="Geneva"/>
    <w:charset w:val="01"/>
    <w:family w:val="auto"/>
    <w:pitch w:val="default"/>
  </w:font>
  <w:font w:name="inherit"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LibreOffice_project/30$Build-2</Application>
  <Pages>7</Pages>
  <Words>759</Words>
  <Characters>2833</Characters>
  <CharactersWithSpaces>3513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2018-08-11T19:36:56Z</dcterms:created>
  <dc:creator/>
  <dc:description/>
  <dc:language>zh-CN</dc:language>
  <cp:lastModifiedBy/>
  <dcterms:modified xsi:type="dcterms:W3CDTF">2018-08-11T19:37:32Z</dcterms:modified>
  <cp:revision>1</cp:revision>
  <dc:subject/>
  <dc:title/>
</cp:coreProperties>
</file>