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18F96" w14:textId="1F6B52C1" w:rsidR="00E01D05" w:rsidRDefault="00A30DF1">
      <w:pPr>
        <w:pStyle w:val="Title"/>
        <w:spacing w:before="0" w:after="58"/>
        <w:rPr>
          <w:i/>
          <w:iCs/>
        </w:rPr>
      </w:pPr>
      <w:r>
        <w:rPr>
          <w:i/>
          <w:iCs/>
        </w:rPr>
        <w:t>Wayfarer</w:t>
      </w:r>
    </w:p>
    <w:p w14:paraId="58DE1ECB" w14:textId="329319B0" w:rsidR="00E01D05" w:rsidRDefault="00A81B29">
      <w:pPr>
        <w:pStyle w:val="Title"/>
        <w:spacing w:before="0" w:after="115"/>
      </w:pPr>
      <w:r>
        <w:t>Requirements</w:t>
      </w:r>
      <w:r w:rsidR="00A30DF1">
        <w:t xml:space="preserve"> Document</w:t>
      </w:r>
    </w:p>
    <w:p w14:paraId="5C503F84" w14:textId="694EEB53" w:rsidR="00E01D05" w:rsidRDefault="002E10B9">
      <w:pPr>
        <w:pStyle w:val="Subtitle"/>
      </w:pPr>
      <w:r>
        <w:t>Last Revised: September 23, 2020</w:t>
      </w:r>
    </w:p>
    <w:p w14:paraId="0DA188C4" w14:textId="77777777" w:rsidR="00E01D05" w:rsidRDefault="00A81B29">
      <w:pPr>
        <w:pStyle w:val="Subtitle"/>
      </w:pPr>
      <w:r>
        <w:t>Peter C. Chapin &lt;</w:t>
      </w:r>
      <w:hyperlink r:id="rId5">
        <w:r>
          <w:rPr>
            <w:rStyle w:val="Hyperlink"/>
          </w:rPr>
          <w:t>pchapin@vtc.edu</w:t>
        </w:r>
      </w:hyperlink>
      <w:r>
        <w:t>&gt;</w:t>
      </w:r>
    </w:p>
    <w:p w14:paraId="09088A91" w14:textId="77777777" w:rsidR="00E01D05" w:rsidRDefault="00A81B29">
      <w:pPr>
        <w:pStyle w:val="Heading1"/>
        <w:tabs>
          <w:tab w:val="left" w:pos="0"/>
        </w:tabs>
      </w:pPr>
      <w:r>
        <w:t>Introduction</w:t>
      </w:r>
    </w:p>
    <w:p w14:paraId="6A1E172A" w14:textId="1F6B9E12" w:rsidR="00A30DF1" w:rsidRDefault="00A30DF1" w:rsidP="00A30DF1">
      <w:pPr>
        <w:pStyle w:val="BodyText"/>
      </w:pPr>
      <w:r>
        <w:t>There is a community of people who enjoy the challenge of visiting every town in a particular state or region. The intent is primarily for recreation. Specifically: individuals, couples, friends, or families might seek new experiences by visiting towns to see sights, shop, eat at restaurants, attend events, or just to say they have been there. For the sake of simplicity, we will call the people (individuals or groups) who do this “visitors.”</w:t>
      </w:r>
    </w:p>
    <w:p w14:paraId="7E9BDD05" w14:textId="615ACF60" w:rsidR="00A30DF1" w:rsidRDefault="00A30DF1" w:rsidP="00A30DF1">
      <w:pPr>
        <w:pStyle w:val="BodyText"/>
      </w:pPr>
      <w:r>
        <w:t>Wayfarer is a system that allows visitors to</w:t>
      </w:r>
      <w:r w:rsidR="002E10B9">
        <w:t xml:space="preserve"> manage</w:t>
      </w:r>
      <w:r>
        <w:t xml:space="preserve"> their exploration of the towns of Vermont. It gives visitors a way to record information about each visit</w:t>
      </w:r>
      <w:r w:rsidR="002E10B9">
        <w:t>, in a journal-like manner,</w:t>
      </w:r>
      <w:r>
        <w:t xml:space="preserve"> and</w:t>
      </w:r>
      <w:r w:rsidR="002E10B9">
        <w:t xml:space="preserve"> </w:t>
      </w:r>
      <w:r>
        <w:t xml:space="preserve">share that information with others. </w:t>
      </w:r>
      <w:r w:rsidR="002E10B9">
        <w:t>Ultimately</w:t>
      </w:r>
      <w:r>
        <w:t>, Wayfarer is intended to support members of the 251 Club of Vermont</w:t>
      </w:r>
      <w:r w:rsidR="002E10B9">
        <w:t xml:space="preserve"> by connecting to the 251 Club’s backend database of users and recorded comments and photos. However, as a simplification, Wayfarer will initially be designed for use by anyone and have no explicit connection with the 251 Club. </w:t>
      </w:r>
      <w:r>
        <w:t>Although the concept of “town bagging” is not unique to Vermont, Wayfarer as currently imagined focuses on that one state</w:t>
      </w:r>
      <w:r w:rsidR="002E10B9">
        <w:t>, also</w:t>
      </w:r>
      <w:r>
        <w:t xml:space="preserve"> as a simplification.</w:t>
      </w:r>
    </w:p>
    <w:p w14:paraId="6F9D0612" w14:textId="4869FD8D" w:rsidR="00A30DF1" w:rsidRDefault="00A30DF1" w:rsidP="00A30DF1">
      <w:pPr>
        <w:pStyle w:val="BodyText"/>
      </w:pPr>
      <w:r>
        <w:t>The rest of this document describes the detailed functional and non-function requirements for Wayfarer.</w:t>
      </w:r>
    </w:p>
    <w:p w14:paraId="7031064F" w14:textId="361A216C" w:rsidR="00E01D05" w:rsidRDefault="00A81B29">
      <w:pPr>
        <w:pStyle w:val="Heading1"/>
        <w:tabs>
          <w:tab w:val="left" w:pos="0"/>
        </w:tabs>
      </w:pPr>
      <w:r>
        <w:t>Functional Requirements</w:t>
      </w:r>
    </w:p>
    <w:p w14:paraId="2380F9CA" w14:textId="1249269C" w:rsidR="000A2B27" w:rsidRPr="000A2B27" w:rsidRDefault="000A2B27" w:rsidP="000A2B27">
      <w:pPr>
        <w:pStyle w:val="BodyText"/>
      </w:pPr>
      <w:r>
        <w:t xml:space="preserve">The Wayfarer system shall only support visitors who are visiting towns in the state of Vermont. Wayfarer shall not attempt to interact with the existing 251 Club web site. However, see the </w:t>
      </w:r>
      <w:r w:rsidR="00F205DF">
        <w:t>E</w:t>
      </w:r>
      <w:r>
        <w:t xml:space="preserve">xpected </w:t>
      </w:r>
      <w:r w:rsidR="00F205DF">
        <w:t>E</w:t>
      </w:r>
      <w:r>
        <w:t>xtensions non-functional requirement. These limitations are likely to be lifted in the future.</w:t>
      </w:r>
    </w:p>
    <w:p w14:paraId="64CD7BAB" w14:textId="10C5D134" w:rsidR="000A2B27" w:rsidRDefault="000A2B27" w:rsidP="000A2B27">
      <w:pPr>
        <w:pStyle w:val="Heading2"/>
      </w:pPr>
      <w:r>
        <w:t>Actors</w:t>
      </w:r>
    </w:p>
    <w:p w14:paraId="0FF77436" w14:textId="6D7A4A9B" w:rsidR="000A2B27" w:rsidRDefault="000A2B27" w:rsidP="000A2B27">
      <w:pPr>
        <w:pStyle w:val="BodyText"/>
      </w:pPr>
      <w:r>
        <w:t>The following actors (roles) shall be supported:</w:t>
      </w:r>
    </w:p>
    <w:p w14:paraId="078D1A44" w14:textId="6E08E724" w:rsidR="000A2B27" w:rsidRDefault="000A2B27" w:rsidP="000A2B27">
      <w:pPr>
        <w:pStyle w:val="BodyText"/>
        <w:numPr>
          <w:ilvl w:val="0"/>
          <w:numId w:val="5"/>
        </w:numPr>
      </w:pPr>
      <w:r w:rsidRPr="000A2B27">
        <w:rPr>
          <w:b/>
          <w:bCs/>
        </w:rPr>
        <w:t>Visitor</w:t>
      </w:r>
      <w:r>
        <w:t xml:space="preserve">. An individual (or a group, but treated as an individual by the system) who visits a town and wishes to record information about that visit (called the visit’s </w:t>
      </w:r>
      <w:r w:rsidRPr="000A2B27">
        <w:rPr>
          <w:i/>
          <w:iCs/>
        </w:rPr>
        <w:t>artifacts</w:t>
      </w:r>
      <w:r>
        <w:t xml:space="preserve"> by this specification). This specification uses “visitor” instead of the more common term “user” to reflect the primary motivation of that actor.</w:t>
      </w:r>
    </w:p>
    <w:p w14:paraId="66983BAC" w14:textId="5CA2C811" w:rsidR="000A2B27" w:rsidRDefault="000A2B27" w:rsidP="000A2B27">
      <w:pPr>
        <w:pStyle w:val="BodyText"/>
        <w:numPr>
          <w:ilvl w:val="0"/>
          <w:numId w:val="5"/>
        </w:numPr>
      </w:pPr>
      <w:r>
        <w:t>…?</w:t>
      </w:r>
    </w:p>
    <w:p w14:paraId="6BE21701" w14:textId="5B99719B" w:rsidR="000A2B27" w:rsidRDefault="000A2B27" w:rsidP="000A2B27">
      <w:pPr>
        <w:pStyle w:val="BodyText"/>
      </w:pPr>
    </w:p>
    <w:p w14:paraId="58C76456" w14:textId="348C4D04" w:rsidR="000A2B27" w:rsidRDefault="000A2B27" w:rsidP="000A2B27">
      <w:pPr>
        <w:pStyle w:val="Heading2"/>
      </w:pPr>
      <w:r>
        <w:t>Use Cases</w:t>
      </w:r>
    </w:p>
    <w:p w14:paraId="05735F42" w14:textId="77777777" w:rsidR="000A2B27" w:rsidRPr="000A2B27" w:rsidRDefault="000A2B27" w:rsidP="000A2B27">
      <w:pPr>
        <w:pStyle w:val="BodyText"/>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400"/>
      </w:tblGrid>
      <w:tr w:rsidR="000A2B27" w14:paraId="114ED636" w14:textId="77777777" w:rsidTr="007D21B6">
        <w:trPr>
          <w:trHeight w:val="506"/>
        </w:trPr>
        <w:tc>
          <w:tcPr>
            <w:tcW w:w="423" w:type="pct"/>
            <w:tcBorders>
              <w:top w:val="single" w:sz="12" w:space="0" w:color="4472C4"/>
              <w:left w:val="single" w:sz="12" w:space="0" w:color="4472C4"/>
              <w:bottom w:val="single" w:sz="12" w:space="0" w:color="4472C4"/>
              <w:right w:val="single" w:sz="12" w:space="0" w:color="4472C4"/>
            </w:tcBorders>
            <w:shd w:val="clear" w:color="auto" w:fill="FFFFFF"/>
            <w:noWrap/>
            <w:hideMark/>
          </w:tcPr>
          <w:p w14:paraId="7B9ED1A5" w14:textId="77777777" w:rsidR="000A2B27" w:rsidRDefault="000A2B27" w:rsidP="007D21B6">
            <w:pPr>
              <w:jc w:val="right"/>
              <w:rPr>
                <w:rFonts w:ascii="Arial" w:hAnsi="Arial" w:cs="Arial"/>
                <w:b/>
                <w:bCs/>
                <w:sz w:val="22"/>
                <w:szCs w:val="22"/>
              </w:rPr>
            </w:pPr>
            <w:r>
              <w:rPr>
                <w:rFonts w:ascii="Arial" w:hAnsi="Arial" w:cs="Arial"/>
                <w:b/>
                <w:bCs/>
                <w:sz w:val="22"/>
                <w:szCs w:val="22"/>
              </w:rPr>
              <w:lastRenderedPageBreak/>
              <w:t xml:space="preserve">ID: </w:t>
            </w:r>
          </w:p>
        </w:tc>
        <w:tc>
          <w:tcPr>
            <w:tcW w:w="4577" w:type="pct"/>
            <w:tcBorders>
              <w:top w:val="single" w:sz="12" w:space="0" w:color="4472C4"/>
              <w:left w:val="single" w:sz="12" w:space="0" w:color="4472C4"/>
              <w:bottom w:val="single" w:sz="12" w:space="0" w:color="4472C4"/>
              <w:right w:val="single" w:sz="12" w:space="0" w:color="4472C4"/>
            </w:tcBorders>
            <w:shd w:val="clear" w:color="auto" w:fill="FFFFFF"/>
          </w:tcPr>
          <w:p w14:paraId="16DD9D2E" w14:textId="73846D16" w:rsidR="000A2B27" w:rsidRPr="002F060A" w:rsidRDefault="002F060A" w:rsidP="007D21B6">
            <w:pPr>
              <w:rPr>
                <w:rFonts w:ascii="Arial" w:hAnsi="Arial" w:cs="Arial"/>
                <w:b/>
                <w:bCs/>
                <w:color w:val="000000" w:themeColor="text1"/>
                <w:sz w:val="22"/>
                <w:szCs w:val="22"/>
              </w:rPr>
            </w:pPr>
            <w:r>
              <w:rPr>
                <w:rFonts w:ascii="Arial" w:hAnsi="Arial" w:cs="Arial"/>
                <w:b/>
                <w:bCs/>
                <w:color w:val="000000" w:themeColor="text1"/>
                <w:sz w:val="22"/>
                <w:szCs w:val="22"/>
              </w:rPr>
              <w:t>Write-Comment</w:t>
            </w:r>
          </w:p>
          <w:p w14:paraId="4EE3B976" w14:textId="77777777" w:rsidR="000A2B27" w:rsidRDefault="000A2B27" w:rsidP="007D21B6">
            <w:pPr>
              <w:rPr>
                <w:rFonts w:ascii="Arial" w:hAnsi="Arial" w:cs="Arial"/>
                <w:b/>
                <w:bCs/>
                <w:color w:val="A6A6A6"/>
                <w:sz w:val="22"/>
                <w:szCs w:val="22"/>
              </w:rPr>
            </w:pPr>
          </w:p>
        </w:tc>
      </w:tr>
      <w:tr w:rsidR="000A2B27" w14:paraId="70841C34" w14:textId="77777777" w:rsidTr="007D21B6">
        <w:trPr>
          <w:trHeight w:val="506"/>
        </w:trPr>
        <w:tc>
          <w:tcPr>
            <w:tcW w:w="423"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187C9024" w14:textId="77777777" w:rsidR="000A2B27" w:rsidRDefault="000A2B27" w:rsidP="007D21B6">
            <w:pPr>
              <w:jc w:val="right"/>
              <w:rPr>
                <w:rFonts w:ascii="Arial" w:hAnsi="Arial" w:cs="Arial"/>
                <w:b/>
                <w:bCs/>
                <w:color w:val="auto"/>
                <w:sz w:val="22"/>
                <w:szCs w:val="22"/>
              </w:rPr>
            </w:pPr>
            <w:r>
              <w:rPr>
                <w:rFonts w:ascii="Arial" w:hAnsi="Arial" w:cs="Arial"/>
                <w:b/>
                <w:bCs/>
                <w:sz w:val="22"/>
                <w:szCs w:val="22"/>
              </w:rPr>
              <w:t>Title:</w:t>
            </w:r>
          </w:p>
        </w:tc>
        <w:tc>
          <w:tcPr>
            <w:tcW w:w="4577" w:type="pct"/>
            <w:tcBorders>
              <w:top w:val="single" w:sz="12" w:space="0" w:color="4472C4"/>
              <w:left w:val="single" w:sz="12" w:space="0" w:color="4472C4"/>
              <w:bottom w:val="single" w:sz="12" w:space="0" w:color="4472C4"/>
              <w:right w:val="single" w:sz="12" w:space="0" w:color="4472C4"/>
            </w:tcBorders>
            <w:shd w:val="clear" w:color="auto" w:fill="D9E2F3"/>
          </w:tcPr>
          <w:p w14:paraId="7DB2633B" w14:textId="00F06B02" w:rsidR="000A2B27" w:rsidRPr="002F060A" w:rsidRDefault="002F060A" w:rsidP="007D21B6">
            <w:pPr>
              <w:rPr>
                <w:rFonts w:ascii="Arial" w:hAnsi="Arial" w:cs="Arial"/>
                <w:color w:val="000000" w:themeColor="text1"/>
                <w:sz w:val="22"/>
                <w:szCs w:val="22"/>
              </w:rPr>
            </w:pPr>
            <w:r>
              <w:rPr>
                <w:rFonts w:ascii="Arial" w:hAnsi="Arial" w:cs="Arial"/>
                <w:color w:val="000000" w:themeColor="text1"/>
                <w:sz w:val="22"/>
                <w:szCs w:val="22"/>
              </w:rPr>
              <w:t>Create Comment Artifact</w:t>
            </w:r>
          </w:p>
          <w:p w14:paraId="3F95CA71" w14:textId="77777777" w:rsidR="000A2B27" w:rsidRDefault="000A2B27" w:rsidP="007D21B6">
            <w:pPr>
              <w:rPr>
                <w:rFonts w:ascii="Arial" w:hAnsi="Arial" w:cs="Arial"/>
                <w:color w:val="A6A6A6"/>
                <w:sz w:val="22"/>
                <w:szCs w:val="22"/>
              </w:rPr>
            </w:pPr>
          </w:p>
        </w:tc>
      </w:tr>
      <w:tr w:rsidR="000A2B27" w14:paraId="2164FE4C" w14:textId="77777777" w:rsidTr="007D21B6">
        <w:trPr>
          <w:trHeight w:val="506"/>
        </w:trPr>
        <w:tc>
          <w:tcPr>
            <w:tcW w:w="423" w:type="pct"/>
            <w:tcBorders>
              <w:top w:val="single" w:sz="12" w:space="0" w:color="4472C4"/>
              <w:left w:val="single" w:sz="12" w:space="0" w:color="4472C4"/>
              <w:bottom w:val="single" w:sz="12" w:space="0" w:color="4472C4"/>
              <w:right w:val="single" w:sz="12" w:space="0" w:color="4472C4"/>
            </w:tcBorders>
            <w:noWrap/>
            <w:hideMark/>
          </w:tcPr>
          <w:p w14:paraId="173AD7DA" w14:textId="77777777" w:rsidR="000A2B27" w:rsidRDefault="000A2B27" w:rsidP="007D21B6">
            <w:pPr>
              <w:jc w:val="right"/>
              <w:rPr>
                <w:rFonts w:ascii="Arial" w:hAnsi="Arial" w:cs="Arial"/>
                <w:b/>
                <w:bCs/>
                <w:color w:val="auto"/>
                <w:sz w:val="22"/>
                <w:szCs w:val="22"/>
              </w:rPr>
            </w:pPr>
            <w:r>
              <w:rPr>
                <w:rFonts w:ascii="Arial" w:hAnsi="Arial" w:cs="Arial"/>
                <w:b/>
                <w:bCs/>
                <w:sz w:val="22"/>
                <w:szCs w:val="22"/>
              </w:rPr>
              <w:t>Description:</w:t>
            </w:r>
          </w:p>
        </w:tc>
        <w:tc>
          <w:tcPr>
            <w:tcW w:w="4577" w:type="pct"/>
            <w:tcBorders>
              <w:top w:val="single" w:sz="12" w:space="0" w:color="4472C4"/>
              <w:left w:val="single" w:sz="12" w:space="0" w:color="4472C4"/>
              <w:bottom w:val="single" w:sz="12" w:space="0" w:color="4472C4"/>
              <w:right w:val="single" w:sz="12" w:space="0" w:color="4472C4"/>
            </w:tcBorders>
          </w:tcPr>
          <w:p w14:paraId="4DC88A0D" w14:textId="7BE9BD3D" w:rsidR="000A2B27" w:rsidRPr="002F060A" w:rsidRDefault="002F060A" w:rsidP="002F060A">
            <w:pPr>
              <w:rPr>
                <w:rFonts w:ascii="Arial" w:hAnsi="Arial" w:cs="Arial"/>
                <w:color w:val="000000" w:themeColor="text1"/>
                <w:sz w:val="22"/>
                <w:szCs w:val="22"/>
              </w:rPr>
            </w:pPr>
            <w:r>
              <w:rPr>
                <w:rFonts w:ascii="Arial" w:hAnsi="Arial" w:cs="Arial"/>
                <w:color w:val="000000" w:themeColor="text1"/>
                <w:sz w:val="22"/>
                <w:szCs w:val="22"/>
              </w:rPr>
              <w:t xml:space="preserve">A visitor creates a comment related to one town that </w:t>
            </w:r>
            <w:r w:rsidR="00A81B29">
              <w:rPr>
                <w:rFonts w:ascii="Arial" w:hAnsi="Arial" w:cs="Arial"/>
                <w:color w:val="000000" w:themeColor="text1"/>
                <w:sz w:val="22"/>
                <w:szCs w:val="22"/>
              </w:rPr>
              <w:t xml:space="preserve">the </w:t>
            </w:r>
            <w:r>
              <w:rPr>
                <w:rFonts w:ascii="Arial" w:hAnsi="Arial" w:cs="Arial"/>
                <w:color w:val="000000" w:themeColor="text1"/>
                <w:sz w:val="22"/>
                <w:szCs w:val="22"/>
              </w:rPr>
              <w:t>visitor has visited.</w:t>
            </w:r>
          </w:p>
        </w:tc>
      </w:tr>
      <w:tr w:rsidR="000A2B27" w14:paraId="09A7ADC1" w14:textId="77777777" w:rsidTr="007D21B6">
        <w:trPr>
          <w:trHeight w:val="506"/>
        </w:trPr>
        <w:tc>
          <w:tcPr>
            <w:tcW w:w="423"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3A7C80D4" w14:textId="77777777" w:rsidR="000A2B27" w:rsidRDefault="000A2B27" w:rsidP="007D21B6">
            <w:pPr>
              <w:jc w:val="right"/>
              <w:rPr>
                <w:rFonts w:ascii="Arial" w:hAnsi="Arial" w:cs="Arial"/>
                <w:b/>
                <w:bCs/>
                <w:color w:val="auto"/>
                <w:sz w:val="22"/>
                <w:szCs w:val="22"/>
              </w:rPr>
            </w:pPr>
            <w:r>
              <w:rPr>
                <w:rFonts w:ascii="Arial" w:hAnsi="Arial" w:cs="Arial"/>
                <w:b/>
                <w:bCs/>
                <w:sz w:val="22"/>
                <w:szCs w:val="22"/>
              </w:rPr>
              <w:t>Primary Actor:</w:t>
            </w:r>
          </w:p>
        </w:tc>
        <w:tc>
          <w:tcPr>
            <w:tcW w:w="4577" w:type="pct"/>
            <w:tcBorders>
              <w:top w:val="single" w:sz="12" w:space="0" w:color="4472C4"/>
              <w:left w:val="single" w:sz="12" w:space="0" w:color="4472C4"/>
              <w:bottom w:val="single" w:sz="12" w:space="0" w:color="4472C4"/>
              <w:right w:val="single" w:sz="12" w:space="0" w:color="4472C4"/>
            </w:tcBorders>
            <w:shd w:val="clear" w:color="auto" w:fill="D9E2F3"/>
          </w:tcPr>
          <w:p w14:paraId="556708F9" w14:textId="6023055D" w:rsidR="000A2B27" w:rsidRPr="002F060A" w:rsidRDefault="002F060A" w:rsidP="007D21B6">
            <w:pPr>
              <w:rPr>
                <w:rFonts w:ascii="Arial" w:hAnsi="Arial" w:cs="Arial"/>
                <w:color w:val="000000" w:themeColor="text1"/>
                <w:sz w:val="22"/>
                <w:szCs w:val="22"/>
              </w:rPr>
            </w:pPr>
            <w:r>
              <w:rPr>
                <w:rFonts w:ascii="Arial" w:hAnsi="Arial" w:cs="Arial"/>
                <w:color w:val="000000" w:themeColor="text1"/>
                <w:sz w:val="22"/>
                <w:szCs w:val="22"/>
              </w:rPr>
              <w:t>Visitor</w:t>
            </w:r>
          </w:p>
          <w:p w14:paraId="6CD02EFE" w14:textId="77777777" w:rsidR="000A2B27" w:rsidRDefault="000A2B27" w:rsidP="007D21B6">
            <w:pPr>
              <w:rPr>
                <w:rFonts w:ascii="Arial" w:hAnsi="Arial" w:cs="Arial"/>
                <w:color w:val="A6A6A6"/>
                <w:sz w:val="22"/>
                <w:szCs w:val="22"/>
              </w:rPr>
            </w:pPr>
          </w:p>
        </w:tc>
      </w:tr>
      <w:tr w:rsidR="000A2B27" w14:paraId="775F2A3B" w14:textId="77777777" w:rsidTr="007D21B6">
        <w:trPr>
          <w:trHeight w:val="506"/>
        </w:trPr>
        <w:tc>
          <w:tcPr>
            <w:tcW w:w="423" w:type="pct"/>
            <w:tcBorders>
              <w:top w:val="single" w:sz="12" w:space="0" w:color="4472C4"/>
              <w:left w:val="single" w:sz="12" w:space="0" w:color="4472C4"/>
              <w:bottom w:val="single" w:sz="12" w:space="0" w:color="4472C4"/>
              <w:right w:val="single" w:sz="12" w:space="0" w:color="4472C4"/>
            </w:tcBorders>
            <w:noWrap/>
            <w:hideMark/>
          </w:tcPr>
          <w:p w14:paraId="00C172C0" w14:textId="77777777" w:rsidR="000A2B27" w:rsidRDefault="000A2B27" w:rsidP="007D21B6">
            <w:pPr>
              <w:jc w:val="right"/>
              <w:rPr>
                <w:rFonts w:ascii="Arial" w:hAnsi="Arial" w:cs="Arial"/>
                <w:b/>
                <w:bCs/>
                <w:color w:val="auto"/>
                <w:sz w:val="22"/>
                <w:szCs w:val="22"/>
              </w:rPr>
            </w:pPr>
            <w:r>
              <w:rPr>
                <w:rFonts w:ascii="Arial" w:hAnsi="Arial" w:cs="Arial"/>
                <w:b/>
                <w:bCs/>
                <w:sz w:val="22"/>
                <w:szCs w:val="22"/>
              </w:rPr>
              <w:t>Preconditions:</w:t>
            </w:r>
          </w:p>
        </w:tc>
        <w:tc>
          <w:tcPr>
            <w:tcW w:w="4577" w:type="pct"/>
            <w:tcBorders>
              <w:top w:val="single" w:sz="12" w:space="0" w:color="4472C4"/>
              <w:left w:val="single" w:sz="12" w:space="0" w:color="4472C4"/>
              <w:bottom w:val="single" w:sz="12" w:space="0" w:color="4472C4"/>
              <w:right w:val="single" w:sz="12" w:space="0" w:color="4472C4"/>
            </w:tcBorders>
          </w:tcPr>
          <w:p w14:paraId="185BD49E" w14:textId="328FF592" w:rsidR="000A2B27" w:rsidRPr="002F060A" w:rsidRDefault="002F060A" w:rsidP="007D21B6">
            <w:pPr>
              <w:rPr>
                <w:rFonts w:ascii="Arial" w:hAnsi="Arial" w:cs="Arial"/>
                <w:color w:val="000000" w:themeColor="text1"/>
                <w:sz w:val="22"/>
                <w:szCs w:val="22"/>
              </w:rPr>
            </w:pPr>
            <w:r>
              <w:rPr>
                <w:rFonts w:ascii="Arial" w:hAnsi="Arial" w:cs="Arial"/>
                <w:color w:val="000000" w:themeColor="text1"/>
                <w:sz w:val="22"/>
                <w:szCs w:val="22"/>
              </w:rPr>
              <w:t>The Visitor must be authenticated to the system</w:t>
            </w:r>
          </w:p>
          <w:p w14:paraId="15F872F7" w14:textId="77777777" w:rsidR="000A2B27" w:rsidRDefault="000A2B27" w:rsidP="007D21B6">
            <w:pPr>
              <w:rPr>
                <w:rFonts w:ascii="Arial" w:hAnsi="Arial" w:cs="Arial"/>
                <w:color w:val="A6A6A6"/>
                <w:sz w:val="22"/>
                <w:szCs w:val="22"/>
              </w:rPr>
            </w:pPr>
          </w:p>
        </w:tc>
      </w:tr>
      <w:tr w:rsidR="000A2B27" w14:paraId="5899BCC5" w14:textId="77777777" w:rsidTr="007D21B6">
        <w:trPr>
          <w:trHeight w:val="506"/>
        </w:trPr>
        <w:tc>
          <w:tcPr>
            <w:tcW w:w="423"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18E42058" w14:textId="77777777" w:rsidR="000A2B27" w:rsidRDefault="000A2B27" w:rsidP="007D21B6">
            <w:pPr>
              <w:jc w:val="right"/>
              <w:rPr>
                <w:rFonts w:ascii="Arial" w:hAnsi="Arial" w:cs="Arial"/>
                <w:b/>
                <w:bCs/>
                <w:color w:val="auto"/>
                <w:sz w:val="22"/>
                <w:szCs w:val="22"/>
              </w:rPr>
            </w:pPr>
            <w:r>
              <w:rPr>
                <w:rFonts w:ascii="Arial" w:hAnsi="Arial" w:cs="Arial"/>
                <w:b/>
                <w:bCs/>
                <w:sz w:val="22"/>
                <w:szCs w:val="22"/>
              </w:rPr>
              <w:t>Postconditions:</w:t>
            </w:r>
          </w:p>
        </w:tc>
        <w:tc>
          <w:tcPr>
            <w:tcW w:w="4577" w:type="pct"/>
            <w:tcBorders>
              <w:top w:val="single" w:sz="12" w:space="0" w:color="4472C4"/>
              <w:left w:val="single" w:sz="12" w:space="0" w:color="4472C4"/>
              <w:bottom w:val="single" w:sz="12" w:space="0" w:color="4472C4"/>
              <w:right w:val="single" w:sz="12" w:space="0" w:color="4472C4"/>
            </w:tcBorders>
            <w:shd w:val="clear" w:color="auto" w:fill="D9E2F3"/>
          </w:tcPr>
          <w:p w14:paraId="02B9986E" w14:textId="6F054F77" w:rsidR="000A2B27" w:rsidRPr="002F060A" w:rsidRDefault="002F060A" w:rsidP="007D21B6">
            <w:pPr>
              <w:rPr>
                <w:rFonts w:ascii="Arial" w:hAnsi="Arial" w:cs="Arial"/>
                <w:color w:val="000000" w:themeColor="text1"/>
                <w:sz w:val="22"/>
                <w:szCs w:val="22"/>
              </w:rPr>
            </w:pPr>
            <w:r>
              <w:rPr>
                <w:rFonts w:ascii="Arial" w:hAnsi="Arial" w:cs="Arial"/>
                <w:color w:val="000000" w:themeColor="text1"/>
                <w:sz w:val="22"/>
                <w:szCs w:val="22"/>
              </w:rPr>
              <w:t>The comment provided by the visitor has been recorded in the artifact database</w:t>
            </w:r>
          </w:p>
          <w:p w14:paraId="251959E0" w14:textId="77777777" w:rsidR="000A2B27" w:rsidRDefault="000A2B27" w:rsidP="007D21B6">
            <w:pPr>
              <w:rPr>
                <w:rFonts w:ascii="Arial" w:hAnsi="Arial" w:cs="Arial"/>
                <w:color w:val="A6A6A6"/>
                <w:sz w:val="22"/>
                <w:szCs w:val="22"/>
              </w:rPr>
            </w:pPr>
          </w:p>
        </w:tc>
      </w:tr>
      <w:tr w:rsidR="000A2B27" w14:paraId="59BF8C82" w14:textId="77777777" w:rsidTr="007D21B6">
        <w:trPr>
          <w:trHeight w:val="506"/>
        </w:trPr>
        <w:tc>
          <w:tcPr>
            <w:tcW w:w="423" w:type="pct"/>
            <w:tcBorders>
              <w:top w:val="single" w:sz="12" w:space="0" w:color="4472C4"/>
              <w:left w:val="single" w:sz="12" w:space="0" w:color="4472C4"/>
              <w:bottom w:val="single" w:sz="12" w:space="0" w:color="4472C4"/>
              <w:right w:val="single" w:sz="12" w:space="0" w:color="4472C4"/>
            </w:tcBorders>
            <w:noWrap/>
            <w:hideMark/>
          </w:tcPr>
          <w:p w14:paraId="1CEBAC9B" w14:textId="77777777" w:rsidR="000A2B27" w:rsidRDefault="000A2B27" w:rsidP="007D21B6">
            <w:pPr>
              <w:jc w:val="right"/>
              <w:rPr>
                <w:rFonts w:ascii="Arial" w:hAnsi="Arial" w:cs="Arial"/>
                <w:b/>
                <w:bCs/>
                <w:color w:val="auto"/>
                <w:sz w:val="22"/>
                <w:szCs w:val="22"/>
              </w:rPr>
            </w:pPr>
            <w:r>
              <w:rPr>
                <w:rFonts w:ascii="Arial" w:hAnsi="Arial" w:cs="Arial"/>
                <w:b/>
                <w:bCs/>
                <w:sz w:val="22"/>
                <w:szCs w:val="22"/>
              </w:rPr>
              <w:t xml:space="preserve">Main </w:t>
            </w:r>
            <w:r>
              <w:rPr>
                <w:rFonts w:ascii="Arial" w:hAnsi="Arial" w:cs="Arial"/>
                <w:b/>
                <w:bCs/>
                <w:sz w:val="22"/>
                <w:szCs w:val="22"/>
              </w:rPr>
              <w:br/>
              <w:t>Success Scenario:</w:t>
            </w:r>
          </w:p>
        </w:tc>
        <w:tc>
          <w:tcPr>
            <w:tcW w:w="4577" w:type="pct"/>
            <w:tcBorders>
              <w:top w:val="single" w:sz="12" w:space="0" w:color="4472C4"/>
              <w:left w:val="single" w:sz="12" w:space="0" w:color="4472C4"/>
              <w:bottom w:val="single" w:sz="12" w:space="0" w:color="4472C4"/>
              <w:right w:val="single" w:sz="12" w:space="0" w:color="4472C4"/>
            </w:tcBorders>
          </w:tcPr>
          <w:p w14:paraId="18498463" w14:textId="48A89DC3" w:rsidR="000A2B27" w:rsidRDefault="002F060A" w:rsidP="002F060A">
            <w:pPr>
              <w:pStyle w:val="ListParagraph"/>
              <w:numPr>
                <w:ilvl w:val="0"/>
                <w:numId w:val="7"/>
              </w:numPr>
              <w:rPr>
                <w:rFonts w:ascii="Arial" w:hAnsi="Arial" w:cs="Arial"/>
                <w:color w:val="000000" w:themeColor="text1"/>
                <w:sz w:val="22"/>
                <w:szCs w:val="22"/>
              </w:rPr>
            </w:pPr>
            <w:r>
              <w:rPr>
                <w:rFonts w:ascii="Arial" w:hAnsi="Arial" w:cs="Arial"/>
                <w:color w:val="000000" w:themeColor="text1"/>
                <w:sz w:val="22"/>
                <w:szCs w:val="22"/>
              </w:rPr>
              <w:t>Visitor selects the town (default determined by GPS</w:t>
            </w:r>
            <w:r w:rsidR="00A81B29">
              <w:rPr>
                <w:rFonts w:ascii="Arial" w:hAnsi="Arial" w:cs="Arial"/>
                <w:color w:val="000000" w:themeColor="text1"/>
                <w:sz w:val="22"/>
                <w:szCs w:val="22"/>
              </w:rPr>
              <w:t>?</w:t>
            </w:r>
            <w:r>
              <w:rPr>
                <w:rFonts w:ascii="Arial" w:hAnsi="Arial" w:cs="Arial"/>
                <w:color w:val="000000" w:themeColor="text1"/>
                <w:sz w:val="22"/>
                <w:szCs w:val="22"/>
              </w:rPr>
              <w:t>)</w:t>
            </w:r>
          </w:p>
          <w:p w14:paraId="4C9F31A2" w14:textId="318EA6FA" w:rsidR="002F060A" w:rsidRDefault="002F060A" w:rsidP="002F060A">
            <w:pPr>
              <w:pStyle w:val="ListParagraph"/>
              <w:numPr>
                <w:ilvl w:val="0"/>
                <w:numId w:val="7"/>
              </w:numPr>
              <w:rPr>
                <w:rFonts w:ascii="Arial" w:hAnsi="Arial" w:cs="Arial"/>
                <w:color w:val="000000" w:themeColor="text1"/>
                <w:sz w:val="22"/>
                <w:szCs w:val="22"/>
              </w:rPr>
            </w:pPr>
            <w:r>
              <w:rPr>
                <w:rFonts w:ascii="Arial" w:hAnsi="Arial" w:cs="Arial"/>
                <w:color w:val="000000" w:themeColor="text1"/>
                <w:sz w:val="22"/>
                <w:szCs w:val="22"/>
              </w:rPr>
              <w:t>Visitor selects the date/time (default determined by clock</w:t>
            </w:r>
            <w:r w:rsidR="00A81B29">
              <w:rPr>
                <w:rFonts w:ascii="Arial" w:hAnsi="Arial" w:cs="Arial"/>
                <w:color w:val="000000" w:themeColor="text1"/>
                <w:sz w:val="22"/>
                <w:szCs w:val="22"/>
              </w:rPr>
              <w:t>?</w:t>
            </w:r>
            <w:r>
              <w:rPr>
                <w:rFonts w:ascii="Arial" w:hAnsi="Arial" w:cs="Arial"/>
                <w:color w:val="000000" w:themeColor="text1"/>
                <w:sz w:val="22"/>
                <w:szCs w:val="22"/>
              </w:rPr>
              <w:t>)</w:t>
            </w:r>
          </w:p>
          <w:p w14:paraId="1CD7A0A9" w14:textId="0FF7D40D" w:rsidR="00A81B29" w:rsidRDefault="00A81B29" w:rsidP="002F060A">
            <w:pPr>
              <w:pStyle w:val="ListParagraph"/>
              <w:numPr>
                <w:ilvl w:val="0"/>
                <w:numId w:val="7"/>
              </w:numPr>
              <w:rPr>
                <w:rFonts w:ascii="Arial" w:hAnsi="Arial" w:cs="Arial"/>
                <w:color w:val="000000" w:themeColor="text1"/>
                <w:sz w:val="22"/>
                <w:szCs w:val="22"/>
              </w:rPr>
            </w:pPr>
            <w:r>
              <w:rPr>
                <w:rFonts w:ascii="Arial" w:hAnsi="Arial" w:cs="Arial"/>
                <w:color w:val="000000" w:themeColor="text1"/>
                <w:sz w:val="22"/>
                <w:szCs w:val="22"/>
              </w:rPr>
              <w:t>Visitor writes/edits the comment (optionally dictate?)</w:t>
            </w:r>
          </w:p>
          <w:p w14:paraId="26C70C79" w14:textId="0FBDC90C" w:rsidR="00A81B29" w:rsidRPr="002F060A" w:rsidRDefault="00A81B29" w:rsidP="002F060A">
            <w:pPr>
              <w:pStyle w:val="ListParagraph"/>
              <w:numPr>
                <w:ilvl w:val="0"/>
                <w:numId w:val="7"/>
              </w:numPr>
              <w:rPr>
                <w:rFonts w:ascii="Arial" w:hAnsi="Arial" w:cs="Arial"/>
                <w:color w:val="000000" w:themeColor="text1"/>
                <w:sz w:val="22"/>
                <w:szCs w:val="22"/>
              </w:rPr>
            </w:pPr>
            <w:r>
              <w:rPr>
                <w:rFonts w:ascii="Arial" w:hAnsi="Arial" w:cs="Arial"/>
                <w:color w:val="000000" w:themeColor="text1"/>
                <w:sz w:val="22"/>
                <w:szCs w:val="22"/>
              </w:rPr>
              <w:t>Visitor explicitly saves comment</w:t>
            </w:r>
          </w:p>
          <w:p w14:paraId="576887C8" w14:textId="77777777" w:rsidR="000A2B27" w:rsidRDefault="000A2B27" w:rsidP="007D21B6">
            <w:pPr>
              <w:rPr>
                <w:rFonts w:ascii="Arial" w:hAnsi="Arial" w:cs="Arial"/>
                <w:color w:val="A6A6A6"/>
                <w:sz w:val="22"/>
                <w:szCs w:val="22"/>
              </w:rPr>
            </w:pPr>
          </w:p>
          <w:p w14:paraId="602DD7E0" w14:textId="77777777" w:rsidR="000A2B27" w:rsidRDefault="000A2B27" w:rsidP="007D21B6">
            <w:pPr>
              <w:rPr>
                <w:rFonts w:ascii="Arial" w:hAnsi="Arial" w:cs="Arial"/>
                <w:color w:val="A6A6A6"/>
                <w:sz w:val="22"/>
                <w:szCs w:val="22"/>
              </w:rPr>
            </w:pPr>
          </w:p>
        </w:tc>
      </w:tr>
      <w:tr w:rsidR="000A2B27" w14:paraId="2BD7AD99" w14:textId="77777777" w:rsidTr="007D21B6">
        <w:trPr>
          <w:trHeight w:val="506"/>
        </w:trPr>
        <w:tc>
          <w:tcPr>
            <w:tcW w:w="423"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247E32CA" w14:textId="77777777" w:rsidR="000A2B27" w:rsidRDefault="000A2B27" w:rsidP="007D21B6">
            <w:pPr>
              <w:jc w:val="right"/>
              <w:rPr>
                <w:rFonts w:ascii="Arial" w:hAnsi="Arial" w:cs="Arial"/>
                <w:b/>
                <w:bCs/>
                <w:color w:val="auto"/>
                <w:sz w:val="22"/>
                <w:szCs w:val="22"/>
              </w:rPr>
            </w:pPr>
            <w:r>
              <w:rPr>
                <w:rFonts w:ascii="Arial" w:hAnsi="Arial" w:cs="Arial"/>
                <w:b/>
                <w:bCs/>
                <w:sz w:val="22"/>
                <w:szCs w:val="22"/>
              </w:rPr>
              <w:t>Extensions:</w:t>
            </w:r>
          </w:p>
        </w:tc>
        <w:tc>
          <w:tcPr>
            <w:tcW w:w="4577" w:type="pct"/>
            <w:tcBorders>
              <w:top w:val="single" w:sz="12" w:space="0" w:color="4472C4"/>
              <w:left w:val="single" w:sz="12" w:space="0" w:color="4472C4"/>
              <w:bottom w:val="single" w:sz="12" w:space="0" w:color="4472C4"/>
              <w:right w:val="single" w:sz="12" w:space="0" w:color="4472C4"/>
            </w:tcBorders>
            <w:shd w:val="clear" w:color="auto" w:fill="D9E2F3"/>
          </w:tcPr>
          <w:p w14:paraId="186F47E0" w14:textId="2480852D" w:rsidR="000A2B27" w:rsidRPr="00A81B29" w:rsidRDefault="00A81B29" w:rsidP="007D21B6">
            <w:pPr>
              <w:pStyle w:val="NormalWeb"/>
              <w:rPr>
                <w:rFonts w:ascii="Arial" w:hAnsi="Arial" w:cs="Arial"/>
                <w:color w:val="000000" w:themeColor="text1"/>
                <w:sz w:val="22"/>
                <w:szCs w:val="22"/>
              </w:rPr>
            </w:pPr>
            <w:r>
              <w:rPr>
                <w:rFonts w:ascii="Arial" w:hAnsi="Arial" w:cs="Arial"/>
                <w:color w:val="000000" w:themeColor="text1"/>
                <w:sz w:val="22"/>
                <w:szCs w:val="22"/>
              </w:rPr>
              <w:t>[TODO: What happens if there is no network connectivity?]</w:t>
            </w:r>
          </w:p>
          <w:p w14:paraId="002523B6" w14:textId="77777777" w:rsidR="000A2B27" w:rsidRDefault="000A2B27" w:rsidP="007D21B6">
            <w:pPr>
              <w:pStyle w:val="NormalWeb"/>
              <w:rPr>
                <w:rFonts w:ascii="Arial" w:hAnsi="Arial" w:cs="Arial"/>
                <w:color w:val="A6A6A6"/>
                <w:sz w:val="22"/>
                <w:szCs w:val="22"/>
              </w:rPr>
            </w:pPr>
          </w:p>
        </w:tc>
      </w:tr>
      <w:tr w:rsidR="000A2B27" w14:paraId="38657ABB" w14:textId="77777777" w:rsidTr="007D21B6">
        <w:trPr>
          <w:trHeight w:val="506"/>
        </w:trPr>
        <w:tc>
          <w:tcPr>
            <w:tcW w:w="423" w:type="pct"/>
            <w:tcBorders>
              <w:top w:val="single" w:sz="12" w:space="0" w:color="4472C4"/>
              <w:left w:val="single" w:sz="12" w:space="0" w:color="4472C4"/>
              <w:bottom w:val="single" w:sz="12" w:space="0" w:color="4472C4"/>
              <w:right w:val="single" w:sz="12" w:space="0" w:color="4472C4"/>
            </w:tcBorders>
            <w:noWrap/>
            <w:hideMark/>
          </w:tcPr>
          <w:p w14:paraId="0C2B8E12" w14:textId="77777777" w:rsidR="000A2B27" w:rsidRDefault="000A2B27" w:rsidP="007D21B6">
            <w:pPr>
              <w:jc w:val="right"/>
              <w:rPr>
                <w:rFonts w:ascii="Arial" w:hAnsi="Arial" w:cs="Arial"/>
                <w:b/>
                <w:bCs/>
                <w:color w:val="auto"/>
                <w:sz w:val="22"/>
                <w:szCs w:val="22"/>
              </w:rPr>
            </w:pPr>
            <w:r>
              <w:rPr>
                <w:rFonts w:ascii="Arial" w:hAnsi="Arial" w:cs="Arial"/>
                <w:b/>
                <w:bCs/>
                <w:sz w:val="22"/>
                <w:szCs w:val="22"/>
              </w:rPr>
              <w:t>Frequency of Use:</w:t>
            </w:r>
          </w:p>
        </w:tc>
        <w:tc>
          <w:tcPr>
            <w:tcW w:w="4577" w:type="pct"/>
            <w:tcBorders>
              <w:top w:val="single" w:sz="12" w:space="0" w:color="4472C4"/>
              <w:left w:val="single" w:sz="12" w:space="0" w:color="4472C4"/>
              <w:bottom w:val="single" w:sz="12" w:space="0" w:color="4472C4"/>
              <w:right w:val="single" w:sz="12" w:space="0" w:color="4472C4"/>
            </w:tcBorders>
          </w:tcPr>
          <w:p w14:paraId="5EDDCDA0" w14:textId="177A9F08" w:rsidR="000A2B27" w:rsidRPr="00A81B29" w:rsidRDefault="00A81B29" w:rsidP="007D21B6">
            <w:pPr>
              <w:rPr>
                <w:rFonts w:ascii="Arial" w:hAnsi="Arial" w:cs="Arial"/>
                <w:color w:val="000000" w:themeColor="text1"/>
                <w:sz w:val="22"/>
                <w:szCs w:val="22"/>
              </w:rPr>
            </w:pPr>
            <w:r>
              <w:rPr>
                <w:rFonts w:ascii="Arial" w:hAnsi="Arial" w:cs="Arial"/>
                <w:color w:val="000000" w:themeColor="text1"/>
                <w:sz w:val="22"/>
                <w:szCs w:val="22"/>
              </w:rPr>
              <w:t>Frequently.</w:t>
            </w:r>
          </w:p>
          <w:p w14:paraId="7E266709" w14:textId="77777777" w:rsidR="000A2B27" w:rsidRDefault="000A2B27" w:rsidP="007D21B6">
            <w:pPr>
              <w:rPr>
                <w:rFonts w:ascii="Arial" w:hAnsi="Arial" w:cs="Arial"/>
                <w:color w:val="A6A6A6"/>
                <w:sz w:val="22"/>
                <w:szCs w:val="22"/>
              </w:rPr>
            </w:pPr>
          </w:p>
          <w:p w14:paraId="224BC466" w14:textId="77777777" w:rsidR="000A2B27" w:rsidRDefault="000A2B27" w:rsidP="007D21B6">
            <w:pPr>
              <w:rPr>
                <w:rFonts w:ascii="Arial" w:hAnsi="Arial" w:cs="Arial"/>
                <w:color w:val="A6A6A6"/>
                <w:sz w:val="22"/>
                <w:szCs w:val="22"/>
              </w:rPr>
            </w:pPr>
          </w:p>
          <w:p w14:paraId="4FBA47E8" w14:textId="77777777" w:rsidR="000A2B27" w:rsidRDefault="000A2B27" w:rsidP="007D21B6">
            <w:pPr>
              <w:rPr>
                <w:rFonts w:ascii="Arial" w:hAnsi="Arial" w:cs="Arial"/>
                <w:color w:val="A6A6A6"/>
                <w:sz w:val="22"/>
                <w:szCs w:val="22"/>
              </w:rPr>
            </w:pPr>
          </w:p>
        </w:tc>
      </w:tr>
      <w:tr w:rsidR="000A2B27" w14:paraId="546275B7" w14:textId="77777777" w:rsidTr="007D21B6">
        <w:trPr>
          <w:trHeight w:val="506"/>
        </w:trPr>
        <w:tc>
          <w:tcPr>
            <w:tcW w:w="423"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28221D8B" w14:textId="77777777" w:rsidR="000A2B27" w:rsidRDefault="000A2B27" w:rsidP="007D21B6">
            <w:pPr>
              <w:jc w:val="right"/>
              <w:rPr>
                <w:rFonts w:ascii="Arial" w:hAnsi="Arial" w:cs="Arial"/>
                <w:b/>
                <w:bCs/>
                <w:color w:val="auto"/>
                <w:sz w:val="22"/>
                <w:szCs w:val="22"/>
              </w:rPr>
            </w:pPr>
            <w:r>
              <w:rPr>
                <w:rFonts w:ascii="Arial" w:hAnsi="Arial" w:cs="Arial"/>
                <w:b/>
                <w:bCs/>
                <w:sz w:val="22"/>
                <w:szCs w:val="22"/>
              </w:rPr>
              <w:t>Status:</w:t>
            </w:r>
          </w:p>
        </w:tc>
        <w:tc>
          <w:tcPr>
            <w:tcW w:w="4577" w:type="pct"/>
            <w:tcBorders>
              <w:top w:val="single" w:sz="12" w:space="0" w:color="4472C4"/>
              <w:left w:val="single" w:sz="12" w:space="0" w:color="4472C4"/>
              <w:bottom w:val="single" w:sz="12" w:space="0" w:color="4472C4"/>
              <w:right w:val="single" w:sz="12" w:space="0" w:color="4472C4"/>
            </w:tcBorders>
            <w:shd w:val="clear" w:color="auto" w:fill="D9E2F3"/>
          </w:tcPr>
          <w:p w14:paraId="3FD42D85" w14:textId="34AEC261" w:rsidR="000A2B27" w:rsidRPr="00A81B29" w:rsidRDefault="00A81B29" w:rsidP="007D21B6">
            <w:pPr>
              <w:rPr>
                <w:rFonts w:ascii="Arial" w:hAnsi="Arial" w:cs="Arial"/>
                <w:color w:val="000000" w:themeColor="text1"/>
                <w:sz w:val="22"/>
                <w:szCs w:val="22"/>
              </w:rPr>
            </w:pPr>
            <w:r>
              <w:rPr>
                <w:rFonts w:ascii="Arial" w:hAnsi="Arial" w:cs="Arial"/>
                <w:color w:val="000000" w:themeColor="text1"/>
                <w:sz w:val="22"/>
                <w:szCs w:val="22"/>
              </w:rPr>
              <w:t>Not Implemented</w:t>
            </w:r>
          </w:p>
          <w:p w14:paraId="49E320DB" w14:textId="77777777" w:rsidR="000A2B27" w:rsidRDefault="000A2B27" w:rsidP="007D21B6">
            <w:pPr>
              <w:rPr>
                <w:rFonts w:ascii="Arial" w:hAnsi="Arial" w:cs="Arial"/>
                <w:color w:val="A6A6A6"/>
                <w:sz w:val="22"/>
                <w:szCs w:val="22"/>
              </w:rPr>
            </w:pPr>
          </w:p>
          <w:p w14:paraId="29704DB9" w14:textId="77777777" w:rsidR="000A2B27" w:rsidRDefault="000A2B27" w:rsidP="007D21B6">
            <w:pPr>
              <w:rPr>
                <w:rFonts w:ascii="Arial" w:hAnsi="Arial" w:cs="Arial"/>
                <w:color w:val="A6A6A6"/>
                <w:sz w:val="22"/>
                <w:szCs w:val="22"/>
              </w:rPr>
            </w:pPr>
          </w:p>
        </w:tc>
      </w:tr>
      <w:tr w:rsidR="000A2B27" w14:paraId="0750C765" w14:textId="77777777" w:rsidTr="007D21B6">
        <w:trPr>
          <w:trHeight w:val="506"/>
        </w:trPr>
        <w:tc>
          <w:tcPr>
            <w:tcW w:w="423" w:type="pct"/>
            <w:tcBorders>
              <w:top w:val="single" w:sz="12" w:space="0" w:color="4472C4"/>
              <w:left w:val="single" w:sz="12" w:space="0" w:color="4472C4"/>
              <w:bottom w:val="single" w:sz="12" w:space="0" w:color="4472C4"/>
              <w:right w:val="single" w:sz="12" w:space="0" w:color="4472C4"/>
            </w:tcBorders>
            <w:noWrap/>
            <w:hideMark/>
          </w:tcPr>
          <w:p w14:paraId="604AE092" w14:textId="77777777" w:rsidR="000A2B27" w:rsidRDefault="000A2B27" w:rsidP="007D21B6">
            <w:pPr>
              <w:jc w:val="right"/>
              <w:rPr>
                <w:rFonts w:ascii="Arial" w:hAnsi="Arial" w:cs="Arial"/>
                <w:b/>
                <w:bCs/>
                <w:color w:val="auto"/>
                <w:sz w:val="22"/>
                <w:szCs w:val="22"/>
              </w:rPr>
            </w:pPr>
            <w:r>
              <w:rPr>
                <w:rFonts w:ascii="Arial" w:hAnsi="Arial" w:cs="Arial"/>
                <w:b/>
                <w:bCs/>
                <w:sz w:val="22"/>
                <w:szCs w:val="22"/>
              </w:rPr>
              <w:t>Owner:</w:t>
            </w:r>
          </w:p>
        </w:tc>
        <w:tc>
          <w:tcPr>
            <w:tcW w:w="4577" w:type="pct"/>
            <w:tcBorders>
              <w:top w:val="single" w:sz="12" w:space="0" w:color="4472C4"/>
              <w:left w:val="single" w:sz="12" w:space="0" w:color="4472C4"/>
              <w:bottom w:val="single" w:sz="12" w:space="0" w:color="4472C4"/>
              <w:right w:val="single" w:sz="12" w:space="0" w:color="4472C4"/>
            </w:tcBorders>
          </w:tcPr>
          <w:p w14:paraId="33961AE1" w14:textId="00CD661C" w:rsidR="000A2B27" w:rsidRDefault="000A2B27" w:rsidP="007D21B6">
            <w:pPr>
              <w:rPr>
                <w:rFonts w:ascii="Arial" w:hAnsi="Arial" w:cs="Arial"/>
                <w:color w:val="A6A6A6"/>
                <w:sz w:val="22"/>
                <w:szCs w:val="22"/>
              </w:rPr>
            </w:pPr>
            <w:r>
              <w:rPr>
                <w:rFonts w:ascii="Arial" w:hAnsi="Arial" w:cs="Arial"/>
                <w:color w:val="A6A6A6"/>
                <w:sz w:val="22"/>
                <w:szCs w:val="22"/>
              </w:rPr>
              <w:t>[Who owns this use case, in your project team]</w:t>
            </w:r>
          </w:p>
          <w:p w14:paraId="2091FB6A" w14:textId="77777777" w:rsidR="000A2B27" w:rsidRDefault="000A2B27" w:rsidP="007D21B6">
            <w:pPr>
              <w:rPr>
                <w:rFonts w:ascii="Arial" w:hAnsi="Arial" w:cs="Arial"/>
                <w:color w:val="A6A6A6"/>
                <w:sz w:val="22"/>
                <w:szCs w:val="22"/>
              </w:rPr>
            </w:pPr>
          </w:p>
          <w:p w14:paraId="1B66C489" w14:textId="77777777" w:rsidR="000A2B27" w:rsidRDefault="000A2B27" w:rsidP="007D21B6">
            <w:pPr>
              <w:rPr>
                <w:rFonts w:ascii="Arial" w:hAnsi="Arial" w:cs="Arial"/>
                <w:color w:val="A6A6A6"/>
                <w:sz w:val="22"/>
                <w:szCs w:val="22"/>
              </w:rPr>
            </w:pPr>
          </w:p>
          <w:p w14:paraId="508E89FE" w14:textId="77777777" w:rsidR="000A2B27" w:rsidRDefault="000A2B27" w:rsidP="007D21B6">
            <w:pPr>
              <w:rPr>
                <w:rFonts w:ascii="Arial" w:hAnsi="Arial" w:cs="Arial"/>
                <w:color w:val="A6A6A6"/>
                <w:sz w:val="22"/>
                <w:szCs w:val="22"/>
              </w:rPr>
            </w:pPr>
          </w:p>
        </w:tc>
      </w:tr>
      <w:tr w:rsidR="000A2B27" w14:paraId="67CA0C89" w14:textId="77777777" w:rsidTr="007D21B6">
        <w:trPr>
          <w:trHeight w:val="506"/>
        </w:trPr>
        <w:tc>
          <w:tcPr>
            <w:tcW w:w="423"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40FE134E" w14:textId="77777777" w:rsidR="000A2B27" w:rsidRDefault="000A2B27" w:rsidP="007D21B6">
            <w:pPr>
              <w:jc w:val="right"/>
              <w:rPr>
                <w:rFonts w:ascii="Arial" w:hAnsi="Arial" w:cs="Arial"/>
                <w:b/>
                <w:bCs/>
                <w:color w:val="auto"/>
                <w:sz w:val="22"/>
                <w:szCs w:val="22"/>
              </w:rPr>
            </w:pPr>
            <w:r>
              <w:rPr>
                <w:rFonts w:ascii="Arial" w:hAnsi="Arial" w:cs="Arial"/>
                <w:b/>
                <w:bCs/>
                <w:sz w:val="22"/>
                <w:szCs w:val="22"/>
              </w:rPr>
              <w:t>Priority:</w:t>
            </w:r>
          </w:p>
        </w:tc>
        <w:tc>
          <w:tcPr>
            <w:tcW w:w="4577" w:type="pct"/>
            <w:tcBorders>
              <w:top w:val="single" w:sz="12" w:space="0" w:color="4472C4"/>
              <w:left w:val="single" w:sz="12" w:space="0" w:color="4472C4"/>
              <w:bottom w:val="single" w:sz="12" w:space="0" w:color="4472C4"/>
              <w:right w:val="single" w:sz="12" w:space="0" w:color="4472C4"/>
            </w:tcBorders>
            <w:shd w:val="clear" w:color="auto" w:fill="D9E2F3"/>
          </w:tcPr>
          <w:p w14:paraId="6E377837" w14:textId="7FB2F8D4" w:rsidR="000A2B27" w:rsidRPr="00A81B29" w:rsidRDefault="00A81B29" w:rsidP="007D21B6">
            <w:pPr>
              <w:rPr>
                <w:rFonts w:ascii="Arial" w:hAnsi="Arial" w:cs="Arial"/>
                <w:color w:val="000000" w:themeColor="text1"/>
                <w:sz w:val="22"/>
                <w:szCs w:val="22"/>
              </w:rPr>
            </w:pPr>
            <w:r>
              <w:rPr>
                <w:rFonts w:ascii="Arial" w:hAnsi="Arial" w:cs="Arial"/>
                <w:color w:val="000000" w:themeColor="text1"/>
                <w:sz w:val="22"/>
                <w:szCs w:val="22"/>
              </w:rPr>
              <w:t>Very high. This is essential functionality.</w:t>
            </w:r>
          </w:p>
          <w:p w14:paraId="610BD0DC" w14:textId="77777777" w:rsidR="000A2B27" w:rsidRDefault="000A2B27" w:rsidP="007D21B6">
            <w:pPr>
              <w:rPr>
                <w:rFonts w:ascii="Arial" w:hAnsi="Arial" w:cs="Arial"/>
                <w:color w:val="A6A6A6"/>
                <w:sz w:val="22"/>
                <w:szCs w:val="22"/>
              </w:rPr>
            </w:pPr>
          </w:p>
          <w:p w14:paraId="1D5883EE" w14:textId="77777777" w:rsidR="000A2B27" w:rsidRDefault="000A2B27" w:rsidP="007D21B6">
            <w:pPr>
              <w:rPr>
                <w:rFonts w:ascii="Arial" w:hAnsi="Arial" w:cs="Arial"/>
                <w:color w:val="A6A6A6"/>
                <w:sz w:val="22"/>
                <w:szCs w:val="22"/>
              </w:rPr>
            </w:pPr>
          </w:p>
        </w:tc>
      </w:tr>
    </w:tbl>
    <w:p w14:paraId="06E5440C" w14:textId="77777777" w:rsidR="000A2B27" w:rsidRPr="000A2B27" w:rsidRDefault="000A2B27" w:rsidP="000A2B27">
      <w:pPr>
        <w:pStyle w:val="BodyText"/>
      </w:pPr>
    </w:p>
    <w:p w14:paraId="7940B841" w14:textId="74D15848" w:rsidR="00E01D05" w:rsidRDefault="00A81B29" w:rsidP="000A2B27">
      <w:pPr>
        <w:pStyle w:val="Heading1"/>
      </w:pPr>
      <w:r>
        <w:t>Non-Functional Requirements</w:t>
      </w:r>
    </w:p>
    <w:p w14:paraId="42E983FC" w14:textId="77777777" w:rsidR="00E01D05" w:rsidRDefault="00A81B29">
      <w:pPr>
        <w:pStyle w:val="BodyText"/>
        <w:rPr>
          <w:i/>
          <w:iCs/>
        </w:rPr>
      </w:pPr>
      <w:r>
        <w:rPr>
          <w:i/>
          <w:iCs/>
        </w:rPr>
        <w:t>Describe requirements that are not related to the actual operation of your project. Use the headers below to guide you but don't feel slavishly bound to them.</w:t>
      </w:r>
    </w:p>
    <w:p w14:paraId="45A24CE7" w14:textId="63EF502D" w:rsidR="003007B0" w:rsidRPr="003007B0" w:rsidRDefault="00A81B29" w:rsidP="003007B0">
      <w:pPr>
        <w:pStyle w:val="Heading2"/>
        <w:tabs>
          <w:tab w:val="left" w:pos="0"/>
        </w:tabs>
      </w:pPr>
      <w:r>
        <w:t>Platform</w:t>
      </w:r>
    </w:p>
    <w:p w14:paraId="32A61DD9" w14:textId="5FB49503" w:rsidR="003007B0" w:rsidRDefault="003007B0" w:rsidP="00393D01">
      <w:pPr>
        <w:pStyle w:val="BodyText"/>
        <w:numPr>
          <w:ilvl w:val="0"/>
          <w:numId w:val="6"/>
        </w:numPr>
      </w:pPr>
      <w:r w:rsidRPr="003007B0">
        <w:rPr>
          <w:b/>
          <w:bCs/>
        </w:rPr>
        <w:t>Platform-Architecture</w:t>
      </w:r>
      <w:r>
        <w:t xml:space="preserve">. Wayfarer shall be implemented as a client/server system with a client program used by visitors and a server backend that stores all recorded artifacts. This architecture anticipates a future extension whereby Wayfarer </w:t>
      </w:r>
      <w:r>
        <w:lastRenderedPageBreak/>
        <w:t>(optionally) interacts with the backend systems of the 251 Club of Vermont or possibly other, similar organizations in other states.</w:t>
      </w:r>
    </w:p>
    <w:p w14:paraId="2DC56A8F" w14:textId="0160E7D5" w:rsidR="003007B0" w:rsidRPr="003007B0" w:rsidRDefault="003007B0" w:rsidP="00393D01">
      <w:pPr>
        <w:pStyle w:val="BodyText"/>
        <w:numPr>
          <w:ilvl w:val="0"/>
          <w:numId w:val="6"/>
        </w:numPr>
      </w:pPr>
      <w:r w:rsidRPr="003007B0">
        <w:rPr>
          <w:b/>
          <w:bCs/>
        </w:rPr>
        <w:t>Platform-Multiuser</w:t>
      </w:r>
      <w:r>
        <w:t>. Wayfarer shall support multiple users of the same backend system. This also anticipates a future extension supporting the 251 Club of Vermont (or similar).</w:t>
      </w:r>
    </w:p>
    <w:p w14:paraId="6E839CB7" w14:textId="6EE3C269" w:rsidR="00393D01" w:rsidRDefault="00393D01" w:rsidP="00393D01">
      <w:pPr>
        <w:pStyle w:val="BodyText"/>
        <w:numPr>
          <w:ilvl w:val="0"/>
          <w:numId w:val="6"/>
        </w:numPr>
      </w:pPr>
      <w:r w:rsidRPr="00393D01">
        <w:rPr>
          <w:b/>
          <w:bCs/>
        </w:rPr>
        <w:t>Platform-Client</w:t>
      </w:r>
      <w:r>
        <w:t>. The client application which visitors use shall be…?</w:t>
      </w:r>
    </w:p>
    <w:p w14:paraId="1EE622DB" w14:textId="379EC514" w:rsidR="00393D01" w:rsidRPr="00393D01" w:rsidRDefault="00393D01" w:rsidP="00393D01">
      <w:pPr>
        <w:pStyle w:val="BodyText"/>
        <w:numPr>
          <w:ilvl w:val="0"/>
          <w:numId w:val="6"/>
        </w:numPr>
      </w:pPr>
      <w:r w:rsidRPr="00393D01">
        <w:rPr>
          <w:b/>
          <w:bCs/>
        </w:rPr>
        <w:t>Platform-Backend</w:t>
      </w:r>
      <w:r>
        <w:t xml:space="preserve">. The backend system shall execute </w:t>
      </w:r>
      <w:r w:rsidR="002E10B9">
        <w:t>on…?</w:t>
      </w:r>
    </w:p>
    <w:p w14:paraId="465F4A50" w14:textId="77777777" w:rsidR="00E01D05" w:rsidRDefault="00A81B29">
      <w:pPr>
        <w:pStyle w:val="Heading2"/>
        <w:tabs>
          <w:tab w:val="left" w:pos="0"/>
        </w:tabs>
      </w:pPr>
      <w:r>
        <w:t>Performance</w:t>
      </w:r>
    </w:p>
    <w:p w14:paraId="50B2CBB5" w14:textId="77777777" w:rsidR="00E01D05" w:rsidRDefault="00A81B29">
      <w:pPr>
        <w:pStyle w:val="BodyText"/>
        <w:rPr>
          <w:i/>
          <w:iCs/>
        </w:rPr>
      </w:pPr>
      <w:r>
        <w:rPr>
          <w:i/>
          <w:iCs/>
        </w:rPr>
        <w:t>What is the minimum amount of resources that your project will require? Give specific numbers if possible.</w:t>
      </w:r>
    </w:p>
    <w:p w14:paraId="763DC720" w14:textId="77777777" w:rsidR="00E01D05" w:rsidRDefault="00A81B29">
      <w:pPr>
        <w:pStyle w:val="Heading2"/>
        <w:tabs>
          <w:tab w:val="left" w:pos="0"/>
        </w:tabs>
      </w:pPr>
      <w:r>
        <w:t>Security</w:t>
      </w:r>
    </w:p>
    <w:p w14:paraId="3B0D17CD" w14:textId="77777777" w:rsidR="00E01D05" w:rsidRDefault="00A81B29">
      <w:pPr>
        <w:pStyle w:val="BodyText"/>
        <w:rPr>
          <w:i/>
          <w:iCs/>
        </w:rPr>
      </w:pPr>
      <w:r>
        <w:rPr>
          <w:i/>
          <w:iCs/>
        </w:rPr>
        <w:t>What kinds of attacks must your product be able to resist? What kinds of attacks will your product not necessarily protect against?</w:t>
      </w:r>
    </w:p>
    <w:p w14:paraId="0056F303" w14:textId="77777777" w:rsidR="00E01D05" w:rsidRDefault="00A81B29">
      <w:pPr>
        <w:pStyle w:val="Heading2"/>
        <w:tabs>
          <w:tab w:val="left" w:pos="0"/>
        </w:tabs>
      </w:pPr>
      <w:r>
        <w:t>User Characteristics</w:t>
      </w:r>
    </w:p>
    <w:p w14:paraId="22B55DE8" w14:textId="77777777" w:rsidR="00E01D05" w:rsidRDefault="00A81B29">
      <w:pPr>
        <w:pStyle w:val="BodyText"/>
        <w:rPr>
          <w:i/>
          <w:iCs/>
        </w:rPr>
      </w:pPr>
      <w:r>
        <w:rPr>
          <w:i/>
          <w:iCs/>
        </w:rPr>
        <w:t>Are the users technically knowledgeable? What skills do you assume the users have?</w:t>
      </w:r>
    </w:p>
    <w:p w14:paraId="22E06061" w14:textId="77777777" w:rsidR="00E01D05" w:rsidRDefault="00A81B29">
      <w:pPr>
        <w:pStyle w:val="Heading2"/>
        <w:tabs>
          <w:tab w:val="left" w:pos="0"/>
        </w:tabs>
      </w:pPr>
      <w:r>
        <w:t>Scale</w:t>
      </w:r>
    </w:p>
    <w:p w14:paraId="14DE3BF6" w14:textId="77777777" w:rsidR="00E01D05" w:rsidRDefault="00A81B29">
      <w:pPr>
        <w:pStyle w:val="BodyText"/>
        <w:rPr>
          <w:i/>
          <w:iCs/>
        </w:rPr>
      </w:pPr>
      <w:r>
        <w:rPr>
          <w:i/>
          <w:iCs/>
        </w:rPr>
        <w:t>How large a system must your project support? (number of users, number of files, number of simultaneous network connections, as appropriate)</w:t>
      </w:r>
    </w:p>
    <w:p w14:paraId="2CAF143A" w14:textId="1C6A2971" w:rsidR="00E01D05" w:rsidRDefault="00A81B29">
      <w:pPr>
        <w:pStyle w:val="Heading2"/>
        <w:tabs>
          <w:tab w:val="left" w:pos="0"/>
        </w:tabs>
      </w:pPr>
      <w:r>
        <w:t>Documentation</w:t>
      </w:r>
    </w:p>
    <w:p w14:paraId="2FC4A367" w14:textId="4C3D1DAF" w:rsidR="002803F3" w:rsidRPr="002803F3" w:rsidRDefault="002803F3" w:rsidP="002803F3">
      <w:pPr>
        <w:pStyle w:val="BodyText"/>
        <w:rPr>
          <w:i/>
          <w:iCs/>
        </w:rPr>
      </w:pPr>
      <w:r>
        <w:rPr>
          <w:i/>
          <w:iCs/>
        </w:rPr>
        <w:t>What sort of documentation will be provided and who is the intended audience of that documentation? Certainly, documentation for various user classes (ordinary users, administrators) is appropriate, but also consider documentation for future developers or maintainers of the system.</w:t>
      </w:r>
    </w:p>
    <w:p w14:paraId="3607EA69" w14:textId="77777777" w:rsidR="00E01D05" w:rsidRDefault="00A81B29">
      <w:pPr>
        <w:pStyle w:val="Heading2"/>
        <w:tabs>
          <w:tab w:val="left" w:pos="0"/>
        </w:tabs>
      </w:pPr>
      <w:r>
        <w:t>Data Formats</w:t>
      </w:r>
    </w:p>
    <w:p w14:paraId="68B88699" w14:textId="77777777" w:rsidR="00E01D05" w:rsidRDefault="00A81B29">
      <w:pPr>
        <w:pStyle w:val="BodyText"/>
        <w:rPr>
          <w:i/>
          <w:iCs/>
        </w:rPr>
      </w:pPr>
      <w:r>
        <w:rPr>
          <w:i/>
          <w:iCs/>
        </w:rPr>
        <w:t>What kind of input/output formats must your project be able to handle? This is particularly relevant if there are appropriate standard formats to consider.</w:t>
      </w:r>
    </w:p>
    <w:p w14:paraId="0A108E3A" w14:textId="77777777" w:rsidR="00E01D05" w:rsidRDefault="00A81B29">
      <w:pPr>
        <w:pStyle w:val="Heading2"/>
        <w:tabs>
          <w:tab w:val="left" w:pos="0"/>
        </w:tabs>
      </w:pPr>
      <w:r>
        <w:t>Internationalization</w:t>
      </w:r>
    </w:p>
    <w:p w14:paraId="382CF71A" w14:textId="77777777" w:rsidR="00E01D05" w:rsidRDefault="00A81B29">
      <w:pPr>
        <w:pStyle w:val="BodyText"/>
        <w:rPr>
          <w:i/>
          <w:iCs/>
        </w:rPr>
      </w:pPr>
      <w:r>
        <w:rPr>
          <w:i/>
          <w:iCs/>
        </w:rPr>
        <w:t>Does your project need to support multiple languages or cultures? If it does not, it is best to say so explicitly.</w:t>
      </w:r>
    </w:p>
    <w:p w14:paraId="0C791703" w14:textId="1CCC0403" w:rsidR="00E01D05" w:rsidRDefault="00A81B29">
      <w:pPr>
        <w:pStyle w:val="Heading2"/>
        <w:tabs>
          <w:tab w:val="left" w:pos="0"/>
        </w:tabs>
      </w:pPr>
      <w:r>
        <w:t>Expected Enhancements</w:t>
      </w:r>
    </w:p>
    <w:p w14:paraId="59C2AF3F" w14:textId="18F7DFF3" w:rsidR="002803F3" w:rsidRDefault="0010243F" w:rsidP="002803F3">
      <w:pPr>
        <w:pStyle w:val="BodyText"/>
        <w:numPr>
          <w:ilvl w:val="0"/>
          <w:numId w:val="4"/>
        </w:numPr>
      </w:pPr>
      <w:r w:rsidRPr="0010243F">
        <w:rPr>
          <w:b/>
          <w:bCs/>
        </w:rPr>
        <w:t>Enhanc</w:t>
      </w:r>
      <w:r>
        <w:rPr>
          <w:b/>
          <w:bCs/>
        </w:rPr>
        <w:t>e</w:t>
      </w:r>
      <w:r w:rsidRPr="0010243F">
        <w:rPr>
          <w:b/>
          <w:bCs/>
        </w:rPr>
        <w:t>ment-</w:t>
      </w:r>
      <w:r w:rsidR="002803F3" w:rsidRPr="0010243F">
        <w:rPr>
          <w:b/>
          <w:bCs/>
        </w:rPr>
        <w:t>251-Backend</w:t>
      </w:r>
      <w:r w:rsidR="002803F3">
        <w:t xml:space="preserve">. Wayfarer </w:t>
      </w:r>
      <w:r>
        <w:t>will likely need to be enhanced to (</w:t>
      </w:r>
      <w:r w:rsidR="002803F3">
        <w:t>optionally</w:t>
      </w:r>
      <w:r>
        <w:t>)</w:t>
      </w:r>
      <w:r w:rsidR="002803F3">
        <w:t xml:space="preserve"> interact with the back-end databases of the 251 Club of Vermont. Specifically</w:t>
      </w:r>
      <w:r>
        <w:t>,</w:t>
      </w:r>
      <w:r w:rsidR="002803F3">
        <w:t xml:space="preserve"> it should eventually be possible for a visitor who is a member of the club to </w:t>
      </w:r>
      <w:r w:rsidR="002803F3">
        <w:lastRenderedPageBreak/>
        <w:t>use his/her club credentials to log in and then upload artifacts to the club’s server (for presentation on the club web page)</w:t>
      </w:r>
      <w:r>
        <w:t>, and also to share artifact</w:t>
      </w:r>
      <w:r w:rsidR="003D2BD6">
        <w:t>s</w:t>
      </w:r>
      <w:r>
        <w:t xml:space="preserve"> with, and view artifacts shared by other club members.</w:t>
      </w:r>
    </w:p>
    <w:p w14:paraId="1CA2B880" w14:textId="3F8C23C4" w:rsidR="0010243F" w:rsidRPr="002803F3" w:rsidRDefault="0010243F" w:rsidP="002803F3">
      <w:pPr>
        <w:pStyle w:val="BodyText"/>
        <w:numPr>
          <w:ilvl w:val="0"/>
          <w:numId w:val="4"/>
        </w:numPr>
      </w:pPr>
      <w:r w:rsidRPr="0010243F">
        <w:rPr>
          <w:b/>
          <w:bCs/>
        </w:rPr>
        <w:t>Enhancement-Multistate</w:t>
      </w:r>
      <w:r>
        <w:t>. Wayfarer may need to be extended to support states other than Vermont.</w:t>
      </w:r>
    </w:p>
    <w:p w14:paraId="3BCC72A9" w14:textId="77777777" w:rsidR="00E01D05" w:rsidRDefault="00A81B29">
      <w:pPr>
        <w:pStyle w:val="Heading2"/>
        <w:tabs>
          <w:tab w:val="left" w:pos="0"/>
        </w:tabs>
      </w:pPr>
      <w:r>
        <w:t>Date</w:t>
      </w:r>
    </w:p>
    <w:p w14:paraId="2D578C98" w14:textId="1638D18E" w:rsidR="00E01D05" w:rsidRDefault="002803F3" w:rsidP="002803F3">
      <w:pPr>
        <w:pStyle w:val="BodyText"/>
        <w:numPr>
          <w:ilvl w:val="0"/>
          <w:numId w:val="3"/>
        </w:numPr>
      </w:pPr>
      <w:r w:rsidRPr="002803F3">
        <w:rPr>
          <w:b/>
          <w:bCs/>
        </w:rPr>
        <w:t>Date-Presentation</w:t>
      </w:r>
      <w:r>
        <w:t>. A</w:t>
      </w:r>
      <w:r w:rsidR="00A81B29">
        <w:t xml:space="preserve"> presentation </w:t>
      </w:r>
      <w:r>
        <w:t>of the system shall be given at the end of the Fall 2020 semester.</w:t>
      </w:r>
    </w:p>
    <w:p w14:paraId="12B97CD6" w14:textId="77777777" w:rsidR="00E01D05" w:rsidRDefault="00E01D05">
      <w:pPr>
        <w:pStyle w:val="BodyText"/>
        <w:spacing w:after="0"/>
      </w:pPr>
    </w:p>
    <w:sectPr w:rsidR="00E01D05">
      <w:pgSz w:w="12240" w:h="15840"/>
      <w:pgMar w:top="1440" w:right="1800" w:bottom="1440" w:left="18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tarSymbol">
    <w:altName w:val="Segoe UI Symbol"/>
    <w:charset w:val="02"/>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11BA2"/>
    <w:multiLevelType w:val="hybridMultilevel"/>
    <w:tmpl w:val="832A4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906D6"/>
    <w:multiLevelType w:val="hybridMultilevel"/>
    <w:tmpl w:val="BF081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1F4C1F"/>
    <w:multiLevelType w:val="hybridMultilevel"/>
    <w:tmpl w:val="2D8E1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345A2B"/>
    <w:multiLevelType w:val="hybridMultilevel"/>
    <w:tmpl w:val="D304C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A76475"/>
    <w:multiLevelType w:val="hybridMultilevel"/>
    <w:tmpl w:val="6EB81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1D1547"/>
    <w:multiLevelType w:val="multilevel"/>
    <w:tmpl w:val="D702F1B0"/>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7D307A4F"/>
    <w:multiLevelType w:val="multilevel"/>
    <w:tmpl w:val="FE0E10C0"/>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6"/>
  </w:num>
  <w:num w:numId="2">
    <w:abstractNumId w:val="5"/>
  </w:num>
  <w:num w:numId="3">
    <w:abstractNumId w:val="4"/>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134"/>
  <w:autoHyphenation/>
  <w:characterSpacingControl w:val="doNotCompress"/>
  <w:compat>
    <w:doNotExpandShiftReturn/>
    <w:compatSetting w:name="compatibilityMode" w:uri="http://schemas.microsoft.com/office/word" w:val="12"/>
    <w:compatSetting w:name="useWord2013TrackBottomHyphenation" w:uri="http://schemas.microsoft.com/office/word" w:val="1"/>
  </w:compat>
  <w:rsids>
    <w:rsidRoot w:val="00E01D05"/>
    <w:rsid w:val="000A2B27"/>
    <w:rsid w:val="0010243F"/>
    <w:rsid w:val="002803F3"/>
    <w:rsid w:val="002E10B9"/>
    <w:rsid w:val="002F060A"/>
    <w:rsid w:val="003007B0"/>
    <w:rsid w:val="003565CF"/>
    <w:rsid w:val="00393D01"/>
    <w:rsid w:val="003D2BD6"/>
    <w:rsid w:val="00A30DF1"/>
    <w:rsid w:val="00A81B29"/>
    <w:rsid w:val="00E01D05"/>
    <w:rsid w:val="00F20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992FB"/>
  <w15:docId w15:val="{5DE5F64B-5F86-44A7-9276-2C1DF368C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ahoma"/>
        <w:color w:val="000000"/>
        <w:sz w:val="24"/>
        <w:szCs w:val="24"/>
        <w:lang w:val="en-US" w:eastAsia="en-US" w:bidi="en-US"/>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numPr>
        <w:numId w:val="1"/>
      </w:numPr>
      <w:outlineLvl w:val="0"/>
    </w:pPr>
    <w:rPr>
      <w:b/>
      <w:bCs/>
      <w:sz w:val="32"/>
      <w:szCs w:val="32"/>
    </w:rPr>
  </w:style>
  <w:style w:type="paragraph" w:styleId="Heading2">
    <w:name w:val="heading 2"/>
    <w:basedOn w:val="Heading"/>
    <w:next w:val="BodyText"/>
    <w:uiPriority w:val="9"/>
    <w:unhideWhenUsed/>
    <w:qFormat/>
    <w:pPr>
      <w:numPr>
        <w:ilvl w:val="1"/>
        <w:numId w:val="1"/>
      </w:num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NumberingSymbols">
    <w:name w:val="Numbering Symbols"/>
    <w:qFormat/>
  </w:style>
  <w:style w:type="character" w:customStyle="1" w:styleId="Bullets">
    <w:name w:val="Bullets"/>
    <w:qFormat/>
    <w:rPr>
      <w:rFonts w:ascii="StarSymbol" w:eastAsia="StarSymbol" w:hAnsi="StarSymbol" w:cs="StarSymbol"/>
      <w:sz w:val="18"/>
      <w:szCs w:val="18"/>
    </w:rPr>
  </w:style>
  <w:style w:type="character" w:customStyle="1" w:styleId="EndnoteCharacters">
    <w:name w:val="Endnote Characters"/>
    <w:qFormat/>
  </w:style>
  <w:style w:type="character" w:styleId="Hyperlink">
    <w:name w:val="Hyperlink"/>
    <w:rPr>
      <w:color w:val="000080"/>
      <w:u w:val="single"/>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styleId="BodyText">
    <w:name w:val="Body Text"/>
    <w:basedOn w:val="Normal"/>
    <w:pPr>
      <w:suppressAutoHyphens w:val="0"/>
      <w:spacing w:after="120"/>
      <w:jc w:val="both"/>
    </w:pPr>
  </w:style>
  <w:style w:type="paragraph" w:customStyle="1" w:styleId="Heading">
    <w:name w:val="Heading"/>
    <w:basedOn w:val="Normal"/>
    <w:next w:val="BodyText"/>
    <w:qFormat/>
    <w:pPr>
      <w:keepNext/>
      <w:spacing w:before="240" w:after="120"/>
    </w:pPr>
    <w:rPr>
      <w:rFonts w:ascii="Arial" w:hAnsi="Arial"/>
      <w:sz w:val="28"/>
      <w:szCs w:val="28"/>
    </w:rPr>
  </w:style>
  <w:style w:type="paragraph" w:styleId="Title">
    <w:name w:val="Title"/>
    <w:basedOn w:val="Heading"/>
    <w:next w:val="Subtitle"/>
    <w:uiPriority w:val="10"/>
    <w:qFormat/>
    <w:pPr>
      <w:jc w:val="center"/>
    </w:pPr>
    <w:rPr>
      <w:b/>
      <w:bCs/>
      <w:sz w:val="36"/>
      <w:szCs w:val="36"/>
    </w:rPr>
  </w:style>
  <w:style w:type="paragraph" w:styleId="Subtitle">
    <w:name w:val="Subtitle"/>
    <w:basedOn w:val="Heading"/>
    <w:next w:val="BodyText"/>
    <w:uiPriority w:val="11"/>
    <w:qFormat/>
    <w:pPr>
      <w:jc w:val="center"/>
    </w:pPr>
    <w:rPr>
      <w:i/>
      <w:iCs/>
    </w:rPr>
  </w:style>
  <w:style w:type="paragraph" w:styleId="NormalWeb">
    <w:name w:val="Normal (Web)"/>
    <w:basedOn w:val="Normal"/>
    <w:uiPriority w:val="99"/>
    <w:semiHidden/>
    <w:unhideWhenUsed/>
    <w:rsid w:val="000A2B27"/>
    <w:pPr>
      <w:widowControl/>
      <w:suppressAutoHyphens w:val="0"/>
      <w:spacing w:before="100" w:beforeAutospacing="1" w:after="100" w:afterAutospacing="1"/>
    </w:pPr>
    <w:rPr>
      <w:rFonts w:eastAsia="Times New Roman" w:cs="Times New Roman"/>
      <w:color w:val="auto"/>
      <w:lang w:bidi="ar-SA"/>
    </w:rPr>
  </w:style>
  <w:style w:type="paragraph" w:styleId="ListParagraph">
    <w:name w:val="List Paragraph"/>
    <w:basedOn w:val="Normal"/>
    <w:uiPriority w:val="34"/>
    <w:qFormat/>
    <w:rsid w:val="002F0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chapin@vt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1026</TotalTime>
  <Pages>4</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Peter Chapin</cp:lastModifiedBy>
  <cp:revision>26</cp:revision>
  <cp:lastPrinted>2006-11-07T10:58:00Z</cp:lastPrinted>
  <dcterms:created xsi:type="dcterms:W3CDTF">2005-08-07T13:29:00Z</dcterms:created>
  <dcterms:modified xsi:type="dcterms:W3CDTF">2020-09-23T14:06:00Z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