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Advanced Algorithmic Approach to Vision Transformers for Monocular Depth Estimation</w:t>
      </w:r>
    </w:p>
    <w:p>
      <w:pPr>
        <w:pStyle w:val="Heading2"/>
      </w:pPr>
      <w:r>
        <w:t>Project Summary</w:t>
      </w:r>
    </w:p>
    <w:p>
      <w:r>
        <w:t>This project explores an advanced algorithmic approach to Vision Transformers (ViTs) for monocular depth estimation. Monocular depth estimation involves predicting depth information from a single image, which is crucial in various computer vision applications, including autonomous driving, robotics, and augmented reality. Vision Transformers have become increasingly popular due to their ability to capture long-range dependencies and global context in images. This project focuses on optimizing the transformer architecture, integrating auxiliary tasks, and enhancing the model's efficiency and accuracy.</w:t>
      </w:r>
    </w:p>
    <w:p>
      <w:pPr>
        <w:pStyle w:val="Heading2"/>
      </w:pPr>
      <w:r>
        <w:t>1. Model Architecture</w:t>
      </w:r>
    </w:p>
    <w:p>
      <w:r>
        <w:t>The proposed approach utilizes a Multi-Scale Vision Transformer (MSViT) architecture. The input image is divided into patches of varying sizes, and multi-scale patch embeddings are generated. A hierarchical transformer encoder computes self-attention at different scales, allowing the model to capture both local and global context efficiently. Deformable attention mechanisms are introduced to dynamically focus on relevant regions, and dynamic positional encodings are used to adapt to various spatial configurations.</w:t>
      </w:r>
    </w:p>
    <w:p>
      <w:r>
        <w:t>Additionally, a hybrid CNN-Transformer model is explored. The CNN backbone extracts low-level features, which are then embedded into tokens for transformer processing. The transformer layers refine depth predictions at multiple scales, and the final depth map is produced by a depth regression head.</w:t>
      </w:r>
    </w:p>
    <w:p>
      <w:pPr>
        <w:pStyle w:val="Heading2"/>
      </w:pPr>
      <w:r>
        <w:t>2. Auxiliary Tasks and Loss Functions</w:t>
      </w:r>
    </w:p>
    <w:p>
      <w:r>
        <w:t>Auxiliary tasks such as surface normal estimation and edge detection are integrated into the model to improve depth estimation accuracy. Various loss functions are employed, including scale-invariant loss, multi-scale consistency loss, photometric loss (for self-supervised settings), and depth smoothness loss. These losses help the model generalize better across scenes with varying scales and ensure coherence in depth predictions.</w:t>
      </w:r>
    </w:p>
    <w:p>
      <w:pPr>
        <w:pStyle w:val="Heading2"/>
      </w:pPr>
      <w:r>
        <w:t>3. Efficiency Improvements</w:t>
      </w:r>
    </w:p>
    <w:p>
      <w:r>
        <w:t>To improve efficiency, the approach includes sparse attention mechanisms that focus on relevant regions and linear transformers that reduce the quadratic complexity of attention computation to linear. Model compression techniques such as knowledge distillation, quantization, and pruning are used to reduce model size and inference time without significant loss in accuracy.</w:t>
      </w:r>
    </w:p>
    <w:p>
      <w:pPr>
        <w:pStyle w:val="Heading2"/>
      </w:pPr>
      <w:r>
        <w:t>4. Training Strategies</w:t>
      </w:r>
    </w:p>
    <w:p>
      <w:r>
        <w:t>The model is trained using curriculum learning, where simpler tasks or easier samples are tackled first, followed by more complex ones. Mixed precision training is employed to speed up training and reduce memory usage. Additionally, self-supervised pre-training on large-scale datasets is performed before fine-tuning on labeled depth data to improve performance, especially in scenarios with limited data.</w:t>
      </w:r>
    </w:p>
    <w:p>
      <w:pPr>
        <w:pStyle w:val="Heading2"/>
      </w:pPr>
      <w:r>
        <w:t>5. Conclusion</w:t>
      </w:r>
    </w:p>
    <w:p>
      <w:r>
        <w:t>The advanced algorithmic approach to Vision Transformers for monocular depth estimation involves the integration of multi-scale attention, deformable attention mechanisms, dynamic positional encodings, and hybrid architectures combining CNNs and transformers. Auxiliary tasks, sophisticated loss functions, and efficiency improvements enhance the model's accuracy and scalability. These innovations enable the model to capture both local details and global context, leading to superior performance in complex and diverse scenes while maintaining efficiency for real-world applications.</w:t>
      </w:r>
    </w:p>
    <w:p>
      <w:pPr>
        <w:pStyle w:val="Heading2"/>
      </w:pPr>
      <w:r>
        <w:t>Python Code Implementation</w:t>
      </w:r>
    </w:p>
    <w:p>
      <w:r>
        <w:t>The following Python code demonstrates the implementation of the advanced algorithmic approach to Vision Transformers for monocular depth estimation. The code includes key components such as model architecture, auxiliary tasks, loss functions, efficiency improvements, and training strategies.</w:t>
      </w:r>
    </w:p>
    <w:p>
      <w:pPr>
        <w:pStyle w:val="Heading3"/>
      </w:pPr>
      <w:r>
        <w:t>Algorithm Implementation in Python</w:t>
      </w:r>
    </w:p>
    <w:p>
      <w:pPr>
        <w:pStyle w:val="BodyText"/>
      </w:pPr>
      <w:r>
        <w:rPr>
          <w:rFonts w:ascii="Courier New" w:hAnsi="Courier New"/>
          <w:sz w:val="20"/>
        </w:rPr>
        <w:br/>
        <w:t>from transformers import ViTModel</w:t>
        <w:br/>
        <w:t>import torch</w:t>
        <w:br/>
        <w:t>import torch.nn as nn</w:t>
        <w:br/>
        <w:br/>
        <w:t># Model Architecture: Multi-Scale Vision Transformer (MSViT)</w:t>
        <w:br/>
        <w:t>class MSViT(nn.Module):</w:t>
        <w:br/>
        <w:t xml:space="preserve">    def __init__(self, image_size, patch_size, num_classes):</w:t>
        <w:br/>
        <w:t xml:space="preserve">        super(MSViT, self).__init__()</w:t>
        <w:br/>
        <w:t xml:space="preserve">        self.vit = ViTModel.from_pretrained('google/vit-base-patch16-224-in21k')</w:t>
        <w:br/>
        <w:t xml:space="preserve">        self.classifier = nn.Linear(self.vit.config.hidden_size, num_classes)</w:t>
        <w:br/>
        <w:br/>
        <w:t xml:space="preserve">    def forward(self, x):</w:t>
        <w:br/>
        <w:t xml:space="preserve">        outputs = self.vit(x)</w:t>
        <w:br/>
        <w:t xml:space="preserve">        cls_token = outputs.last_hidden_state[:, 0]</w:t>
        <w:br/>
        <w:t xml:space="preserve">        logits = self.classifier(cls_token)</w:t>
        <w:br/>
        <w:t xml:space="preserve">        return logits</w:t>
        <w:br/>
        <w:br/>
        <w:t># Auxiliary Task: Surface Normal Estimation</w:t>
        <w:br/>
        <w:t>class SurfaceNormalEstimation(nn.Module):</w:t>
        <w:br/>
        <w:t xml:space="preserve">    def __init__(self):</w:t>
        <w:br/>
        <w:t xml:space="preserve">        super(SurfaceNormalEstimation, self).__init__()</w:t>
        <w:br/>
        <w:t xml:space="preserve">        # Define layers for surface normal estimation</w:t>
        <w:br/>
        <w:t xml:space="preserve">        self.conv1 = nn.Conv2d(3, 64, kernel_size=3, stride=1, padding=1)</w:t>
        <w:br/>
        <w:t xml:space="preserve">        self.conv2 = nn.Conv2d(64, 128, kernel_size=3, stride=1, padding=1)</w:t>
        <w:br/>
        <w:t xml:space="preserve">        self.fc1 = nn.Linear(128 * 56 * 56, 1024)</w:t>
        <w:br/>
        <w:t xml:space="preserve">        self.fc2 = nn.Linear(1024, 3)</w:t>
        <w:br/>
        <w:br/>
        <w:t xml:space="preserve">    def forward(self, x):</w:t>
        <w:br/>
        <w:t xml:space="preserve">        x = self.conv1(x)</w:t>
        <w:br/>
        <w:t xml:space="preserve">        x = torch.relu(x)</w:t>
        <w:br/>
        <w:t xml:space="preserve">        x = self.conv2(x)</w:t>
        <w:br/>
        <w:t xml:space="preserve">        x = torch.relu(x)</w:t>
        <w:br/>
        <w:t xml:space="preserve">        x = x.view(x.size(0), -1)</w:t>
        <w:br/>
        <w:t xml:space="preserve">        x = self.fc1(x)</w:t>
        <w:br/>
        <w:t xml:space="preserve">        x = torch.relu(x)</w:t>
        <w:br/>
        <w:t xml:space="preserve">        x = self.fc2(x)</w:t>
        <w:br/>
        <w:t xml:space="preserve">        return x</w:t>
        <w:br/>
        <w:br/>
        <w:t># Efficiency Improvement: Sparse Attention Mechanism</w:t>
        <w:br/>
        <w:t>class SparseAttention(nn.Module):</w:t>
        <w:br/>
        <w:t xml:space="preserve">    def __init__(self):</w:t>
        <w:br/>
        <w:t xml:space="preserve">        super(SparseAttention, self).__init__()</w:t>
        <w:br/>
        <w:t xml:space="preserve">        # Define sparse attention layers</w:t>
        <w:br/>
        <w:br/>
        <w:t xml:space="preserve">    def forward(self, x):</w:t>
        <w:br/>
        <w:t xml:space="preserve">        # Implement sparse attention logic</w:t>
        <w:br/>
        <w:t xml:space="preserve">        pass</w:t>
        <w:br/>
        <w:br/>
        <w:t># Training Strategy: Curriculum Learning</w:t>
        <w:br/>
        <w:t>def curriculum_learning_training(model, dataloader, optimizer, criterion, epochs):</w:t>
        <w:br/>
        <w:t xml:space="preserve">    for epoch in range(epochs):</w:t>
        <w:br/>
        <w:t xml:space="preserve">        # Implement curriculum learning logic</w:t>
        <w:br/>
        <w:t xml:space="preserve">        pass</w:t>
        <w:br/>
        <w:br/>
        <w:t># Example usage</w:t>
        <w:br/>
        <w:t>if __name__ == "__main__":</w:t>
        <w:br/>
        <w:t xml:space="preserve">    model = MSViT(image_size=224, patch_size=16, num_classes=1000)</w:t>
        <w:br/>
        <w:t xml:space="preserve">    criterion = nn.CrossEntropyLoss()</w:t>
        <w:br/>
        <w:t xml:space="preserve">    optimizer = torch.optim.Adam(model.parameters(), lr=0.001)</w:t>
        <w:br/>
        <w:t xml:space="preserve">    # Add data loader and training loop</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