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Resumen Técnico - Manual de Gestión Documental (SGDOC) - COMASA SPA</w:t>
      </w:r>
    </w:p>
    <w:p>
      <w:pPr>
        <w:pStyle w:val="Heading2"/>
      </w:pPr>
      <w:r>
        <w:t>1. Introducción</w:t>
      </w:r>
    </w:p>
    <w:p>
      <w:r>
        <w:t>Este resumen técnico presenta una visión consolidada del Manual del Sistema de Gestión Documental (SGDOC) de COMASA SPA. El documento original sirve como base para el diseño, mantenimiento y uso del sistema SGDOC, y está orientado a garantizar la trazabilidad, control y resguardo de la documentación corporativa.</w:t>
      </w:r>
    </w:p>
    <w:p>
      <w:pPr>
        <w:pStyle w:val="Heading2"/>
      </w:pPr>
      <w:r>
        <w:t>2. Propósito y Alcance</w:t>
      </w:r>
    </w:p>
    <w:p>
      <w:r>
        <w:t>El sistema SGDOC busca entregar soporte estructurado a los documentos existentes y futuros, mediante normas de organización, almacenamiento, acceso, conservación y eliminación. Su aplicación es obligatoria para todos los procesos internos y externos de COMASA SPA.</w:t>
      </w:r>
    </w:p>
    <w:p>
      <w:pPr>
        <w:pStyle w:val="Heading2"/>
      </w:pPr>
      <w:r>
        <w:t>3. Roles y Responsabilidades</w:t>
      </w:r>
    </w:p>
    <w:p>
      <w:r>
        <w:t>Se definen responsabilidades compartidas entre Gerencia, Subgerencias, Jefaturas, Encargados de Gestión Documental y Usuarios. Cada perfil cumple funciones específicas como supervisar versiones, aprobar solicitudes, cargar documentos, y mantener la vigencia documental en el sistema.</w:t>
      </w:r>
    </w:p>
    <w:p>
      <w:pPr>
        <w:pStyle w:val="Heading2"/>
      </w:pPr>
      <w:r>
        <w:t>4. Repositorio Documental</w:t>
      </w:r>
    </w:p>
    <w:p>
      <w:r>
        <w:t xml:space="preserve">El SGDOC organiza los documentos en dos grupos: </w:t>
        <w:br/>
        <w:t xml:space="preserve">• Biblioteca General: Documentación de procesos de gestión, operación y planificación. </w:t>
        <w:br/>
        <w:t>• Archivo Técnico: Documentos técnicos ligados a activos físicos, siguiendo la taxonomía de gestión de activos.</w:t>
      </w:r>
    </w:p>
    <w:p>
      <w:pPr>
        <w:pStyle w:val="Heading2"/>
      </w:pPr>
      <w:r>
        <w:t>5. Procesos del SGDOC</w:t>
      </w:r>
    </w:p>
    <w:p>
      <w:r>
        <w:t>Los documentos deben cumplir con formato, codificación, y estructura estándar. El proceso incluye creación, codificación automática por el sistema, carga al SGDOC, aprobación, publicación, control de versiones, y disposición final (eliminación bajo criterios definidos).</w:t>
      </w:r>
    </w:p>
    <w:p>
      <w:pPr>
        <w:pStyle w:val="Heading2"/>
      </w:pPr>
      <w:r>
        <w:t>6. Identificación y Codificación</w:t>
      </w:r>
    </w:p>
    <w:p>
      <w:r>
        <w:t>Cada documento se identifica mediante un código alfanumérico estructurado por tipo de documento, área, departamento, número estándar y versión. En el caso del archivo técnico, se suma la clasificación, unidad, sistema y activo específico según taxonomía.</w:t>
      </w:r>
    </w:p>
    <w:p>
      <w:pPr>
        <w:pStyle w:val="Heading2"/>
      </w:pPr>
      <w:r>
        <w:t>7. Accesos y Autorizaciones</w:t>
      </w:r>
    </w:p>
    <w:p>
      <w:r>
        <w:t>El control de acceso se gestiona a través de perfiles de usuario definidos por cada gerencia. El sistema SGDOC implementa autorizaciones por nivel de lectura, carga, aprobación y modificación. Toda modificación de estructura debe ser autorizada por la Gerencia General o de Planta.</w:t>
      </w:r>
    </w:p>
    <w:p>
      <w:pPr>
        <w:pStyle w:val="Heading2"/>
      </w:pPr>
      <w:r>
        <w:t>8. Consideraciones para el Proyecto Informático</w:t>
      </w:r>
    </w:p>
    <w:p>
      <w:r>
        <w:t xml:space="preserve">Para el desarrollo del proyecto como Ingeniero en Informática se recomienda considerar: </w:t>
        <w:br/>
        <w:t xml:space="preserve">• Refactorizar el código del sistema actual del SGDOC, mejorando estructura y legibilidad. </w:t>
        <w:br/>
        <w:t xml:space="preserve">• Actualizar el sistema a versiones actuales de los lenguajes utilizados (por ejemplo, PHP 8+, JS moderno). </w:t>
        <w:br/>
        <w:t xml:space="preserve">• Integrar módulos robustos de autenticación y autorización (roles RBAC, control por documento y acción). </w:t>
        <w:br/>
        <w:t xml:space="preserve">• Establecer control de versiones automatizado, con trazabilidad por usuario y fecha. </w:t>
        <w:br/>
        <w:t>• Validar integridad de datos y mantener respaldos de documentos críticos.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