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0B7E794C" w:rsidR="00465BDB" w:rsidRPr="006F61C3" w:rsidRDefault="00855E05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MANTENCIÓN SUBESTACI</w:t>
      </w:r>
      <w:r w:rsidR="00EA2EBC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PRINCIPAL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2C587C99" w:rsidR="00465BDB" w:rsidRDefault="00EA2EBC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1454CC29" w:rsidR="00465BDB" w:rsidRDefault="00D81E53" w:rsidP="00D81E53">
      <w:pPr>
        <w:spacing w:line="259" w:lineRule="auto"/>
        <w:jc w:val="center"/>
      </w:pPr>
      <w:r w:rsidRPr="00D81E53">
        <w:rPr>
          <w:rFonts w:eastAsia="Calibri" w:cs="Arial"/>
          <w:b/>
          <w:sz w:val="28"/>
          <w:szCs w:val="28"/>
        </w:rPr>
        <w:t>ET5503-C5503-0003-00</w:t>
      </w:r>
    </w:p>
    <w:p w14:paraId="3A821BE2" w14:textId="77777777" w:rsidR="00465BDB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65958671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 w:rsidR="00EF0536">
              <w:rPr>
                <w:sz w:val="20"/>
                <w:szCs w:val="20"/>
              </w:rPr>
              <w:t>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669D103B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7B11167D" w14:textId="77777777" w:rsidR="00F45CE1" w:rsidRDefault="00F45CE1" w:rsidP="00F45CE1">
      <w:pPr>
        <w:pStyle w:val="Ttulo1"/>
        <w:numPr>
          <w:ilvl w:val="0"/>
          <w:numId w:val="0"/>
        </w:numPr>
        <w:ind w:left="432"/>
      </w:pPr>
    </w:p>
    <w:p w14:paraId="25369A37" w14:textId="249ECC51" w:rsidR="00465BDB" w:rsidRDefault="00465BDB" w:rsidP="00465BDB">
      <w:pPr>
        <w:pStyle w:val="Ttulo1"/>
      </w:pPr>
      <w:r>
        <w:t xml:space="preserve">INTRODUCCIÓN </w:t>
      </w:r>
    </w:p>
    <w:p w14:paraId="7BA64A73" w14:textId="5DC830CD" w:rsidR="00465BDB" w:rsidRDefault="00465BDB" w:rsidP="00465BDB">
      <w:pPr>
        <w:rPr>
          <w:b/>
          <w:bCs/>
        </w:rPr>
      </w:pPr>
      <w:r>
        <w:t xml:space="preserve">COMASA SpA, con el objeto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>realizar una detención programada</w:t>
      </w:r>
      <w:r w:rsidR="00EA2EBC">
        <w:t xml:space="preserve"> anual</w:t>
      </w:r>
      <w:r w:rsidR="00BD3EFF">
        <w:t xml:space="preserve">, para efectuar mantenimientos preventivos y correctivos a sus activos. Por lo tanto, esta especificación técnica está enfocada en </w:t>
      </w:r>
      <w:r w:rsidR="00EA2EBC">
        <w:t xml:space="preserve">los alcances técnico para la licitación de </w:t>
      </w:r>
      <w:r w:rsidR="00EA2EBC" w:rsidRPr="00EA2EBC">
        <w:rPr>
          <w:b/>
          <w:bCs/>
        </w:rPr>
        <w:t>“M</w:t>
      </w:r>
      <w:r w:rsidR="00BD3EFF" w:rsidRPr="00EA2EBC">
        <w:rPr>
          <w:b/>
          <w:bCs/>
        </w:rPr>
        <w:t>antención</w:t>
      </w:r>
      <w:r w:rsidR="00EA2EBC" w:rsidRPr="00EA2EBC">
        <w:rPr>
          <w:b/>
          <w:bCs/>
        </w:rPr>
        <w:t xml:space="preserve"> subestación principal”</w:t>
      </w:r>
      <w:r w:rsidR="00BD3EFF" w:rsidRPr="00EA2EBC">
        <w:rPr>
          <w:b/>
          <w:bCs/>
        </w:rPr>
        <w:t>.</w:t>
      </w:r>
    </w:p>
    <w:p w14:paraId="53774962" w14:textId="77777777" w:rsidR="00F45CE1" w:rsidRDefault="00F45CE1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4D451CCE" w:rsidR="007516E3" w:rsidRPr="00311AE4" w:rsidRDefault="00723430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26</w:t>
            </w:r>
            <w:r w:rsidR="00311AE4" w:rsidRPr="00311AE4">
              <w:rPr>
                <w:bCs w:val="0"/>
              </w:rPr>
              <w:t xml:space="preserve"> de</w:t>
            </w:r>
            <w:r w:rsidR="00BB5887">
              <w:rPr>
                <w:bCs w:val="0"/>
              </w:rPr>
              <w:t xml:space="preserve"> </w:t>
            </w:r>
            <w:r w:rsidR="004D6E99">
              <w:rPr>
                <w:bCs w:val="0"/>
              </w:rPr>
              <w:t>noviembre</w:t>
            </w:r>
            <w:r w:rsidR="00311AE4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67E0782C" w:rsidR="007516E3" w:rsidRPr="00311AE4" w:rsidRDefault="00723430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EF0536" w:rsidRPr="00311AE4">
              <w:rPr>
                <w:bCs w:val="0"/>
              </w:rPr>
              <w:t xml:space="preserve"> de </w:t>
            </w:r>
            <w:r w:rsidR="004D6E99">
              <w:rPr>
                <w:bCs w:val="0"/>
              </w:rPr>
              <w:t>noviembre</w:t>
            </w:r>
            <w:r w:rsidR="00EF0536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2500C801" w:rsidR="007516E3" w:rsidRPr="00311AE4" w:rsidRDefault="004D6E99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723430">
              <w:rPr>
                <w:bCs w:val="0"/>
              </w:rPr>
              <w:t>7</w:t>
            </w:r>
            <w:r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noviembre</w:t>
            </w:r>
            <w:r w:rsidRPr="00311AE4">
              <w:rPr>
                <w:bCs w:val="0"/>
              </w:rPr>
              <w:t xml:space="preserve"> </w:t>
            </w:r>
            <w:r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DFB9474" w14:textId="77777777" w:rsidR="00F45CE1" w:rsidRDefault="00F45CE1" w:rsidP="001744BE">
      <w:pPr>
        <w:jc w:val="center"/>
      </w:pP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BFFD35" w14:textId="367BCE11" w:rsidR="00311AE4" w:rsidRPr="00311AE4" w:rsidRDefault="00BD3EFF" w:rsidP="006D0413">
            <w:pPr>
              <w:pStyle w:val="Tabla"/>
              <w:jc w:val="center"/>
              <w:rPr>
                <w:b w:val="0"/>
              </w:rPr>
            </w:pPr>
            <w:r>
              <w:rPr>
                <w:b w:val="0"/>
              </w:rPr>
              <w:t>---------------------</w:t>
            </w:r>
          </w:p>
        </w:tc>
        <w:tc>
          <w:tcPr>
            <w:tcW w:w="2500" w:type="pct"/>
          </w:tcPr>
          <w:p w14:paraId="0661C987" w14:textId="063860B8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personal HH </w:t>
            </w:r>
          </w:p>
        </w:tc>
      </w:tr>
      <w:tr w:rsidR="00311AE4" w14:paraId="5C4179B2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12F874" w14:textId="5E479CDA" w:rsidR="00311AE4" w:rsidRPr="00311AE4" w:rsidRDefault="004D6E99" w:rsidP="006D0413">
            <w:pPr>
              <w:pStyle w:val="Tabla"/>
              <w:jc w:val="center"/>
              <w:rPr>
                <w:b w:val="0"/>
              </w:rPr>
            </w:pPr>
            <w:r w:rsidRPr="004D6E99">
              <w:rPr>
                <w:b w:val="0"/>
              </w:rPr>
              <w:t>DU-8000-EL-00-G-001_3</w:t>
            </w:r>
          </w:p>
        </w:tc>
        <w:tc>
          <w:tcPr>
            <w:tcW w:w="2500" w:type="pct"/>
          </w:tcPr>
          <w:p w14:paraId="09D21A23" w14:textId="3D2CC4B7" w:rsidR="00311AE4" w:rsidRPr="00311AE4" w:rsidRDefault="004D6E99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D6E99">
              <w:rPr>
                <w:bCs w:val="0"/>
              </w:rPr>
              <w:t>Unilineal Planta</w:t>
            </w: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403BDA0B" w14:textId="798373A6" w:rsidR="0068286E" w:rsidRDefault="00311AE4" w:rsidP="004D6E99">
      <w:pPr>
        <w:jc w:val="center"/>
      </w:pPr>
      <w:r>
        <w:t>T</w:t>
      </w:r>
      <w:r w:rsidR="00465BDB">
        <w:t>abla 2: Planos o documentos de referencia.</w:t>
      </w:r>
    </w:p>
    <w:p w14:paraId="21FAD18B" w14:textId="77777777" w:rsidR="00F45CE1" w:rsidRDefault="00F45CE1" w:rsidP="004D6E99">
      <w:pPr>
        <w:jc w:val="center"/>
      </w:pPr>
    </w:p>
    <w:p w14:paraId="44069B0A" w14:textId="1A2BA59B" w:rsidR="00465BDB" w:rsidRDefault="00465BDB" w:rsidP="00311AE4">
      <w:pPr>
        <w:pStyle w:val="Ttulo1"/>
      </w:pPr>
      <w:r>
        <w:t>ALCANCE DE</w:t>
      </w:r>
      <w:r w:rsidR="004D6E99">
        <w:t xml:space="preserve"> LA ACTIVIDAD</w:t>
      </w:r>
    </w:p>
    <w:p w14:paraId="5A611010" w14:textId="7CD8E863" w:rsidR="004D6E99" w:rsidRDefault="00465BDB" w:rsidP="00311AE4">
      <w:pPr>
        <w:rPr>
          <w:b/>
          <w:bCs/>
        </w:rPr>
      </w:pPr>
      <w:r>
        <w:t xml:space="preserve">A continuación, se indica el alcance de las actividades </w:t>
      </w:r>
      <w:r w:rsidR="004D6E99">
        <w:t xml:space="preserve">asociadas a la </w:t>
      </w:r>
      <w:r w:rsidR="004D6E99" w:rsidRPr="00EA2EBC">
        <w:rPr>
          <w:b/>
          <w:bCs/>
        </w:rPr>
        <w:t>“Mantención subestación principal”.</w:t>
      </w:r>
    </w:p>
    <w:p w14:paraId="360623F9" w14:textId="77777777" w:rsidR="00F45CE1" w:rsidRDefault="00F45CE1" w:rsidP="00311AE4"/>
    <w:p w14:paraId="23C39217" w14:textId="60707DE4" w:rsidR="0068286E" w:rsidRDefault="000305B5" w:rsidP="00311AE4">
      <w:pPr>
        <w:pStyle w:val="Ttulo2"/>
      </w:pPr>
      <w:r>
        <w:lastRenderedPageBreak/>
        <w:t>Mantenimiento patio de alta 66kv</w:t>
      </w:r>
      <w:r w:rsidR="00CB5D01">
        <w:t>.</w:t>
      </w:r>
    </w:p>
    <w:p w14:paraId="4EFE64AE" w14:textId="76FD006A" w:rsidR="0068286E" w:rsidRPr="00252F99" w:rsidRDefault="0068286E" w:rsidP="0068286E">
      <w:pPr>
        <w:pStyle w:val="Ttulo3"/>
      </w:pPr>
      <w:r>
        <w:t xml:space="preserve">Mantención </w:t>
      </w:r>
      <w:r w:rsidR="000305B5">
        <w:t>equipos de AT, aisladores, TC, TP, prensas, estructuras.</w:t>
      </w:r>
    </w:p>
    <w:p w14:paraId="106955E2" w14:textId="326D627E" w:rsidR="0068286E" w:rsidRDefault="000305B5" w:rsidP="0068286E">
      <w:pPr>
        <w:pStyle w:val="Ttulo3"/>
      </w:pPr>
      <w:r>
        <w:t>Desmalezado y tratamiento de suelo con químico.</w:t>
      </w:r>
    </w:p>
    <w:p w14:paraId="34107D71" w14:textId="2E4AFFEE" w:rsidR="0068286E" w:rsidRDefault="000305B5" w:rsidP="0068286E">
      <w:pPr>
        <w:pStyle w:val="Ttulo3"/>
      </w:pPr>
      <w:r>
        <w:t>Mantenimiento tableros locales de equipos.</w:t>
      </w:r>
    </w:p>
    <w:p w14:paraId="77A936AF" w14:textId="11562F9D" w:rsidR="0068286E" w:rsidRDefault="0068286E" w:rsidP="0068286E">
      <w:pPr>
        <w:pStyle w:val="Ttulo3"/>
      </w:pPr>
      <w:r>
        <w:t xml:space="preserve">Mantención </w:t>
      </w:r>
      <w:r w:rsidR="000305B5">
        <w:t>y lubricación desconectadores.</w:t>
      </w:r>
    </w:p>
    <w:p w14:paraId="31A3C139" w14:textId="77777777" w:rsidR="0068286E" w:rsidRDefault="0068286E" w:rsidP="0068286E">
      <w:pPr>
        <w:pStyle w:val="Ttulo3"/>
      </w:pPr>
      <w:r>
        <w:t xml:space="preserve">Entrega de Informe y bitácora de intervenciones. </w:t>
      </w:r>
    </w:p>
    <w:p w14:paraId="7238860A" w14:textId="331A41AC" w:rsidR="0068286E" w:rsidRDefault="000305B5" w:rsidP="0068286E">
      <w:pPr>
        <w:pStyle w:val="Ttulo3"/>
      </w:pPr>
      <w:r>
        <w:t>Mantención alumbrado.</w:t>
      </w:r>
    </w:p>
    <w:p w14:paraId="0D7818B3" w14:textId="77777777" w:rsidR="000305B5" w:rsidRPr="000305B5" w:rsidRDefault="000305B5" w:rsidP="000305B5"/>
    <w:p w14:paraId="735C1915" w14:textId="7082AE95" w:rsidR="000305B5" w:rsidRDefault="00CB5D01" w:rsidP="000305B5">
      <w:pPr>
        <w:pStyle w:val="Ttulo2"/>
      </w:pPr>
      <w:r>
        <w:t>Mantenimiento en sala switchgear.</w:t>
      </w:r>
    </w:p>
    <w:p w14:paraId="2D5D18C1" w14:textId="58630587" w:rsidR="00CB5D01" w:rsidRDefault="00CB5D01" w:rsidP="00CB5D01">
      <w:pPr>
        <w:pStyle w:val="Ttulo3"/>
      </w:pPr>
      <w:r>
        <w:t>Mantención celdas de media tensión.</w:t>
      </w:r>
    </w:p>
    <w:p w14:paraId="24265EAE" w14:textId="6BE23983" w:rsidR="00CB5D01" w:rsidRDefault="00CB5D01" w:rsidP="00CB5D01">
      <w:pPr>
        <w:pStyle w:val="Ttulo3"/>
      </w:pPr>
      <w:r>
        <w:t>Mantención tableros de control imp/export, comunicaciones, control patio, TDFyA.</w:t>
      </w:r>
    </w:p>
    <w:p w14:paraId="7E090974" w14:textId="3A399A6F" w:rsidR="00CB5D01" w:rsidRDefault="00CB5D01" w:rsidP="00CB5D01">
      <w:pPr>
        <w:pStyle w:val="Ttulo3"/>
      </w:pPr>
      <w:r>
        <w:t>Mantención alumbrado</w:t>
      </w:r>
      <w:r w:rsidR="00723430">
        <w:t xml:space="preserve">, </w:t>
      </w:r>
      <w:r>
        <w:t>sala y trinchera.</w:t>
      </w:r>
    </w:p>
    <w:p w14:paraId="1F63B408" w14:textId="112762A2" w:rsidR="0068286E" w:rsidRDefault="00CB5D01" w:rsidP="0068286E">
      <w:pPr>
        <w:pStyle w:val="Ttulo3"/>
      </w:pPr>
      <w:r>
        <w:t>Normalización y Conexionado UPS respaldo subestación principal.</w:t>
      </w:r>
    </w:p>
    <w:p w14:paraId="2170C395" w14:textId="77777777" w:rsidR="00CB5D01" w:rsidRPr="00CB5D01" w:rsidRDefault="00CB5D01" w:rsidP="00CB5D01"/>
    <w:p w14:paraId="77CB7162" w14:textId="6431067B" w:rsidR="0068286E" w:rsidRDefault="00F45CE1" w:rsidP="0068286E">
      <w:pPr>
        <w:pStyle w:val="Ttulo2"/>
      </w:pPr>
      <w:r>
        <w:t>Exigencia del personal</w:t>
      </w:r>
      <w:r w:rsidR="0068286E">
        <w:t xml:space="preserve"> </w:t>
      </w:r>
      <w:r>
        <w:t>solicitado.</w:t>
      </w:r>
    </w:p>
    <w:p w14:paraId="1E1FBE1B" w14:textId="2F9B59DB" w:rsidR="00F45CE1" w:rsidRDefault="00F45CE1" w:rsidP="00F45CE1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04A055A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62BC41D5" w14:textId="6E2DFB5D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6B367732" w14:textId="648739FA" w:rsidR="005C3A20" w:rsidRDefault="005C3A20" w:rsidP="005C3A20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</w:t>
      </w:r>
      <w:r w:rsidR="002C2FA6">
        <w:rPr>
          <w:b/>
        </w:rPr>
        <w:t>técnico</w:t>
      </w:r>
      <w:r>
        <w:rPr>
          <w:b/>
        </w:rPr>
        <w:t xml:space="preserve">: </w:t>
      </w:r>
      <w:r w:rsidR="002C2FA6">
        <w:t>T</w:t>
      </w:r>
      <w:r>
        <w:t>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387ABCE" w14:textId="6A6CF7E6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5245CAC9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489AA8C9" w14:textId="77777777" w:rsidR="005C3A20" w:rsidRPr="005C3A20" w:rsidRDefault="005C3A20" w:rsidP="005C3A20"/>
    <w:p w14:paraId="0AD16516" w14:textId="77777777" w:rsidR="00F45CE1" w:rsidRPr="00F45CE1" w:rsidRDefault="00F45CE1" w:rsidP="00F45CE1">
      <w:pPr>
        <w:pStyle w:val="Ttulo3"/>
        <w:numPr>
          <w:ilvl w:val="0"/>
          <w:numId w:val="0"/>
        </w:numPr>
        <w:ind w:left="720"/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2A311C" w14:paraId="60FD8B3A" w14:textId="77777777" w:rsidTr="002A311C">
        <w:tc>
          <w:tcPr>
            <w:tcW w:w="2415" w:type="pct"/>
            <w:gridSpan w:val="2"/>
          </w:tcPr>
          <w:p w14:paraId="0607D878" w14:textId="69BC650D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DBE1A23" w14:textId="73003C73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2A311C" w14:paraId="3618A607" w14:textId="77777777" w:rsidTr="002A311C">
        <w:tc>
          <w:tcPr>
            <w:tcW w:w="212" w:type="pct"/>
          </w:tcPr>
          <w:p w14:paraId="7D32DB5A" w14:textId="7471A644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231611D2" w14:textId="77777777" w:rsidR="002A311C" w:rsidRPr="00774379" w:rsidRDefault="002A311C" w:rsidP="002C5F7E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0F471F91" w14:textId="3CCD28E2" w:rsidR="002A311C" w:rsidRPr="00774379" w:rsidRDefault="002A311C" w:rsidP="002C5F7E">
            <w:pPr>
              <w:pStyle w:val="Tabla"/>
            </w:pPr>
            <w:r>
              <w:t>Ingeniero/técnico profesional del área</w:t>
            </w:r>
          </w:p>
        </w:tc>
      </w:tr>
      <w:tr w:rsidR="002A311C" w14:paraId="09198E9D" w14:textId="77777777" w:rsidTr="002A311C">
        <w:tc>
          <w:tcPr>
            <w:tcW w:w="212" w:type="pct"/>
          </w:tcPr>
          <w:p w14:paraId="6AA63547" w14:textId="4704819A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556E3BA" w14:textId="77777777" w:rsidR="002A311C" w:rsidRPr="00774379" w:rsidRDefault="002A311C" w:rsidP="002C5F7E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0B293F3" w14:textId="65FA93D9" w:rsidR="002A311C" w:rsidRPr="00774379" w:rsidRDefault="002A311C" w:rsidP="002C5F7E">
            <w:pPr>
              <w:pStyle w:val="Tabla"/>
            </w:pPr>
            <w:r>
              <w:t xml:space="preserve">técnico profesional del área </w:t>
            </w:r>
          </w:p>
        </w:tc>
      </w:tr>
      <w:tr w:rsidR="002A311C" w14:paraId="2EAA1B24" w14:textId="77777777" w:rsidTr="002A311C">
        <w:tc>
          <w:tcPr>
            <w:tcW w:w="212" w:type="pct"/>
          </w:tcPr>
          <w:p w14:paraId="3480C7AC" w14:textId="12ECD760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B78D286" w14:textId="77777777" w:rsidR="002A311C" w:rsidRPr="00774379" w:rsidRDefault="002A311C" w:rsidP="002C5F7E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A63AE3B" w14:textId="77B41CCB" w:rsidR="002A311C" w:rsidRPr="00774379" w:rsidRDefault="002A311C" w:rsidP="002C5F7E">
            <w:pPr>
              <w:pStyle w:val="Tabla"/>
            </w:pPr>
            <w:r>
              <w:t>técnico medio del área</w:t>
            </w:r>
          </w:p>
        </w:tc>
      </w:tr>
      <w:tr w:rsidR="002A311C" w14:paraId="0A6B6A10" w14:textId="77777777" w:rsidTr="002A311C">
        <w:tc>
          <w:tcPr>
            <w:tcW w:w="212" w:type="pct"/>
          </w:tcPr>
          <w:p w14:paraId="4EDFF677" w14:textId="230F3CF7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FF0A87" w14:textId="77777777" w:rsidR="002A311C" w:rsidRPr="00774379" w:rsidRDefault="002A311C" w:rsidP="002C5F7E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FD009B9" w14:textId="77777777" w:rsidR="002A311C" w:rsidRPr="00774379" w:rsidRDefault="002A311C" w:rsidP="002C5F7E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Pr="0068286E" w:rsidRDefault="0068286E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3FB66839" w:rsidR="0068286E" w:rsidRPr="0068286E" w:rsidRDefault="002A311C" w:rsidP="0068286E">
      <w:pPr>
        <w:pStyle w:val="Ttulo3"/>
      </w:pPr>
      <w:r>
        <w:t xml:space="preserve">El </w:t>
      </w:r>
      <w:r w:rsidR="00195ED7">
        <w:t xml:space="preserve">Personal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2A311C"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704820E" w:rsidR="0068286E" w:rsidRPr="00774379" w:rsidRDefault="00195ED7" w:rsidP="002C5F7E">
            <w:pPr>
              <w:pStyle w:val="Tabla"/>
            </w:pPr>
            <w:r>
              <w:t>Fecha de trabajo</w:t>
            </w:r>
            <w:r w:rsidR="0068286E">
              <w:t xml:space="preserve"> </w:t>
            </w:r>
          </w:p>
        </w:tc>
        <w:tc>
          <w:tcPr>
            <w:tcW w:w="578" w:type="pct"/>
          </w:tcPr>
          <w:p w14:paraId="4193E76E" w14:textId="73ED6940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</w:t>
            </w:r>
            <w:r>
              <w:rPr>
                <w:b/>
                <w:bCs w:val="0"/>
              </w:rPr>
              <w:t xml:space="preserve"> de entrada </w:t>
            </w:r>
          </w:p>
        </w:tc>
        <w:tc>
          <w:tcPr>
            <w:tcW w:w="718" w:type="pct"/>
          </w:tcPr>
          <w:p w14:paraId="271454B3" w14:textId="08B68B8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 de</w:t>
            </w:r>
            <w:r>
              <w:rPr>
                <w:b/>
                <w:bCs w:val="0"/>
              </w:rPr>
              <w:t xml:space="preserve">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2A311C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3785DFF8" w:rsidR="0068286E" w:rsidRPr="00774379" w:rsidRDefault="002A311C" w:rsidP="002C5F7E">
            <w:pPr>
              <w:pStyle w:val="Tabla"/>
            </w:pPr>
            <w:r>
              <w:t xml:space="preserve">Martes </w:t>
            </w:r>
            <w:r w:rsidR="00723430">
              <w:t>26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2A311C" w14:paraId="16A7E715" w14:textId="77777777" w:rsidTr="002A311C">
        <w:tc>
          <w:tcPr>
            <w:tcW w:w="213" w:type="pct"/>
          </w:tcPr>
          <w:p w14:paraId="0C3F06A4" w14:textId="3D439DC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339EBDC3" w:rsidR="002A311C" w:rsidRPr="00774379" w:rsidRDefault="002A311C" w:rsidP="002A311C">
            <w:pPr>
              <w:pStyle w:val="Tabla"/>
            </w:pPr>
            <w:r>
              <w:t>Miércoles 2</w:t>
            </w:r>
            <w:r w:rsidR="00723430">
              <w:t>7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7F2AEEE6" w14:textId="75DD74AC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2A311C" w:rsidRPr="00774379" w:rsidRDefault="002A311C" w:rsidP="002A311C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2A311C" w:rsidRPr="00774379" w:rsidRDefault="002A311C" w:rsidP="002A311C">
            <w:pPr>
              <w:pStyle w:val="Tabla"/>
              <w:jc w:val="center"/>
            </w:pPr>
            <w:r>
              <w:t>9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2797A500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</w:t>
      </w:r>
      <w:r w:rsidR="005C3A20">
        <w:t>martes</w:t>
      </w:r>
      <w:r w:rsidRPr="00252F99">
        <w:t xml:space="preserve"> a </w:t>
      </w:r>
      <w:r w:rsidR="005C3A20">
        <w:t>jueves</w:t>
      </w:r>
      <w:r w:rsidR="00252F99">
        <w:t xml:space="preserve">. </w:t>
      </w:r>
    </w:p>
    <w:p w14:paraId="1279D54C" w14:textId="7A884773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5C3A20">
        <w:t>9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52B87F6E" w:rsidR="00465BDB" w:rsidRDefault="00465BDB" w:rsidP="00465BDB">
      <w:pPr>
        <w:pStyle w:val="Prrafodelista"/>
        <w:numPr>
          <w:ilvl w:val="0"/>
          <w:numId w:val="2"/>
        </w:numPr>
      </w:pPr>
      <w:r>
        <w:t xml:space="preserve">El prestador del servicio debe evaluar la estructura y dotación óptima del </w:t>
      </w:r>
      <w:r w:rsidR="002C2FA6">
        <w:t xml:space="preserve">personal para el </w:t>
      </w:r>
      <w:r>
        <w:t>servicio</w:t>
      </w:r>
      <w:r w:rsidR="002C2FA6">
        <w:t>,</w:t>
      </w:r>
      <w:r>
        <w:t xml:space="preserve"> </w:t>
      </w:r>
      <w:r w:rsidR="002C2FA6">
        <w:t>así</w:t>
      </w:r>
      <w:r>
        <w:t xml:space="preserve"> dar cumplimiento al programa y plazo de ejecución del trabajo.</w:t>
      </w:r>
    </w:p>
    <w:p w14:paraId="392CE0DA" w14:textId="77777777" w:rsidR="002C2FA6" w:rsidRDefault="002C2FA6" w:rsidP="002C2FA6">
      <w:pPr>
        <w:pStyle w:val="Prrafodelista"/>
      </w:pPr>
    </w:p>
    <w:p w14:paraId="07B7E6CF" w14:textId="35FD3F92" w:rsidR="00D607BD" w:rsidRDefault="00465BDB" w:rsidP="00465BDB">
      <w:pPr>
        <w:pStyle w:val="Ttulo2"/>
      </w:pPr>
      <w:r>
        <w:t xml:space="preserve">Consideraciones </w:t>
      </w:r>
      <w:r w:rsidR="002C2FA6">
        <w:t>en la entrega</w:t>
      </w:r>
      <w:r>
        <w:t xml:space="preserve"> o puesta en marcha de los trabajos.</w:t>
      </w:r>
    </w:p>
    <w:p w14:paraId="5084CE83" w14:textId="13990FC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</w:t>
      </w:r>
      <w:r w:rsidR="002C2FA6">
        <w:t>entrega oficial</w:t>
      </w:r>
      <w:r>
        <w:t xml:space="preserve"> y puesta en marcha </w:t>
      </w:r>
      <w:r w:rsidR="009F5098">
        <w:t>de dicha mantención</w:t>
      </w:r>
      <w:r>
        <w:t xml:space="preserve">, </w:t>
      </w:r>
      <w:r w:rsidR="001813AC">
        <w:t xml:space="preserve">considerar entrega formal </w:t>
      </w:r>
      <w:r w:rsidR="00613AE8">
        <w:t>de acuerdo con el</w:t>
      </w:r>
      <w:r w:rsidR="001813AC">
        <w:t xml:space="preserve">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2CF061E1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6241D788" w:rsidR="00D607BD" w:rsidRPr="00774379" w:rsidRDefault="005C3A20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4CC10C85" w14:textId="142B88F4" w:rsidR="00D607BD" w:rsidRPr="00774379" w:rsidRDefault="005C3A20" w:rsidP="00D607BD">
            <w:pPr>
              <w:pStyle w:val="Tabla"/>
            </w:pPr>
            <w:r>
              <w:t>Exposición al polvo en suspensión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C56731A" w:rsidR="00465BDB" w:rsidRDefault="00465BDB" w:rsidP="00465BDB">
      <w:pPr>
        <w:pStyle w:val="Ttulo3"/>
      </w:pPr>
      <w:r>
        <w:lastRenderedPageBreak/>
        <w:t>Riesgos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264F289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254E49CC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28944456" w:rsidR="00D607BD" w:rsidRPr="00774379" w:rsidRDefault="005C3A20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12111A8D" w:rsidR="00D607BD" w:rsidRPr="00774379" w:rsidRDefault="005C3A20" w:rsidP="006D0413">
            <w:pPr>
              <w:pStyle w:val="Tabla"/>
            </w:pPr>
            <w:r>
              <w:t>Caída a mismo y distinto nivel</w:t>
            </w: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4F1E15EB" w14:textId="3C79DA05" w:rsidR="0068286E" w:rsidRDefault="006E0C74" w:rsidP="005C3A20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6A18AC50" w:rsidR="00465BDB" w:rsidRDefault="00465BDB" w:rsidP="006E0C74">
      <w:r>
        <w:t>COMASA SPA., proporcionará los siguientes elementos</w:t>
      </w:r>
      <w:r w:rsidR="00613AE8">
        <w:t xml:space="preserve"> para el desarrollo de la actividades</w:t>
      </w:r>
      <w:r>
        <w:t>.</w:t>
      </w:r>
    </w:p>
    <w:p w14:paraId="7B8C39CD" w14:textId="42CAC0F1" w:rsidR="00465BDB" w:rsidRDefault="009F5098" w:rsidP="001744BE">
      <w:pPr>
        <w:pStyle w:val="Prrafodelista"/>
        <w:numPr>
          <w:ilvl w:val="0"/>
          <w:numId w:val="3"/>
        </w:numPr>
      </w:pPr>
      <w:r>
        <w:t xml:space="preserve">Herramientas pesadas </w:t>
      </w:r>
    </w:p>
    <w:p w14:paraId="1FB72C66" w14:textId="0B9CEE58" w:rsidR="001744BE" w:rsidRDefault="009F5098" w:rsidP="001744BE">
      <w:pPr>
        <w:pStyle w:val="Prrafodelista"/>
        <w:numPr>
          <w:ilvl w:val="0"/>
          <w:numId w:val="3"/>
        </w:numPr>
      </w:pPr>
      <w:r>
        <w:t xml:space="preserve">Alza hombre </w:t>
      </w:r>
    </w:p>
    <w:p w14:paraId="1DE94EF8" w14:textId="539F8398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1813AC">
        <w:t>en función de las observaciones en terreno</w:t>
      </w:r>
      <w:r>
        <w:t xml:space="preserve"> etc..).  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7E5E5D83" w:rsidR="00465BDB" w:rsidRDefault="00465BDB" w:rsidP="002D4BFD">
      <w:pPr>
        <w:pStyle w:val="Prrafodelista"/>
        <w:numPr>
          <w:ilvl w:val="0"/>
          <w:numId w:val="4"/>
        </w:numPr>
      </w:pPr>
      <w:r>
        <w:t>Respetar todas las medidas de seguridad solicitadas por COMASA</w:t>
      </w:r>
      <w:r w:rsidR="00613AE8">
        <w:t xml:space="preserve"> SPA.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5B1283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</w:t>
      </w:r>
      <w:r w:rsidR="00613AE8">
        <w:t xml:space="preserve">o </w:t>
      </w:r>
      <w:r w:rsidR="001813AC">
        <w:t>inspector técnico</w:t>
      </w:r>
      <w:r>
        <w:t xml:space="preserve"> de COMASA</w:t>
      </w:r>
    </w:p>
    <w:p w14:paraId="6172E1A1" w14:textId="31782AD4" w:rsidR="002C2FA6" w:rsidRDefault="002C2FA6" w:rsidP="00465BDB">
      <w:pPr>
        <w:pStyle w:val="Prrafodelista"/>
        <w:numPr>
          <w:ilvl w:val="0"/>
          <w:numId w:val="4"/>
        </w:numPr>
      </w:pPr>
      <w:r>
        <w:t xml:space="preserve">Regirse por las bases administrativas que </w:t>
      </w:r>
      <w:r w:rsidR="00723430">
        <w:t>Comasa exige</w:t>
      </w:r>
      <w:r>
        <w:t xml:space="preserve">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4F189492" w:rsidR="00465BDB" w:rsidRDefault="001813AC" w:rsidP="00465BDB">
      <w:r>
        <w:t>La empresa ejecutante</w:t>
      </w:r>
      <w:r w:rsidR="00613AE8">
        <w:t>,</w:t>
      </w:r>
      <w:r>
        <w:t xml:space="preserve"> una vez</w:t>
      </w:r>
      <w:r w:rsidR="00465BDB">
        <w:t xml:space="preserve"> </w:t>
      </w:r>
      <w:r>
        <w:t xml:space="preserve">terminada </w:t>
      </w:r>
      <w:r w:rsidR="00613AE8">
        <w:t>l</w:t>
      </w:r>
      <w:r>
        <w:t>a faena debe</w:t>
      </w:r>
      <w:r w:rsidR="00465BDB">
        <w:t xml:space="preserve"> presenta</w:t>
      </w:r>
      <w:r>
        <w:t>r los</w:t>
      </w:r>
      <w:r w:rsidR="00465BDB">
        <w:t xml:space="preserve"> respectivo</w:t>
      </w:r>
      <w:r>
        <w:t>s</w:t>
      </w:r>
      <w:r w:rsidR="00465BDB">
        <w:t xml:space="preserve">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3B1D91C9" w:rsidR="00465BDB" w:rsidRDefault="00465BDB" w:rsidP="00465BDB">
      <w:pPr>
        <w:pStyle w:val="Prrafodelista"/>
        <w:numPr>
          <w:ilvl w:val="0"/>
          <w:numId w:val="5"/>
        </w:numPr>
      </w:pPr>
      <w:r>
        <w:t xml:space="preserve">Observaciones, hallazgos detectados y </w:t>
      </w:r>
      <w:r w:rsidR="00613AE8">
        <w:t xml:space="preserve">recomendaciones de </w:t>
      </w:r>
      <w:r>
        <w:t>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4F3B8C3" w14:textId="77777777" w:rsidR="00465BDB" w:rsidRDefault="00465BDB" w:rsidP="00465BDB"/>
    <w:p w14:paraId="3C49F8E7" w14:textId="77777777" w:rsidR="00985125" w:rsidRDefault="00985125"/>
    <w:sectPr w:rsidR="00985125" w:rsidSect="00C33570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FCEDA" w14:textId="77777777" w:rsidR="00DA49E4" w:rsidRDefault="00DA49E4" w:rsidP="00465BDB">
      <w:pPr>
        <w:spacing w:after="0" w:line="240" w:lineRule="auto"/>
      </w:pPr>
      <w:r>
        <w:separator/>
      </w:r>
    </w:p>
  </w:endnote>
  <w:endnote w:type="continuationSeparator" w:id="0">
    <w:p w14:paraId="06D0973B" w14:textId="77777777" w:rsidR="00DA49E4" w:rsidRDefault="00DA49E4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34332" w14:textId="77777777" w:rsidR="00DA49E4" w:rsidRDefault="00DA49E4" w:rsidP="00465BDB">
      <w:pPr>
        <w:spacing w:after="0" w:line="240" w:lineRule="auto"/>
      </w:pPr>
      <w:r>
        <w:separator/>
      </w:r>
    </w:p>
  </w:footnote>
  <w:footnote w:type="continuationSeparator" w:id="0">
    <w:p w14:paraId="2969E874" w14:textId="77777777" w:rsidR="00DA49E4" w:rsidRDefault="00DA49E4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D81E53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5130E12" w:rsidR="00F70874" w:rsidRDefault="00855E05" w:rsidP="00774379">
          <w:pPr>
            <w:pStyle w:val="Tabla"/>
            <w:jc w:val="center"/>
          </w:pPr>
          <w:r>
            <w:t>MANTENCION SUBESTACION PRINCIPAL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4BDF8A4E" w:rsidR="00F70874" w:rsidRDefault="00D81E53" w:rsidP="00E520F0">
          <w:pPr>
            <w:pStyle w:val="Tabla"/>
          </w:pPr>
          <w:r w:rsidRPr="00D81E53">
            <w:rPr>
              <w:rFonts w:eastAsia="Calibri" w:cs="Arial"/>
              <w:sz w:val="20"/>
              <w:szCs w:val="20"/>
            </w:rPr>
            <w:t>ET5503-C5503-0003-00</w:t>
          </w:r>
        </w:p>
      </w:tc>
    </w:tr>
    <w:tr w:rsidR="00F70874" w14:paraId="458AAB82" w14:textId="77777777" w:rsidTr="00D81E53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3F65708B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855E05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  <w:num w:numId="6" w16cid:durableId="825976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7D4"/>
    <w:rsid w:val="000129AF"/>
    <w:rsid w:val="000305B5"/>
    <w:rsid w:val="000B0C01"/>
    <w:rsid w:val="001744BE"/>
    <w:rsid w:val="001813AC"/>
    <w:rsid w:val="00195ED7"/>
    <w:rsid w:val="00252F99"/>
    <w:rsid w:val="002A311C"/>
    <w:rsid w:val="002C2FA6"/>
    <w:rsid w:val="002D4BFD"/>
    <w:rsid w:val="002D7514"/>
    <w:rsid w:val="00311AE4"/>
    <w:rsid w:val="0032459C"/>
    <w:rsid w:val="00465BDB"/>
    <w:rsid w:val="004916A5"/>
    <w:rsid w:val="004D6E99"/>
    <w:rsid w:val="00534E1B"/>
    <w:rsid w:val="005B7FEB"/>
    <w:rsid w:val="005C3A20"/>
    <w:rsid w:val="00613AE8"/>
    <w:rsid w:val="00624174"/>
    <w:rsid w:val="0068286E"/>
    <w:rsid w:val="006E0C74"/>
    <w:rsid w:val="00723430"/>
    <w:rsid w:val="007516E3"/>
    <w:rsid w:val="00774379"/>
    <w:rsid w:val="007C2594"/>
    <w:rsid w:val="0085490D"/>
    <w:rsid w:val="00855E05"/>
    <w:rsid w:val="008D56E6"/>
    <w:rsid w:val="008E576E"/>
    <w:rsid w:val="008F2ED0"/>
    <w:rsid w:val="009105AA"/>
    <w:rsid w:val="00985125"/>
    <w:rsid w:val="009A355D"/>
    <w:rsid w:val="009F5098"/>
    <w:rsid w:val="00AB51A1"/>
    <w:rsid w:val="00AB57C0"/>
    <w:rsid w:val="00BB5887"/>
    <w:rsid w:val="00BD3EFF"/>
    <w:rsid w:val="00BD5036"/>
    <w:rsid w:val="00BE7188"/>
    <w:rsid w:val="00BF4655"/>
    <w:rsid w:val="00C33570"/>
    <w:rsid w:val="00C90B5E"/>
    <w:rsid w:val="00CB5D01"/>
    <w:rsid w:val="00CE30C3"/>
    <w:rsid w:val="00D607BD"/>
    <w:rsid w:val="00D81E53"/>
    <w:rsid w:val="00DA49E4"/>
    <w:rsid w:val="00E00CF1"/>
    <w:rsid w:val="00E520F0"/>
    <w:rsid w:val="00EA2EBC"/>
    <w:rsid w:val="00EF0536"/>
    <w:rsid w:val="00F04671"/>
    <w:rsid w:val="00F45CE1"/>
    <w:rsid w:val="00F70874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F45CE1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5CE1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5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36</cp:revision>
  <dcterms:created xsi:type="dcterms:W3CDTF">2024-02-13T15:57:00Z</dcterms:created>
  <dcterms:modified xsi:type="dcterms:W3CDTF">2024-10-10T18:41:00Z</dcterms:modified>
</cp:coreProperties>
</file>