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480" w:lineRule="auto"/>
        <w:ind w:firstLine="0"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МИНИСТЕРСТВО НАУКИ И ВЫСШЕГО ОБРАЗОВАНИЯ РФ</w:t>
      </w:r>
    </w:p>
    <w:p w14:paraId="02000000">
      <w:pPr>
        <w:spacing w:after="0" w:line="480" w:lineRule="auto"/>
        <w:ind w:firstLine="0"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03000000">
      <w:pPr>
        <w:spacing w:after="0" w:line="480" w:lineRule="auto"/>
        <w:ind w:right="-82"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 «Вологодский государственный университет»</w:t>
      </w:r>
    </w:p>
    <w:p w14:paraId="04000000">
      <w:pPr>
        <w:spacing w:after="0" w:line="480" w:lineRule="auto"/>
        <w:ind/>
        <w:jc w:val="center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Институт математики, естественных и компьютерных наук</w:t>
      </w:r>
    </w:p>
    <w:p w14:paraId="05000000">
      <w:pPr>
        <w:spacing w:after="0" w:line="48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 xml:space="preserve">Информатика и </w:t>
      </w:r>
      <w:r>
        <w:rPr>
          <w:rFonts w:ascii="Times New Roman" w:hAnsi="Times New Roman"/>
          <w:b w:val="1"/>
        </w:rPr>
        <w:t>вычислительная техника</w:t>
      </w:r>
      <w:r>
        <w:rPr>
          <w:rFonts w:ascii="Times New Roman" w:hAnsi="Times New Roman"/>
        </w:rPr>
        <w:t xml:space="preserve"> </w:t>
      </w:r>
    </w:p>
    <w:p w14:paraId="06000000">
      <w:pPr>
        <w:spacing w:after="0" w:line="480" w:lineRule="auto"/>
        <w:ind w:right="626"/>
        <w:jc w:val="both"/>
        <w:rPr>
          <w:rFonts w:ascii="XO Thames" w:hAnsi="XO Thames"/>
          <w:spacing w:val="-4"/>
          <w:sz w:val="28"/>
        </w:rPr>
      </w:pPr>
    </w:p>
    <w:p w14:paraId="07000000">
      <w:pPr>
        <w:spacing w:after="0" w:line="480" w:lineRule="auto"/>
        <w:ind/>
        <w:jc w:val="center"/>
        <w:rPr>
          <w:rFonts w:ascii="Times New Roman" w:hAnsi="Times New Roman"/>
          <w:b w:val="1"/>
          <w:spacing w:val="-4"/>
          <w:sz w:val="30"/>
        </w:rPr>
      </w:pPr>
      <w:r>
        <w:rPr>
          <w:rFonts w:ascii="XO Thames" w:hAnsi="XO Thames"/>
          <w:b w:val="1"/>
          <w:spacing w:val="-4"/>
          <w:sz w:val="30"/>
        </w:rPr>
        <w:t xml:space="preserve"> </w:t>
      </w:r>
      <w:r>
        <w:rPr>
          <w:rFonts w:ascii="Times New Roman" w:hAnsi="Times New Roman"/>
          <w:b w:val="1"/>
          <w:spacing w:val="-4"/>
          <w:sz w:val="30"/>
        </w:rPr>
        <w:t>ОТЧЁТ ПО ЛАБОРАТОРНОЙ РАБОТЕ №8</w:t>
      </w:r>
    </w:p>
    <w:p w14:paraId="08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«Нечеткие отношения</w:t>
      </w:r>
      <w:r>
        <w:rPr>
          <w:rFonts w:ascii="Times New Roman" w:hAnsi="Times New Roman"/>
          <w:sz w:val="28"/>
        </w:rPr>
        <w:t>»</w:t>
      </w:r>
    </w:p>
    <w:p w14:paraId="09000000">
      <w:pPr>
        <w:spacing w:after="0" w:line="480" w:lineRule="auto"/>
        <w:ind/>
        <w:jc w:val="center"/>
        <w:rPr>
          <w:rFonts w:ascii="Times New Roman" w:hAnsi="Times New Roman"/>
          <w:sz w:val="28"/>
        </w:rPr>
      </w:pPr>
    </w:p>
    <w:p w14:paraId="0A000000">
      <w:pPr>
        <w:tabs>
          <w:tab w:leader="none" w:pos="1276" w:val="left"/>
        </w:tabs>
        <w:spacing w:after="0" w:line="480" w:lineRule="auto"/>
        <w:ind w:firstLine="142" w:left="284" w:right="626"/>
        <w:jc w:val="both"/>
        <w:rPr>
          <w:rFonts w:ascii="Times New Roman" w:hAnsi="Times New Roman"/>
          <w:spacing w:val="-4"/>
          <w:sz w:val="28"/>
        </w:rPr>
      </w:pPr>
      <w:r>
        <w:rPr>
          <w:rFonts w:ascii="Times New Roman" w:hAnsi="Times New Roman"/>
          <w:spacing w:val="-4"/>
          <w:sz w:val="28"/>
        </w:rPr>
        <w:t>Дисциплина: «Нечёткая логика»</w:t>
      </w:r>
    </w:p>
    <w:p w14:paraId="0B000000">
      <w:pPr>
        <w:spacing w:after="0" w:line="480" w:lineRule="auto"/>
        <w:ind w:firstLine="0" w:left="426" w:right="626"/>
        <w:jc w:val="both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  <w:t>Направление подготовки: 09.03.01. Информатика и вычислительная техника</w:t>
      </w:r>
    </w:p>
    <w:p w14:paraId="0C000000">
      <w:pPr>
        <w:spacing w:after="0" w:line="480" w:lineRule="auto"/>
        <w:ind w:firstLine="0" w:left="426" w:right="626"/>
        <w:jc w:val="both"/>
        <w:rPr>
          <w:rFonts w:ascii="XO Thames" w:hAnsi="XO Thames"/>
          <w:sz w:val="28"/>
        </w:rPr>
      </w:pPr>
    </w:p>
    <w:tbl>
      <w:tblPr>
        <w:tblStyle w:val="Style_1"/>
        <w:tblInd w:type="dxa" w:w="360"/>
        <w:tblBorders>
          <w:top w:sz="4" w:val="nil"/>
          <w:left w:sz="4" w:val="nil"/>
          <w:bottom w:sz="4" w:val="nil"/>
          <w:right w:sz="4" w:val="nil"/>
          <w:insideH w:sz="4" w:val="nil"/>
          <w:insideV w:sz="4" w:val="nil"/>
        </w:tblBorders>
        <w:tblLayout w:type="fixed"/>
      </w:tblPr>
      <w:tblGrid>
        <w:gridCol w:w="3274"/>
        <w:gridCol w:w="5721"/>
      </w:tblGrid>
      <w:tr>
        <w:trPr>
          <w:trHeight w:hRule="atLeast" w:val="475"/>
        </w:trP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Руководитель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   </w:t>
            </w:r>
            <w:r>
              <w:rPr>
                <w:rFonts w:ascii="Times New Roman" w:hAnsi="Times New Roman"/>
                <w:sz w:val="26"/>
                <w:u w:val="single"/>
              </w:rPr>
              <w:t>Ящун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Т.В.</w:t>
            </w:r>
          </w:p>
        </w:tc>
      </w:tr>
      <w:tr>
        <w:trPr>
          <w:trHeight w:hRule="atLeast" w:val="575"/>
        </w:trP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Выполнил студент                                 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Черняева А.</w:t>
            </w:r>
            <w:r>
              <w:rPr>
                <w:rFonts w:ascii="Times New Roman" w:hAnsi="Times New Roman"/>
                <w:sz w:val="26"/>
                <w:u w:val="single"/>
              </w:rPr>
              <w:t>Ю.</w:t>
            </w:r>
          </w:p>
        </w:tc>
      </w:tr>
      <w:tr>
        <w:trPr>
          <w:trHeight w:hRule="atLeast" w:val="549"/>
        </w:trP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Группа, курс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    4Б09 ВМ-41</w:t>
            </w:r>
          </w:p>
        </w:tc>
      </w:tr>
      <w:t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>
            <w:pPr>
              <w:spacing w:after="0" w:line="480" w:lineRule="auto"/>
              <w:ind w:right="626"/>
              <w:jc w:val="both"/>
              <w:rPr>
                <w:rFonts w:ascii="Times New Roman" w:hAnsi="Times New Roman"/>
                <w:spacing w:val="-4"/>
                <w:sz w:val="26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 xml:space="preserve">Дата сдачи </w:t>
            </w: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00000">
            <w:pPr>
              <w:tabs>
                <w:tab w:leader="none" w:pos="709" w:val="left"/>
              </w:tabs>
              <w:spacing w:after="200"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________________________</w:t>
            </w:r>
          </w:p>
          <w:p w14:paraId="15000000">
            <w:pPr>
              <w:spacing w:after="0" w:line="480" w:lineRule="auto"/>
              <w:ind w:right="624"/>
              <w:jc w:val="right"/>
              <w:rPr>
                <w:rFonts w:ascii="Times New Roman" w:hAnsi="Times New Roman"/>
                <w:spacing w:val="-4"/>
                <w:sz w:val="26"/>
              </w:rPr>
            </w:pPr>
          </w:p>
        </w:tc>
      </w:tr>
      <w:tr>
        <w:tc>
          <w:tcPr>
            <w:tcW w:type="dxa" w:w="3274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00000">
            <w:pPr>
              <w:tabs>
                <w:tab w:leader="none" w:pos="709" w:val="left"/>
              </w:tabs>
              <w:spacing w:after="200" w:line="276" w:lineRule="atLeast"/>
              <w:ind w:hanging="5580" w:left="5580" w:right="9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  <w:sz w:val="26"/>
              </w:rPr>
              <w:t>Дата защиты</w:t>
            </w:r>
          </w:p>
          <w:p w14:paraId="17000000">
            <w:pPr>
              <w:spacing w:after="0" w:line="480" w:lineRule="auto"/>
              <w:ind w:hanging="5580" w:left="5580" w:right="99"/>
              <w:jc w:val="both"/>
              <w:rPr>
                <w:rFonts w:ascii="Times New Roman" w:hAnsi="Times New Roman"/>
                <w:spacing w:val="-4"/>
                <w:sz w:val="28"/>
              </w:rPr>
            </w:pPr>
          </w:p>
        </w:tc>
        <w:tc>
          <w:tcPr>
            <w:tcW w:type="dxa" w:w="5721"/>
            <w:tcBorders>
              <w:top w:sz="4" w:val="nil"/>
              <w:left w:sz="4" w:val="nil"/>
              <w:bottom w:sz="4" w:val="nil"/>
              <w:right w:sz="4" w:val="nil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00000">
            <w:pPr>
              <w:tabs>
                <w:tab w:leader="none" w:pos="709" w:val="left"/>
              </w:tabs>
              <w:spacing w:after="200"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pacing w:val="-4"/>
              </w:rPr>
              <w:t>___________________________________________</w:t>
            </w:r>
          </w:p>
          <w:p w14:paraId="19000000">
            <w:pPr>
              <w:tabs>
                <w:tab w:leader="none" w:pos="5640" w:val="left"/>
              </w:tabs>
              <w:spacing w:after="0" w:line="480" w:lineRule="auto"/>
              <w:ind w:firstLine="0" w:left="360" w:right="99"/>
              <w:jc w:val="center"/>
              <w:rPr>
                <w:rFonts w:ascii="Times New Roman" w:hAnsi="Times New Roman"/>
                <w:i w:val="1"/>
                <w:spacing w:val="-4"/>
                <w:sz w:val="20"/>
              </w:rPr>
            </w:pPr>
            <w:r>
              <w:rPr>
                <w:rFonts w:ascii="Times New Roman" w:hAnsi="Times New Roman"/>
                <w:i w:val="1"/>
                <w:spacing w:val="-4"/>
                <w:sz w:val="20"/>
              </w:rPr>
              <w:t>(подпись преподавателя)</w:t>
            </w:r>
          </w:p>
        </w:tc>
      </w:tr>
    </w:tbl>
    <w:p w14:paraId="1A000000">
      <w:pPr>
        <w:spacing w:after="0" w:line="480" w:lineRule="auto"/>
        <w:ind w:firstLine="0" w:left="360" w:right="626"/>
        <w:jc w:val="center"/>
        <w:rPr>
          <w:rFonts w:ascii="XO Thames" w:hAnsi="XO Thames"/>
          <w:b w:val="1"/>
          <w:spacing w:val="-4"/>
          <w:sz w:val="16"/>
        </w:rPr>
      </w:pPr>
    </w:p>
    <w:p w14:paraId="1B000000">
      <w:pPr>
        <w:spacing w:after="0" w:line="480" w:lineRule="auto"/>
        <w:ind w:firstLine="0" w:left="360" w:right="626"/>
        <w:jc w:val="center"/>
        <w:rPr>
          <w:rFonts w:ascii="XO Thames" w:hAnsi="XO Thames"/>
          <w:b w:val="1"/>
          <w:spacing w:val="-4"/>
          <w:sz w:val="16"/>
        </w:rPr>
      </w:pPr>
    </w:p>
    <w:p w14:paraId="1C000000">
      <w:pPr>
        <w:spacing w:after="0" w:line="480" w:lineRule="auto"/>
        <w:ind w:firstLine="0"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Вологда</w:t>
      </w:r>
    </w:p>
    <w:p w14:paraId="1D000000">
      <w:pPr>
        <w:spacing w:after="0" w:line="480" w:lineRule="auto"/>
        <w:ind w:firstLine="0" w:left="360" w:right="626"/>
        <w:jc w:val="center"/>
        <w:rPr>
          <w:rFonts w:ascii="Times New Roman" w:hAnsi="Times New Roman"/>
          <w:spacing w:val="-4"/>
          <w:sz w:val="26"/>
        </w:rPr>
      </w:pPr>
      <w:r>
        <w:rPr>
          <w:rFonts w:ascii="Times New Roman" w:hAnsi="Times New Roman"/>
          <w:spacing w:val="-4"/>
          <w:sz w:val="26"/>
        </w:rPr>
        <w:t>2023 г.</w:t>
      </w:r>
    </w:p>
    <w:p w14:paraId="1E000000">
      <w:pPr>
        <w:spacing w:line="360" w:lineRule="auto"/>
        <w:ind w:firstLine="567" w:left="0"/>
        <w:jc w:val="both"/>
        <w:rPr>
          <w:rFonts w:ascii="Times New Roman" w:hAnsi="Times New Roman"/>
          <w:sz w:val="28"/>
        </w:rPr>
      </w:pPr>
      <w:r>
        <w:br w:type="page"/>
      </w:r>
    </w:p>
    <w:p w14:paraId="1F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Теоретическая часть</w:t>
      </w:r>
    </w:p>
    <w:p w14:paraId="20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Декартовым произведением множеств A и B называется множество всевозможных упорядоченных пар элементов из A и B: </w:t>
      </w:r>
      <w:r>
        <w:rPr>
          <w:rFonts w:ascii="Times New Roman" w:hAnsi="Times New Roman"/>
          <w:sz w:val="28"/>
        </w:rPr>
        <w:drawing>
          <wp:inline>
            <wp:extent cx="2011679" cy="2286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11679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>. Например, если A ={1, 2} и B ={a, b, c}, то A× B = {(1, a), (1, b), (1, c), (2, a), (2, b), (2, c )}.</w:t>
      </w:r>
    </w:p>
    <w:p w14:paraId="21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В классической теории множеств n-арным отношением </w:t>
      </w:r>
      <w:r>
        <w:rPr>
          <w:rFonts w:ascii="Times New Roman" w:hAnsi="Times New Roman"/>
          <w:sz w:val="28"/>
        </w:rPr>
        <w:drawing>
          <wp:inline>
            <wp:extent cx="205740" cy="175260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05740" cy="17526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данным на универсуме U1 ×U2 × ×Un , называется любое четкое подмножество этого декартового произведения </w:t>
      </w:r>
      <w:r>
        <w:rPr>
          <w:rFonts w:ascii="Times New Roman" w:hAnsi="Times New Roman"/>
          <w:sz w:val="28"/>
        </w:rPr>
        <w:drawing>
          <wp:inline>
            <wp:extent cx="1424940" cy="220980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1424940" cy="2209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 Если отношение задано между двумя множествами, т.е. </w:t>
      </w:r>
      <w:r>
        <w:rPr>
          <w:rFonts w:ascii="Times New Roman" w:hAnsi="Times New Roman"/>
          <w:sz w:val="28"/>
        </w:rPr>
        <w:drawing>
          <wp:inline>
            <wp:extent cx="769620" cy="19050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76962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называют бинарным. </w:t>
      </w:r>
    </w:p>
    <w:p w14:paraId="22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Нечетким отношением </w:t>
      </w:r>
      <w:r>
        <w:rPr>
          <w:rFonts w:ascii="Times New Roman" w:hAnsi="Times New Roman"/>
          <w:sz w:val="28"/>
        </w:rPr>
        <w:drawing>
          <wp:inline>
            <wp:extent cx="190500" cy="182879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190500" cy="18287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заданным на универсуме U1 ×U2 ×...×Un , называется любое нечеткое подмножество декартового произведения U1 ×U2 × ×U, описываемое функцией принадлежности </w:t>
      </w:r>
      <w:r>
        <w:rPr>
          <w:rFonts w:ascii="Times New Roman" w:hAnsi="Times New Roman"/>
          <w:sz w:val="28"/>
        </w:rPr>
        <w:drawing>
          <wp:inline>
            <wp:extent cx="3429000" cy="236220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429000" cy="2362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drawing>
          <wp:inline>
            <wp:extent cx="1074420" cy="213359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1074420" cy="2133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В общем случае функция принадлежности нечеткого n-арного отношения </w:t>
      </w:r>
      <w:r>
        <w:rPr>
          <w:rFonts w:ascii="Times New Roman" w:hAnsi="Times New Roman"/>
          <w:sz w:val="28"/>
        </w:rPr>
        <w:drawing>
          <wp:inline>
            <wp:extent cx="160020" cy="198120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160020" cy="1981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на непрерывном универсуме графически представима гиперповерхностью в (n+1)-мерном пространстве. </w:t>
      </w:r>
    </w:p>
    <w:p w14:paraId="23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Число </w:t>
      </w:r>
      <w:r>
        <w:rPr>
          <w:rFonts w:ascii="Times New Roman" w:hAnsi="Times New Roman"/>
          <w:sz w:val="28"/>
        </w:rPr>
        <w:drawing>
          <wp:inline>
            <wp:extent cx="1623060" cy="205740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1623060" cy="2057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есть степень принадлежности элемента </w:t>
      </w:r>
      <w:r>
        <w:rPr>
          <w:rFonts w:ascii="Times New Roman" w:hAnsi="Times New Roman"/>
          <w:sz w:val="28"/>
        </w:rPr>
        <w:drawing>
          <wp:inline>
            <wp:extent cx="2194560" cy="243840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2194560" cy="2438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данному отношению </w:t>
      </w:r>
      <w:r>
        <w:rPr>
          <w:rFonts w:ascii="Times New Roman" w:hAnsi="Times New Roman"/>
          <w:sz w:val="28"/>
        </w:rPr>
        <w:drawing>
          <wp:inline>
            <wp:extent cx="198120" cy="20574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198120" cy="2057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</w:t>
      </w:r>
    </w:p>
    <w:p w14:paraId="24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Понятие носителя, ядра, </w:t>
      </w:r>
      <w:r>
        <w:rPr>
          <w:rFonts w:ascii="Times New Roman" w:hAnsi="Times New Roman"/>
          <w:sz w:val="28"/>
        </w:rPr>
        <w:drawing>
          <wp:inline>
            <wp:extent cx="746760" cy="152400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746760" cy="1524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нечеткого отношения вводятся так же, как и в случае обычных нечетких множеств.</w:t>
      </w:r>
    </w:p>
    <w:p w14:paraId="25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Нечетким отношением </w:t>
      </w:r>
      <w:r>
        <w:rPr>
          <w:rFonts w:ascii="Times New Roman" w:hAnsi="Times New Roman"/>
          <w:sz w:val="28"/>
        </w:rPr>
        <w:drawing>
          <wp:inline>
            <wp:extent cx="198120" cy="220980"/>
            <wp:effectExtent b="0" l="0" r="0" t="0"/>
            <wp:docPr hidden="false" id="26" name="Picture 26"/>
            <a:graphic>
              <a:graphicData uri="http://schemas.openxmlformats.org/drawingml/2006/picture">
                <pic:pic>
                  <pic:nvPicPr>
                    <pic:cNvPr hidden="false" id="25" name="Picture 25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198120" cy="2209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заданным дополнением бинарного нечеткого отношениям </w:t>
      </w:r>
      <w:r>
        <w:rPr>
          <w:rFonts w:ascii="Times New Roman" w:hAnsi="Times New Roman"/>
          <w:sz w:val="28"/>
        </w:rPr>
        <w:drawing>
          <wp:inline>
            <wp:extent cx="647700" cy="205740"/>
            <wp:effectExtent b="0" l="0" r="0" t="0"/>
            <wp:docPr hidden="false" id="28" name="Picture 28"/>
            <a:graphic>
              <a:graphicData uri="http://schemas.openxmlformats.org/drawingml/2006/picture">
                <pic:pic>
                  <pic:nvPicPr>
                    <pic:cNvPr hidden="false" id="27" name="Picture 27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647700" cy="2057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до универсального множества X ×Y, если </w:t>
      </w:r>
      <w:r>
        <w:rPr>
          <w:rFonts w:ascii="Times New Roman" w:hAnsi="Times New Roman"/>
          <w:sz w:val="28"/>
        </w:rPr>
        <w:drawing>
          <wp:inline>
            <wp:extent cx="3124200" cy="251459"/>
            <wp:effectExtent b="0" l="0" r="0" t="0"/>
            <wp:docPr hidden="false" id="30" name="Picture 30"/>
            <a:graphic>
              <a:graphicData uri="http://schemas.openxmlformats.org/drawingml/2006/picture">
                <pic:pic>
                  <pic:nvPicPr>
                    <pic:cNvPr hidden="false" id="29" name="Picture 29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3124200" cy="25145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Обратным (для </w:t>
      </w:r>
      <w:r>
        <w:rPr>
          <w:rFonts w:ascii="Times New Roman" w:hAnsi="Times New Roman"/>
          <w:sz w:val="28"/>
        </w:rPr>
        <w:drawing>
          <wp:inline>
            <wp:extent cx="182879" cy="220980"/>
            <wp:effectExtent b="0" l="0" r="0" t="0"/>
            <wp:docPr hidden="false" id="32" name="Picture 32"/>
            <a:graphic>
              <a:graphicData uri="http://schemas.openxmlformats.org/drawingml/2006/picture">
                <pic:pic>
                  <pic:nvPicPr>
                    <pic:cNvPr hidden="false" id="31" name="Picture 31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182879" cy="2209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) нечетким отношением </w:t>
      </w:r>
      <w:r>
        <w:rPr>
          <w:rFonts w:ascii="Times New Roman" w:hAnsi="Times New Roman"/>
          <w:sz w:val="28"/>
        </w:rPr>
        <w:drawing>
          <wp:inline>
            <wp:extent cx="304800" cy="228600"/>
            <wp:effectExtent b="0" l="0" r="0" t="0"/>
            <wp:docPr hidden="false" id="34" name="Picture 34"/>
            <a:graphic>
              <a:graphicData uri="http://schemas.openxmlformats.org/drawingml/2006/picture">
                <pic:pic>
                  <pic:nvPicPr>
                    <pic:cNvPr hidden="false" id="33" name="Picture 33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304800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называется НО, описываемое ФП </w:t>
      </w:r>
      <w:r>
        <w:rPr>
          <w:rFonts w:ascii="Times New Roman" w:hAnsi="Times New Roman"/>
          <w:sz w:val="28"/>
        </w:rPr>
        <w:drawing>
          <wp:inline>
            <wp:extent cx="3177540" cy="243840"/>
            <wp:effectExtent b="0" l="0" r="0" t="0"/>
            <wp:docPr hidden="false" id="36" name="Picture 36"/>
            <a:graphic>
              <a:graphicData uri="http://schemas.openxmlformats.org/drawingml/2006/picture">
                <pic:pic>
                  <pic:nvPicPr>
                    <pic:cNvPr hidden="false" id="35" name="Picture 35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3177540" cy="2438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Пересечением нечетких отношений </w:t>
      </w:r>
      <w:r>
        <w:rPr>
          <w:rFonts w:ascii="Times New Roman" w:hAnsi="Times New Roman"/>
          <w:sz w:val="28"/>
        </w:rPr>
        <w:drawing>
          <wp:inline>
            <wp:extent cx="472440" cy="198119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472440" cy="19811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называется нечеткое отношение, описываемое ФП</w:t>
      </w:r>
    </w:p>
    <w:p w14:paraId="28000000">
      <w:pPr>
        <w:spacing w:line="360" w:lineRule="auto"/>
        <w:ind w:firstLine="567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3390900" cy="205739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20"/>
                    <a:stretch/>
                  </pic:blipFill>
                  <pic:spPr>
                    <a:xfrm flipH="false" flipV="false" rot="0">
                      <a:ext cx="3390900" cy="2057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где ∆ – некоторая T-норма. </w:t>
      </w:r>
    </w:p>
    <w:p w14:paraId="2A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Объединением нечетких отношений </w:t>
      </w:r>
      <w:r>
        <w:rPr>
          <w:rFonts w:ascii="Times New Roman" w:hAnsi="Times New Roman"/>
          <w:sz w:val="28"/>
        </w:rPr>
        <w:drawing>
          <wp:inline>
            <wp:extent cx="495300" cy="182880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21"/>
                    <a:stretch/>
                  </pic:blipFill>
                  <pic:spPr>
                    <a:xfrm flipH="false" flipV="false" rot="0">
                      <a:ext cx="49530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называется нечеткое отношение, описываемое ФП</w:t>
      </w:r>
    </w:p>
    <w:p w14:paraId="2B000000">
      <w:pPr>
        <w:spacing w:line="360" w:lineRule="auto"/>
        <w:ind w:firstLine="567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3406140" cy="228600"/>
            <wp:effectExtent b="0" l="0" r="0" t="0"/>
            <wp:docPr hidden="false" id="44" name="Picture 44"/>
            <a:graphic>
              <a:graphicData uri="http://schemas.openxmlformats.org/drawingml/2006/picture">
                <pic:pic>
                  <pic:nvPicPr>
                    <pic:cNvPr hidden="false" id="43" name="Picture 43"/>
                    <pic:cNvPicPr preferRelativeResize="true"/>
                  </pic:nvPicPr>
                  <pic:blipFill>
                    <a:blip r:embed="rId22"/>
                    <a:stretch/>
                  </pic:blipFill>
                  <pic:spPr>
                    <a:xfrm flipH="false" flipV="false" rot="0">
                      <a:ext cx="340614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C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</w:rPr>
        <w:drawing>
          <wp:inline>
            <wp:extent cx="152400" cy="167640"/>
            <wp:effectExtent b="0" l="0" r="0" t="0"/>
            <wp:docPr hidden="false" id="46" name="Picture 46"/>
            <a:graphic>
              <a:graphicData uri="http://schemas.openxmlformats.org/drawingml/2006/picture">
                <pic:pic>
                  <pic:nvPicPr>
                    <pic:cNvPr hidden="false" id="45" name="Picture 45"/>
                    <pic:cNvPicPr preferRelativeResize="true"/>
                  </pic:nvPicPr>
                  <pic:blipFill>
                    <a:blip r:embed="rId23"/>
                    <a:stretch/>
                  </pic:blipFill>
                  <pic:spPr>
                    <a:xfrm flipH="false" flipV="false" rot="0">
                      <a:ext cx="152400" cy="16764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– некоторая T-конорма.</w:t>
      </w:r>
    </w:p>
    <w:p w14:paraId="2D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Пусть </w:t>
      </w:r>
      <w:r>
        <w:rPr>
          <w:rFonts w:ascii="Times New Roman" w:hAnsi="Times New Roman"/>
          <w:sz w:val="28"/>
        </w:rPr>
        <w:drawing>
          <wp:inline>
            <wp:extent cx="495300" cy="190500"/>
            <wp:effectExtent b="0" l="0" r="0" t="0"/>
            <wp:docPr hidden="false" id="48" name="Picture 48"/>
            <a:graphic>
              <a:graphicData uri="http://schemas.openxmlformats.org/drawingml/2006/picture">
                <pic:pic>
                  <pic:nvPicPr>
                    <pic:cNvPr hidden="false" id="47" name="Picture 47"/>
                    <pic:cNvPicPr preferRelativeResize="true"/>
                  </pic:nvPicPr>
                  <pic:blipFill>
                    <a:blip r:embed="rId24"/>
                    <a:stretch/>
                  </pic:blipFill>
                  <pic:spPr>
                    <a:xfrm flipH="false" flipV="false" rot="0">
                      <a:ext cx="49530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– два нечетких бинарных отношения, заданных на универсумах U×V и V×W соответственно. Максиминной композицией </w:t>
      </w:r>
      <w:r>
        <w:rPr>
          <w:rFonts w:ascii="Times New Roman" w:hAnsi="Times New Roman"/>
          <w:sz w:val="28"/>
        </w:rPr>
        <w:drawing>
          <wp:inline>
            <wp:extent cx="373380" cy="236220"/>
            <wp:effectExtent b="0" l="0" r="0" t="0"/>
            <wp:docPr hidden="false" id="50" name="Picture 50"/>
            <a:graphic>
              <a:graphicData uri="http://schemas.openxmlformats.org/drawingml/2006/picture">
                <pic:pic>
                  <pic:nvPicPr>
                    <pic:cNvPr hidden="false" id="49" name="Picture 49"/>
                    <pic:cNvPicPr preferRelativeResize="true"/>
                  </pic:nvPicPr>
                  <pic:blipFill>
                    <a:blip r:embed="rId25"/>
                    <a:stretch/>
                  </pic:blipFill>
                  <pic:spPr>
                    <a:xfrm flipH="false" flipV="false" rot="0">
                      <a:ext cx="373380" cy="2362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называется нечеткое бинарное отношение на U×W с функцией принадлежности</w:t>
      </w:r>
    </w:p>
    <w:p w14:paraId="2E000000">
      <w:pPr>
        <w:spacing w:line="360" w:lineRule="auto"/>
        <w:ind w:firstLine="567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3139440" cy="289560"/>
            <wp:effectExtent b="0" l="0" r="0" t="0"/>
            <wp:docPr hidden="false" id="52" name="Picture 52"/>
            <a:graphic>
              <a:graphicData uri="http://schemas.openxmlformats.org/drawingml/2006/picture">
                <pic:pic>
                  <pic:nvPicPr>
                    <pic:cNvPr hidden="false" id="51" name="Picture 51"/>
                    <pic:cNvPicPr preferRelativeResize="true"/>
                  </pic:nvPicPr>
                  <pic:blipFill>
                    <a:blip r:embed="rId26"/>
                    <a:stretch/>
                  </pic:blipFill>
                  <pic:spPr>
                    <a:xfrm flipH="false" flipV="false" rot="0">
                      <a:ext cx="3139440" cy="2895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Символьная форма записи максиминной композиции: </w:t>
      </w:r>
    </w:p>
    <w:p w14:paraId="30000000">
      <w:pPr>
        <w:spacing w:line="360" w:lineRule="auto"/>
        <w:ind w:firstLine="567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346960" cy="487680"/>
            <wp:effectExtent b="0" l="0" r="0" t="0"/>
            <wp:docPr hidden="false" id="54" name="Picture 54"/>
            <a:graphic>
              <a:graphicData uri="http://schemas.openxmlformats.org/drawingml/2006/picture">
                <pic:pic>
                  <pic:nvPicPr>
                    <pic:cNvPr hidden="false" id="53" name="Picture 53"/>
                    <pic:cNvPicPr preferRelativeResize="true"/>
                  </pic:nvPicPr>
                  <pic:blipFill>
                    <a:blip r:embed="rId27"/>
                    <a:stretch/>
                  </pic:blipFill>
                  <pic:spPr>
                    <a:xfrm flipH="false" flipV="false" rot="0">
                      <a:ext cx="2346960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Применяя иные T-нормы, получаем композиции типа max-T-norm:</w:t>
      </w:r>
    </w:p>
    <w:p w14:paraId="32000000">
      <w:pPr>
        <w:spacing w:line="360" w:lineRule="auto"/>
        <w:ind w:firstLine="567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484120" cy="472440"/>
            <wp:effectExtent b="0" l="0" r="0" t="0"/>
            <wp:docPr hidden="false" id="56" name="Picture 56"/>
            <a:graphic>
              <a:graphicData uri="http://schemas.openxmlformats.org/drawingml/2006/picture">
                <pic:pic>
                  <pic:nvPicPr>
                    <pic:cNvPr hidden="false" id="55" name="Picture 55"/>
                    <pic:cNvPicPr preferRelativeResize="true"/>
                  </pic:nvPicPr>
                  <pic:blipFill>
                    <a:blip r:embed="rId28"/>
                    <a:stretch/>
                  </pic:blipFill>
                  <pic:spPr>
                    <a:xfrm flipH="false" flipV="false" rot="0">
                      <a:ext cx="248412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3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где Δ – произвольная T-норма. Например, композиция max-PROD, в которой вместо Т-нормы min используется обычное умножение:</w:t>
      </w:r>
    </w:p>
    <w:p w14:paraId="34000000">
      <w:pPr>
        <w:spacing w:line="360" w:lineRule="auto"/>
        <w:ind w:firstLine="567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636520" cy="487680"/>
            <wp:effectExtent b="0" l="0" r="0" t="0"/>
            <wp:docPr hidden="false" id="58" name="Picture 58"/>
            <a:graphic>
              <a:graphicData uri="http://schemas.openxmlformats.org/drawingml/2006/picture">
                <pic:pic>
                  <pic:nvPicPr>
                    <pic:cNvPr hidden="false" id="57" name="Picture 57"/>
                    <pic:cNvPicPr preferRelativeResize="true"/>
                  </pic:nvPicPr>
                  <pic:blipFill>
                    <a:blip r:embed="rId29"/>
                    <a:stretch/>
                  </pic:blipFill>
                  <pic:spPr>
                    <a:xfrm flipH="false" flipV="false" rot="0">
                      <a:ext cx="2636520" cy="4876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Аналогично вводятся минимаксные композиции нечетких отношений:-</w:t>
      </w:r>
    </w:p>
    <w:p w14:paraId="36000000">
      <w:pPr>
        <w:spacing w:line="360" w:lineRule="auto"/>
        <w:ind w:firstLine="567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636749" cy="548687"/>
            <wp:effectExtent b="0" l="0" r="0" t="0"/>
            <wp:docPr hidden="false" id="60" name="Picture 60"/>
            <a:graphic>
              <a:graphicData uri="http://schemas.openxmlformats.org/drawingml/2006/picture">
                <pic:pic>
                  <pic:nvPicPr>
                    <pic:cNvPr hidden="false" id="59" name="Picture 59"/>
                    <pic:cNvPicPr preferRelativeResize="true"/>
                  </pic:nvPicPr>
                  <pic:blipFill>
                    <a:blip r:embed="rId30"/>
                    <a:stretch/>
                  </pic:blipFill>
                  <pic:spPr>
                    <a:xfrm flipH="false" flipV="false" rot="0">
                      <a:ext cx="2636749" cy="54868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7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>в том числе композиции типа min-T-conorm:</w:t>
      </w:r>
    </w:p>
    <w:p w14:paraId="38000000">
      <w:pPr>
        <w:spacing w:line="360" w:lineRule="auto"/>
        <w:ind w:firstLine="567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606267" cy="548687"/>
            <wp:effectExtent b="0" l="0" r="0" t="0"/>
            <wp:docPr hidden="false" id="62" name="Picture 62"/>
            <a:graphic>
              <a:graphicData uri="http://schemas.openxmlformats.org/drawingml/2006/picture">
                <pic:pic>
                  <pic:nvPicPr>
                    <pic:cNvPr hidden="false" id="61" name="Picture 61"/>
                    <pic:cNvPicPr preferRelativeResize="true"/>
                  </pic:nvPicPr>
                  <pic:blipFill>
                    <a:blip r:embed="rId31"/>
                    <a:stretch/>
                  </pic:blipFill>
                  <pic:spPr>
                    <a:xfrm flipH="false" flipV="false" rot="0">
                      <a:ext cx="2606267" cy="54868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где </w:t>
      </w:r>
      <w:r>
        <w:rPr>
          <w:rFonts w:ascii="Times New Roman" w:hAnsi="Times New Roman"/>
          <w:sz w:val="28"/>
        </w:rPr>
        <w:drawing>
          <wp:inline>
            <wp:extent cx="167654" cy="182895"/>
            <wp:effectExtent b="0" l="0" r="0" t="0"/>
            <wp:docPr hidden="false" id="64" name="Picture 64"/>
            <a:graphic>
              <a:graphicData uri="http://schemas.openxmlformats.org/drawingml/2006/picture">
                <pic:pic>
                  <pic:nvPicPr>
                    <pic:cNvPr hidden="false" id="63" name="Picture 63"/>
                    <pic:cNvPicPr preferRelativeResize="true"/>
                  </pic:nvPicPr>
                  <pic:blipFill>
                    <a:blip r:embed="rId32"/>
                    <a:stretch/>
                  </pic:blipFill>
                  <pic:spPr>
                    <a:xfrm flipH="false" flipV="false" rot="0">
                      <a:ext cx="167654" cy="18289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– произвольная T-конорма.</w:t>
      </w:r>
    </w:p>
    <w:p w14:paraId="3A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</w:p>
    <w:p w14:paraId="3B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Практическая часть</w:t>
      </w:r>
    </w:p>
    <w:p w14:paraId="3C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Пример 1</w:t>
      </w:r>
    </w:p>
    <w:p w14:paraId="3D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Задать в виде матрицы нечеткое отношение </w:t>
      </w:r>
      <w:r>
        <w:drawing>
          <wp:inline>
            <wp:extent cx="220979" cy="228600"/>
            <wp:effectExtent b="0" l="0" r="0" t="0"/>
            <wp:docPr hidden="false" id="66" name="Picture 66"/>
            <a:graphic>
              <a:graphicData uri="http://schemas.openxmlformats.org/drawingml/2006/picture">
                <pic:pic>
                  <pic:nvPicPr>
                    <pic:cNvPr hidden="false" id="65" name="Picture 65"/>
                    <pic:cNvPicPr preferRelativeResize="true"/>
                  </pic:nvPicPr>
                  <pic:blipFill>
                    <a:blip r:embed="rId33"/>
                    <a:stretch/>
                  </pic:blipFill>
                  <pic:spPr>
                    <a:xfrm flipH="false" flipV="false" rot="0">
                      <a:ext cx="220979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– «Зона температурновлажностного комфорта в помещении». Дискретные универсумы: T – «Температура воздуха в помещении, </w:t>
      </w:r>
      <w:r>
        <w:drawing>
          <wp:inline>
            <wp:extent cx="182879" cy="160020"/>
            <wp:effectExtent b="0" l="0" r="0" t="0"/>
            <wp:docPr hidden="false" id="68" name="Picture 68"/>
            <a:graphic>
              <a:graphicData uri="http://schemas.openxmlformats.org/drawingml/2006/picture">
                <pic:pic>
                  <pic:nvPicPr>
                    <pic:cNvPr hidden="false" id="67" name="Picture 67"/>
                    <pic:cNvPicPr preferRelativeResize="true"/>
                  </pic:nvPicPr>
                  <pic:blipFill>
                    <a:blip r:embed="rId34"/>
                    <a:stretch/>
                  </pic:blipFill>
                  <pic:spPr>
                    <a:xfrm flipH="false" flipV="false" rot="0">
                      <a:ext cx="182879" cy="1600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» от 18 до 38 включительно; H – «Относительная влажность, %» от 40 до 100 включительно. Шаг дискретизации задать самостоятельно. Для простоты принять, ядро отношения – прямоугольная область T × H = [18,22]×[40,60], а снижение комфортности считать пропорциональным отклонению от оптимальных параметров (ядра отношения). Учесть также, что одновременный рост температуры и влажности приводит к большему снижению комфортности. Изобразить отношение графически. Вывести нестрогое α-сечение отношения </w:t>
      </w:r>
      <w:r>
        <w:drawing>
          <wp:inline>
            <wp:extent cx="472440" cy="228600"/>
            <wp:effectExtent b="0" l="0" r="0" t="0"/>
            <wp:docPr hidden="false" id="70" name="Picture 70"/>
            <a:graphic>
              <a:graphicData uri="http://schemas.openxmlformats.org/drawingml/2006/picture">
                <pic:pic>
                  <pic:nvPicPr>
                    <pic:cNvPr hidden="false" id="69" name="Picture 69"/>
                    <pic:cNvPicPr preferRelativeResize="true"/>
                  </pic:nvPicPr>
                  <pic:blipFill>
                    <a:blip r:embed="rId35"/>
                    <a:stretch/>
                  </pic:blipFill>
                  <pic:spPr>
                    <a:xfrm flipH="false" flipV="false" rot="0">
                      <a:ext cx="472440" cy="228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4038600" cy="2034540"/>
            <wp:effectExtent b="0" l="0" r="0" t="0"/>
            <wp:docPr hidden="false" id="72" name="Picture 72"/>
            <a:graphic>
              <a:graphicData uri="http://schemas.openxmlformats.org/drawingml/2006/picture">
                <pic:pic>
                  <pic:nvPicPr>
                    <pic:cNvPr hidden="false" id="71" name="Picture 71"/>
                    <pic:cNvPicPr preferRelativeResize="true"/>
                  </pic:nvPicPr>
                  <pic:blipFill>
                    <a:blip r:embed="rId36"/>
                    <a:stretch/>
                  </pic:blipFill>
                  <pic:spPr>
                    <a:xfrm flipH="false" flipV="false" rot="0">
                      <a:ext cx="4038600" cy="20345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F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5940425" cy="2395828"/>
            <wp:effectExtent b="0" l="0" r="0" t="0"/>
            <wp:docPr hidden="false" id="74" name="Picture 74"/>
            <a:graphic>
              <a:graphicData uri="http://schemas.openxmlformats.org/drawingml/2006/picture">
                <pic:pic>
                  <pic:nvPicPr>
                    <pic:cNvPr hidden="false" id="73" name="Picture 73"/>
                    <pic:cNvPicPr preferRelativeResize="true"/>
                  </pic:nvPicPr>
                  <pic:blipFill>
                    <a:blip r:embed="rId37"/>
                    <a:stretch/>
                  </pic:blipFill>
                  <pic:spPr>
                    <a:xfrm flipH="false" flipV="false" rot="0">
                      <a:ext cx="5940425" cy="239582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4739640" cy="3611880"/>
            <wp:effectExtent b="0" l="0" r="0" t="0"/>
            <wp:docPr hidden="false" id="76" name="Picture 76"/>
            <a:graphic>
              <a:graphicData uri="http://schemas.openxmlformats.org/drawingml/2006/picture">
                <pic:pic>
                  <pic:nvPicPr>
                    <pic:cNvPr hidden="false" id="75" name="Picture 75"/>
                    <pic:cNvPicPr preferRelativeResize="true"/>
                  </pic:nvPicPr>
                  <pic:blipFill>
                    <a:blip r:embed="rId38"/>
                    <a:stretch/>
                  </pic:blipFill>
                  <pic:spPr>
                    <a:xfrm flipH="false" flipV="false" rot="0">
                      <a:ext cx="4739640" cy="361188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1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</w:p>
    <w:p w14:paraId="42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</w:p>
    <w:p w14:paraId="43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</w:p>
    <w:p w14:paraId="44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br w:type="page"/>
      </w:r>
    </w:p>
    <w:p w14:paraId="45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Пример 2</w:t>
      </w:r>
    </w:p>
    <w:p w14:paraId="46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Бытует мнение, что желательное соотношение между ростом h (см) и массой m (кг) человека в норме: m ≈ h −100. Предложить возможное аналитическое выражение нечеткого отношения </w:t>
      </w:r>
      <w:r>
        <w:drawing>
          <wp:inline>
            <wp:extent cx="220979" cy="228600"/>
            <wp:effectExtent b="0" l="0" r="0" t="0"/>
            <wp:docPr hidden="false" id="78" name="Picture 78"/>
            <a:graphic>
              <a:graphicData uri="http://schemas.openxmlformats.org/drawingml/2006/picture">
                <pic:pic>
                  <pic:nvPicPr>
                    <pic:cNvPr hidden="false" id="77" name="Picture 77"/>
                    <pic:cNvPicPr preferRelativeResize="true"/>
                  </pic:nvPicPr>
                  <pic:blipFill>
                    <a:blip r:embed="rId39"/>
                    <a:stretch/>
                  </pic:blipFill>
                  <pic:spPr>
                    <a:xfrm flipH="false" flipV="false" rot="0">
                      <a:ext cx="220979" cy="2286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– «Соответствие роста и массы человека в норме». Непрерывные универсумы H – «Рост, см» и М – «Масса, кг» задать самостоятельно. Изобразить ФП отношения графически (в виде поверхности).</w:t>
      </w:r>
    </w:p>
    <w:p w14:paraId="47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3550920" cy="1684020"/>
            <wp:effectExtent b="0" l="0" r="0" t="0"/>
            <wp:docPr hidden="false" id="80" name="Picture 80"/>
            <a:graphic>
              <a:graphicData uri="http://schemas.openxmlformats.org/drawingml/2006/picture">
                <pic:pic>
                  <pic:nvPicPr>
                    <pic:cNvPr hidden="false" id="79" name="Picture 79"/>
                    <pic:cNvPicPr preferRelativeResize="true"/>
                  </pic:nvPicPr>
                  <pic:blipFill>
                    <a:blip r:embed="rId40"/>
                    <a:stretch/>
                  </pic:blipFill>
                  <pic:spPr>
                    <a:xfrm flipH="false" flipV="false" rot="0">
                      <a:ext cx="3550920" cy="16840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5940425" cy="1282591"/>
            <wp:effectExtent b="0" l="0" r="0" t="0"/>
            <wp:docPr hidden="false" id="82" name="Picture 82"/>
            <a:graphic>
              <a:graphicData uri="http://schemas.openxmlformats.org/drawingml/2006/picture">
                <pic:pic>
                  <pic:nvPicPr>
                    <pic:cNvPr hidden="false" id="81" name="Picture 81"/>
                    <pic:cNvPicPr preferRelativeResize="true"/>
                  </pic:nvPicPr>
                  <pic:blipFill>
                    <a:blip r:embed="rId41"/>
                    <a:stretch/>
                  </pic:blipFill>
                  <pic:spPr>
                    <a:xfrm flipH="false" flipV="false" rot="0">
                      <a:ext cx="5940425" cy="128259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4381501" cy="3368040"/>
            <wp:effectExtent b="0" l="0" r="0" t="0"/>
            <wp:docPr hidden="false" id="84" name="Picture 84"/>
            <a:graphic>
              <a:graphicData uri="http://schemas.openxmlformats.org/drawingml/2006/picture">
                <pic:pic>
                  <pic:nvPicPr>
                    <pic:cNvPr hidden="false" id="83" name="Picture 83"/>
                    <pic:cNvPicPr preferRelativeResize="true"/>
                  </pic:nvPicPr>
                  <pic:blipFill>
                    <a:blip r:embed="rId42"/>
                    <a:stretch/>
                  </pic:blipFill>
                  <pic:spPr>
                    <a:xfrm flipH="false" flipV="false" rot="0">
                      <a:ext cx="4381501" cy="336804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 w14:paraId="4A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</w:t>
      </w:r>
      <w:r>
        <w:rPr>
          <w:rFonts w:ascii="Times New Roman" w:hAnsi="Times New Roman"/>
          <w:b w:val="1"/>
          <w:i w:val="1"/>
          <w:sz w:val="28"/>
        </w:rPr>
        <w:t>мер</w:t>
      </w:r>
      <w:r>
        <w:rPr>
          <w:rFonts w:ascii="Times New Roman" w:hAnsi="Times New Roman"/>
          <w:b w:val="1"/>
          <w:i w:val="1"/>
          <w:sz w:val="28"/>
        </w:rPr>
        <w:t xml:space="preserve"> 3</w:t>
      </w:r>
    </w:p>
    <w:p w14:paraId="4B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Проводится оценка соответствия претендента данной вакансии. Пусть заданы три дискретных универсума: V – вакансии на бирже труда, V ={1,2,3,4}; U – безработные, зарегистрированные на бирже, U ={a, b, c, d, e}; Q – профессионально-психологические компетенции претендентов на вакансии, Q ={el, resp, str, comm, confl, group}, где el – уровень образования; resp – ответственность; str – стрессоустойчивость; comm – коммуникабельность; confl – навыки рационального поведения в конфликтных ситуациях; group – способность работать в команде. Нечеткие отношения </w:t>
      </w:r>
      <w:r>
        <w:drawing>
          <wp:inline>
            <wp:extent cx="1630679" cy="236220"/>
            <wp:effectExtent b="0" l="0" r="0" t="0"/>
            <wp:docPr hidden="false" id="86" name="Picture 86"/>
            <a:graphic>
              <a:graphicData uri="http://schemas.openxmlformats.org/drawingml/2006/picture">
                <pic:pic>
                  <pic:nvPicPr>
                    <pic:cNvPr hidden="false" id="85" name="Picture 85"/>
                    <pic:cNvPicPr preferRelativeResize="true"/>
                  </pic:nvPicPr>
                  <pic:blipFill>
                    <a:blip r:embed="rId43"/>
                    <a:stretch/>
                  </pic:blipFill>
                  <pic:spPr>
                    <a:xfrm flipH="false" flipV="false" rot="0">
                      <a:ext cx="1630679" cy="23622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задать самостоятельно в виде матриц соответствующей размерности. Получить максиминную композицию отношений </w:t>
      </w:r>
      <w:r>
        <w:drawing>
          <wp:inline>
            <wp:extent cx="502919" cy="251459"/>
            <wp:effectExtent b="0" l="0" r="0" t="0"/>
            <wp:docPr hidden="false" id="88" name="Picture 88"/>
            <a:graphic>
              <a:graphicData uri="http://schemas.openxmlformats.org/drawingml/2006/picture">
                <pic:pic>
                  <pic:nvPicPr>
                    <pic:cNvPr hidden="false" id="87" name="Picture 87"/>
                    <pic:cNvPicPr preferRelativeResize="true"/>
                  </pic:nvPicPr>
                  <pic:blipFill>
                    <a:blip r:embed="rId44"/>
                    <a:stretch/>
                  </pic:blipFill>
                  <pic:spPr>
                    <a:xfrm flipH="false" flipV="false" rot="0">
                      <a:ext cx="502919" cy="2514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 . Проинтерпретировать результаты. </w:t>
      </w:r>
    </w:p>
    <w:p w14:paraId="4C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2842260" cy="1432560"/>
            <wp:effectExtent b="0" l="0" r="0" t="0"/>
            <wp:docPr hidden="false" id="90" name="Picture 90"/>
            <a:graphic>
              <a:graphicData uri="http://schemas.openxmlformats.org/drawingml/2006/picture">
                <pic:pic>
                  <pic:nvPicPr>
                    <pic:cNvPr hidden="false" id="89" name="Picture 89"/>
                    <pic:cNvPicPr preferRelativeResize="true"/>
                  </pic:nvPicPr>
                  <pic:blipFill>
                    <a:blip r:embed="rId45"/>
                    <a:stretch/>
                  </pic:blipFill>
                  <pic:spPr>
                    <a:xfrm flipH="false" flipV="false" rot="0">
                      <a:ext cx="2842260" cy="14325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spacing w:line="360" w:lineRule="auto"/>
        <w:ind w:firstLine="0" w:left="0"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5940425" cy="3175973"/>
            <wp:effectExtent b="0" l="0" r="0" t="0"/>
            <wp:docPr hidden="false" id="92" name="Picture 92"/>
            <a:graphic>
              <a:graphicData uri="http://schemas.openxmlformats.org/drawingml/2006/picture">
                <pic:pic>
                  <pic:nvPicPr>
                    <pic:cNvPr hidden="false" id="91" name="Picture 91"/>
                    <pic:cNvPicPr preferRelativeResize="true"/>
                  </pic:nvPicPr>
                  <pic:blipFill>
                    <a:blip r:embed="rId46"/>
                    <a:stretch/>
                  </pic:blipFill>
                  <pic:spPr>
                    <a:xfrm flipH="false" flipV="false" rot="0">
                      <a:ext cx="5940425" cy="3175973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 w14:paraId="4E000000">
      <w:pPr>
        <w:spacing w:line="360" w:lineRule="auto"/>
        <w:ind w:firstLine="0" w:left="0"/>
        <w:jc w:val="center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b w:val="1"/>
          <w:i w:val="1"/>
          <w:sz w:val="28"/>
        </w:rPr>
        <w:t>При</w:t>
      </w:r>
      <w:r>
        <w:rPr>
          <w:rFonts w:ascii="Times New Roman" w:hAnsi="Times New Roman"/>
          <w:b w:val="1"/>
          <w:i w:val="1"/>
          <w:sz w:val="28"/>
        </w:rPr>
        <w:t>мер</w:t>
      </w:r>
      <w:r>
        <w:rPr>
          <w:rFonts w:ascii="Times New Roman" w:hAnsi="Times New Roman"/>
          <w:b w:val="1"/>
          <w:i w:val="1"/>
          <w:sz w:val="28"/>
        </w:rPr>
        <w:t xml:space="preserve"> </w:t>
      </w:r>
      <w:r>
        <w:rPr>
          <w:rFonts w:ascii="Times New Roman" w:hAnsi="Times New Roman"/>
          <w:b w:val="1"/>
          <w:i w:val="1"/>
          <w:sz w:val="28"/>
        </w:rPr>
        <w:t>4</w:t>
      </w:r>
    </w:p>
    <w:p w14:paraId="4F000000">
      <w:pPr>
        <w:spacing w:line="360" w:lineRule="auto"/>
        <w:ind w:firstLine="567" w:left="0"/>
        <w:jc w:val="both"/>
        <w:rPr>
          <w:rFonts w:ascii="Times New Roman" w:hAnsi="Times New Roman"/>
          <w:b w:val="1"/>
          <w:i w:val="1"/>
          <w:sz w:val="28"/>
        </w:rPr>
      </w:pPr>
      <w:r>
        <w:rPr>
          <w:rFonts w:ascii="Times New Roman" w:hAnsi="Times New Roman"/>
          <w:sz w:val="28"/>
        </w:rPr>
        <w:t xml:space="preserve">Нечеткие отношения часто бывает удобно составлять с помощью Т-норм, применяемых к ФП нечетких множеств, задаваемых на универсумах. Используя указанный подход, построить бинарное нечеткое отношение </w:t>
      </w:r>
      <w:r>
        <w:drawing>
          <wp:inline>
            <wp:extent cx="220980" cy="220980"/>
            <wp:effectExtent b="0" l="0" r="0" t="0"/>
            <wp:docPr hidden="false" id="94" name="Picture 94"/>
            <a:graphic>
              <a:graphicData uri="http://schemas.openxmlformats.org/drawingml/2006/picture">
                <pic:pic>
                  <pic:nvPicPr>
                    <pic:cNvPr hidden="false" id="93" name="Picture 93"/>
                    <pic:cNvPicPr preferRelativeResize="true"/>
                  </pic:nvPicPr>
                  <pic:blipFill>
                    <a:blip r:embed="rId47"/>
                    <a:stretch/>
                  </pic:blipFill>
                  <pic:spPr>
                    <a:xfrm flipH="false" flipV="false" rot="0">
                      <a:ext cx="220980" cy="2209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</w:rPr>
        <w:t xml:space="preserve">описывающее взаимосвязь между действующей силой переменного тока промышленной частоты 50 Гц, кратковременно проходящего через тело человека, и степенью травматических последствий, возникающих при воздействии этого поражающего фактора. Изобразить графически поверхность ФП отношения. </w:t>
      </w:r>
    </w:p>
    <w:p w14:paraId="50000000">
      <w:pPr>
        <w:spacing w:line="360" w:lineRule="auto"/>
        <w:ind w:firstLine="0" w:left="0"/>
        <w:jc w:val="both"/>
        <w:rPr>
          <w:rFonts w:ascii="Times New Roman" w:hAnsi="Times New Roman"/>
          <w:b w:val="1"/>
          <w:i w:val="1"/>
          <w:sz w:val="28"/>
        </w:rPr>
      </w:pPr>
      <w:r>
        <w:drawing>
          <wp:inline>
            <wp:extent cx="5940425" cy="1986952"/>
            <wp:docPr hidden="false" id="96" name="Picture 96"/>
            <a:graphic>
              <a:graphicData uri="http://schemas.openxmlformats.org/drawingml/2006/picture">
                <pic:pic>
                  <pic:nvPicPr>
                    <pic:cNvPr hidden="false" id="95" name="Picture 95"/>
                    <pic:cNvPicPr preferRelativeResize="true"/>
                  </pic:nvPicPr>
                  <pic:blipFill>
                    <a:blip r:embed="rId48"/>
                    <a:stretch/>
                  </pic:blipFill>
                  <pic:spPr>
                    <a:xfrm flipH="false" flipV="false" rot="0">
                      <a:ext cx="5940425" cy="198695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1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4853941" cy="3695700"/>
            <wp:effectExtent b="0" l="0" r="0" t="0"/>
            <wp:docPr hidden="false" id="98" name="Picture 98"/>
            <a:graphic>
              <a:graphicData uri="http://schemas.openxmlformats.org/drawingml/2006/picture">
                <pic:pic>
                  <pic:nvPicPr>
                    <pic:cNvPr hidden="false" id="97" name="Picture 97"/>
                    <pic:cNvPicPr preferRelativeResize="true"/>
                  </pic:nvPicPr>
                  <pic:blipFill>
                    <a:blip r:embed="rId49"/>
                    <a:stretch/>
                  </pic:blipFill>
                  <pic:spPr>
                    <a:xfrm flipH="false" flipV="false" rot="0">
                      <a:ext cx="4853941" cy="36957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5940424" cy="2197702"/>
            <wp:docPr hidden="false" id="100" name="Picture 100"/>
            <a:graphic>
              <a:graphicData uri="http://schemas.openxmlformats.org/drawingml/2006/picture">
                <pic:pic>
                  <pic:nvPicPr>
                    <pic:cNvPr hidden="false" id="99" name="Picture 99"/>
                    <pic:cNvPicPr preferRelativeResize="true"/>
                  </pic:nvPicPr>
                  <pic:blipFill>
                    <a:blip r:embed="rId50"/>
                    <a:stretch/>
                  </pic:blipFill>
                  <pic:spPr>
                    <a:xfrm flipH="false" flipV="false" rot="0">
                      <a:ext cx="5940424" cy="219770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4480560" cy="3368040"/>
            <wp:effectExtent b="0" l="0" r="0" t="0"/>
            <wp:docPr hidden="false" id="102" name="Picture 102"/>
            <a:graphic>
              <a:graphicData uri="http://schemas.openxmlformats.org/drawingml/2006/picture">
                <pic:pic>
                  <pic:nvPicPr>
                    <pic:cNvPr hidden="false" id="101" name="Picture 101"/>
                    <pic:cNvPicPr preferRelativeResize="true"/>
                  </pic:nvPicPr>
                  <pic:blipFill>
                    <a:blip r:embed="rId51"/>
                    <a:stretch/>
                  </pic:blipFill>
                  <pic:spPr>
                    <a:xfrm flipH="false" flipV="false" rot="0">
                      <a:ext cx="4480560" cy="336804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4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4366260" cy="967739"/>
            <wp:effectExtent b="0" l="0" r="0" t="0"/>
            <wp:docPr hidden="false" id="104" name="Picture 104"/>
            <a:graphic>
              <a:graphicData uri="http://schemas.openxmlformats.org/drawingml/2006/picture">
                <pic:pic>
                  <pic:nvPicPr>
                    <pic:cNvPr hidden="false" id="103" name="Picture 103"/>
                    <pic:cNvPicPr preferRelativeResize="true"/>
                  </pic:nvPicPr>
                  <pic:blipFill>
                    <a:blip r:embed="rId52"/>
                    <a:stretch/>
                  </pic:blipFill>
                  <pic:spPr>
                    <a:xfrm flipH="false" flipV="false" rot="0">
                      <a:ext cx="436626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5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5940425" cy="596614"/>
            <wp:docPr hidden="false" id="106" name="Picture 106"/>
            <a:graphic>
              <a:graphicData uri="http://schemas.openxmlformats.org/drawingml/2006/picture">
                <pic:pic>
                  <pic:nvPicPr>
                    <pic:cNvPr hidden="false" id="105" name="Picture 105"/>
                    <pic:cNvPicPr preferRelativeResize="true"/>
                  </pic:nvPicPr>
                  <pic:blipFill>
                    <a:blip r:embed="rId53"/>
                    <a:stretch/>
                  </pic:blipFill>
                  <pic:spPr>
                    <a:xfrm flipH="false" flipV="false" rot="0">
                      <a:ext cx="5940425" cy="5966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6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drawing>
          <wp:inline>
            <wp:extent cx="4434841" cy="3360420"/>
            <wp:docPr hidden="false" id="108" name="Picture 108"/>
            <a:graphic>
              <a:graphicData uri="http://schemas.openxmlformats.org/drawingml/2006/picture">
                <pic:pic>
                  <pic:nvPicPr>
                    <pic:cNvPr hidden="false" id="107" name="Picture 107"/>
                    <pic:cNvPicPr preferRelativeResize="true"/>
                  </pic:nvPicPr>
                  <pic:blipFill>
                    <a:blip r:embed="rId54"/>
                    <a:stretch/>
                  </pic:blipFill>
                  <pic:spPr>
                    <a:xfrm flipH="false" flipV="false" rot="0">
                      <a:ext cx="4434841" cy="33604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7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8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</w:p>
    <w:p w14:paraId="59000000">
      <w:pPr>
        <w:spacing w:line="360" w:lineRule="auto"/>
        <w:ind/>
        <w:jc w:val="both"/>
        <w:rPr>
          <w:rFonts w:ascii="Times New Roman" w:hAnsi="Times New Roman"/>
          <w:b w:val="1"/>
          <w:sz w:val="28"/>
        </w:rPr>
      </w:pPr>
      <w:r>
        <w:br w:type="page"/>
      </w:r>
    </w:p>
    <w:p w14:paraId="5A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Индивидуальные задания</w:t>
      </w:r>
    </w:p>
    <w:p w14:paraId="5B000000">
      <w:pPr>
        <w:spacing w:line="360" w:lineRule="auto"/>
        <w:ind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9 вариант</w:t>
      </w:r>
    </w:p>
    <w:p w14:paraId="5C000000">
      <w:pPr>
        <w:ind/>
        <w:jc w:val="center"/>
      </w:pPr>
      <w:r>
        <w:drawing>
          <wp:inline>
            <wp:extent cx="5940425" cy="1017196"/>
            <wp:docPr hidden="false" id="110" name="Picture 110"/>
            <a:graphic>
              <a:graphicData uri="http://schemas.openxmlformats.org/drawingml/2006/picture">
                <pic:pic>
                  <pic:nvPicPr>
                    <pic:cNvPr hidden="false" id="109" name="Picture 109"/>
                    <pic:cNvPicPr preferRelativeResize="true"/>
                  </pic:nvPicPr>
                  <pic:blipFill>
                    <a:blip r:embed="rId55"/>
                    <a:stretch/>
                  </pic:blipFill>
                  <pic:spPr>
                    <a:xfrm flipH="false" flipV="false" rot="0">
                      <a:ext cx="5940425" cy="10171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D000000">
      <w:pPr>
        <w:ind/>
        <w:jc w:val="center"/>
      </w:pPr>
    </w:p>
    <w:p w14:paraId="5E000000">
      <w:pPr>
        <w:spacing w:line="360" w:lineRule="auto"/>
        <w:ind w:firstLine="567" w:left="0"/>
        <w:jc w:val="both"/>
      </w:pPr>
      <w:r>
        <w:rPr>
          <w:rFonts w:ascii="Times New Roman" w:hAnsi="Times New Roman"/>
          <w:sz w:val="28"/>
        </w:rPr>
        <w:t>Вывод: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Основной шрифт абзаца1"/>
    <w:link w:val="Style_8_ch"/>
  </w:style>
  <w:style w:styleId="Style_8_ch" w:type="character">
    <w:name w:val="Основной шрифт абзаца1"/>
    <w:link w:val="Style_8"/>
  </w:style>
  <w:style w:styleId="Style_9" w:type="paragraph">
    <w:name w:val="toc 3"/>
    <w:next w:val="Style_2"/>
    <w:link w:val="Style_9_ch"/>
    <w:uiPriority w:val="39"/>
    <w:pPr>
      <w:ind w:firstLine="0" w:left="400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10_ch" w:type="character">
    <w:name w:val="heading 5"/>
    <w:link w:val="Style_10"/>
    <w:rPr>
      <w:rFonts w:ascii="XO Thames" w:hAnsi="XO Thames"/>
      <w:b w:val="1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</w:rPr>
  </w:style>
  <w:style w:styleId="Style_13_ch" w:type="character">
    <w:name w:val="Footnote"/>
    <w:link w:val="Style_13"/>
    <w:rPr>
      <w:rFonts w:ascii="XO Thames" w:hAnsi="XO Thames"/>
    </w:rPr>
  </w:style>
  <w:style w:styleId="Style_14" w:type="paragraph">
    <w:name w:val="toc 1"/>
    <w:next w:val="Style_2"/>
    <w:link w:val="Style_14_ch"/>
    <w:uiPriority w:val="39"/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Гиперссылка1"/>
    <w:link w:val="Style_18_ch"/>
    <w:rPr>
      <w:color w:val="0000FF"/>
      <w:u w:val="single"/>
    </w:rPr>
  </w:style>
  <w:style w:styleId="Style_18_ch" w:type="character">
    <w:name w:val="Гиперссылка1"/>
    <w:link w:val="Style_18"/>
    <w:rPr>
      <w:color w:val="0000FF"/>
      <w:u w:val="single"/>
    </w:rPr>
  </w:style>
  <w:style w:styleId="Style_19" w:type="paragraph">
    <w:name w:val="toc 5"/>
    <w:next w:val="Style_2"/>
    <w:link w:val="Style_19_ch"/>
    <w:uiPriority w:val="39"/>
    <w:pPr>
      <w:ind w:firstLine="0" w:left="800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Обычный1"/>
    <w:link w:val="Style_20_ch"/>
  </w:style>
  <w:style w:styleId="Style_20_ch" w:type="character">
    <w:name w:val="Обычный1"/>
    <w:link w:val="Style_20"/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22" w:type="paragraph">
    <w:name w:val="Subtitle"/>
    <w:next w:val="Style_2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2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2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2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1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0" Target="webSettings.xml" Type="http://schemas.openxmlformats.org/officeDocument/2006/relationships/webSettings"/>
  <Relationship Id="rId59" Target="stylesWithEffects.xml" Type="http://schemas.microsoft.com/office/2007/relationships/stylesWithEffects"/>
  <Relationship Id="rId57" Target="settings.xml" Type="http://schemas.openxmlformats.org/officeDocument/2006/relationships/settings"/>
  <Relationship Id="rId56" Target="fontTable.xml" Type="http://schemas.openxmlformats.org/officeDocument/2006/relationships/fontTable"/>
  <Relationship Id="rId51" Target="media/51.png" Type="http://schemas.openxmlformats.org/officeDocument/2006/relationships/image"/>
  <Relationship Id="rId55" Target="media/55.png" Type="http://schemas.openxmlformats.org/officeDocument/2006/relationships/image"/>
  <Relationship Id="rId48" Target="media/48.png" Type="http://schemas.openxmlformats.org/officeDocument/2006/relationships/image"/>
  <Relationship Id="rId47" Target="media/47.png" Type="http://schemas.openxmlformats.org/officeDocument/2006/relationships/image"/>
  <Relationship Id="rId45" Target="media/45.png" Type="http://schemas.openxmlformats.org/officeDocument/2006/relationships/image"/>
  <Relationship Id="rId44" Target="media/44.png" Type="http://schemas.openxmlformats.org/officeDocument/2006/relationships/image"/>
  <Relationship Id="rId49" Target="media/49.png" Type="http://schemas.openxmlformats.org/officeDocument/2006/relationships/image"/>
  <Relationship Id="rId43" Target="media/43.png" Type="http://schemas.openxmlformats.org/officeDocument/2006/relationships/image"/>
  <Relationship Id="rId42" Target="media/42.png" Type="http://schemas.openxmlformats.org/officeDocument/2006/relationships/image"/>
  <Relationship Id="rId40" Target="media/40.png" Type="http://schemas.openxmlformats.org/officeDocument/2006/relationships/image"/>
  <Relationship Id="rId39" Target="media/39.png" Type="http://schemas.openxmlformats.org/officeDocument/2006/relationships/image"/>
  <Relationship Id="rId54" Target="media/54.png" Type="http://schemas.openxmlformats.org/officeDocument/2006/relationships/image"/>
  <Relationship Id="rId38" Target="media/38.png" Type="http://schemas.openxmlformats.org/officeDocument/2006/relationships/image"/>
  <Relationship Id="rId41" Target="media/41.png" Type="http://schemas.openxmlformats.org/officeDocument/2006/relationships/image"/>
  <Relationship Id="rId36" Target="media/36.png" Type="http://schemas.openxmlformats.org/officeDocument/2006/relationships/image"/>
  <Relationship Id="rId35" Target="media/35.png" Type="http://schemas.openxmlformats.org/officeDocument/2006/relationships/image"/>
  <Relationship Id="rId34" Target="media/34.png" Type="http://schemas.openxmlformats.org/officeDocument/2006/relationships/image"/>
  <Relationship Id="rId58" Target="styles.xml" Type="http://schemas.openxmlformats.org/officeDocument/2006/relationships/styles"/>
  <Relationship Id="rId33" Target="media/33.png" Type="http://schemas.openxmlformats.org/officeDocument/2006/relationships/image"/>
  <Relationship Id="rId29" Target="media/29.png" Type="http://schemas.openxmlformats.org/officeDocument/2006/relationships/image"/>
  <Relationship Id="rId28" Target="media/28.png" Type="http://schemas.openxmlformats.org/officeDocument/2006/relationships/image"/>
  <Relationship Id="rId27" Target="media/27.png" Type="http://schemas.openxmlformats.org/officeDocument/2006/relationships/image"/>
  <Relationship Id="rId52" Target="media/52.png" Type="http://schemas.openxmlformats.org/officeDocument/2006/relationships/image"/>
  <Relationship Id="rId23" Target="media/23.png" Type="http://schemas.openxmlformats.org/officeDocument/2006/relationships/image"/>
  <Relationship Id="rId61" Target="theme/theme1.xml" Type="http://schemas.openxmlformats.org/officeDocument/2006/relationships/theme"/>
  <Relationship Id="rId22" Target="media/22.png" Type="http://schemas.openxmlformats.org/officeDocument/2006/relationships/image"/>
  <Relationship Id="rId21" Target="media/21.png" Type="http://schemas.openxmlformats.org/officeDocument/2006/relationships/image"/>
  <Relationship Id="rId25" Target="media/25.png" Type="http://schemas.openxmlformats.org/officeDocument/2006/relationships/image"/>
  <Relationship Id="rId13" Target="media/13.png" Type="http://schemas.openxmlformats.org/officeDocument/2006/relationships/image"/>
  <Relationship Id="rId50" Target="media/50.png" Type="http://schemas.openxmlformats.org/officeDocument/2006/relationships/image"/>
  <Relationship Id="rId11" Target="media/11.png" Type="http://schemas.openxmlformats.org/officeDocument/2006/relationships/image"/>
  <Relationship Id="rId24" Target="media/24.png" Type="http://schemas.openxmlformats.org/officeDocument/2006/relationships/image"/>
  <Relationship Id="rId10" Target="media/10.png" Type="http://schemas.openxmlformats.org/officeDocument/2006/relationships/image"/>
  <Relationship Id="rId17" Target="media/17.png" Type="http://schemas.openxmlformats.org/officeDocument/2006/relationships/image"/>
  <Relationship Id="rId18" Target="media/18.png" Type="http://schemas.openxmlformats.org/officeDocument/2006/relationships/image"/>
  <Relationship Id="rId26" Target="media/26.png" Type="http://schemas.openxmlformats.org/officeDocument/2006/relationships/image"/>
  <Relationship Id="rId53" Target="media/53.png" Type="http://schemas.openxmlformats.org/officeDocument/2006/relationships/image"/>
  <Relationship Id="rId15" Target="media/15.png" Type="http://schemas.openxmlformats.org/officeDocument/2006/relationships/image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20" Target="media/20.png" Type="http://schemas.openxmlformats.org/officeDocument/2006/relationships/image"/>
  <Relationship Id="rId31" Target="media/31.png" Type="http://schemas.openxmlformats.org/officeDocument/2006/relationships/image"/>
  <Relationship Id="rId37" Target="media/37.png" Type="http://schemas.openxmlformats.org/officeDocument/2006/relationships/image"/>
  <Relationship Id="rId19" Target="media/19.png" Type="http://schemas.openxmlformats.org/officeDocument/2006/relationships/image"/>
  <Relationship Id="rId46" Target="media/46.png" Type="http://schemas.openxmlformats.org/officeDocument/2006/relationships/image"/>
  <Relationship Id="rId7" Target="media/7.png" Type="http://schemas.openxmlformats.org/officeDocument/2006/relationships/image"/>
  <Relationship Id="rId14" Target="media/14.png" Type="http://schemas.openxmlformats.org/officeDocument/2006/relationships/image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16" Target="media/16.png" Type="http://schemas.openxmlformats.org/officeDocument/2006/relationships/image"/>
  <Relationship Id="rId4" Target="media/4.png" Type="http://schemas.openxmlformats.org/officeDocument/2006/relationships/image"/>
  <Relationship Id="rId12" Target="media/12.png" Type="http://schemas.openxmlformats.org/officeDocument/2006/relationships/image"/>
  <Relationship Id="rId32" Target="media/32.png" Type="http://schemas.openxmlformats.org/officeDocument/2006/relationships/image"/>
  <Relationship Id="rId3" Target="media/3.png" Type="http://schemas.openxmlformats.org/officeDocument/2006/relationships/image"/>
  <Relationship Id="rId30" Target="media/30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2023-04-16T20:18:37Z</dcterms:modified>
</cp:coreProperties>
</file>