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11DD" w14:textId="77777777" w:rsidR="003637F0" w:rsidRDefault="00B72FBD" w:rsidP="00B72FBD">
      <w:pPr>
        <w:jc w:val="center"/>
        <w:rPr>
          <w:b/>
        </w:rPr>
      </w:pPr>
      <w:r w:rsidRPr="00B72FBD">
        <w:rPr>
          <w:b/>
        </w:rPr>
        <w:t xml:space="preserve">Interface </w:t>
      </w:r>
      <w:r w:rsidR="00D84259">
        <w:rPr>
          <w:b/>
        </w:rPr>
        <w:t xml:space="preserve">para </w:t>
      </w:r>
      <w:r w:rsidRPr="00B72FBD">
        <w:rPr>
          <w:b/>
        </w:rPr>
        <w:t xml:space="preserve">carga dos dados </w:t>
      </w:r>
      <w:r w:rsidR="00D84259">
        <w:rPr>
          <w:b/>
        </w:rPr>
        <w:t xml:space="preserve">reais de Centros de Custo: </w:t>
      </w:r>
      <w:proofErr w:type="spellStart"/>
      <w:r w:rsidRPr="00B72FBD">
        <w:rPr>
          <w:b/>
        </w:rPr>
        <w:t>Datalake</w:t>
      </w:r>
      <w:proofErr w:type="spellEnd"/>
      <w:r w:rsidRPr="00B72FBD">
        <w:rPr>
          <w:b/>
        </w:rPr>
        <w:t xml:space="preserve"> </w:t>
      </w:r>
      <w:r w:rsidR="00D84259">
        <w:rPr>
          <w:b/>
        </w:rPr>
        <w:t xml:space="preserve">-&gt; </w:t>
      </w:r>
      <w:proofErr w:type="spellStart"/>
      <w:r w:rsidRPr="00B72FBD">
        <w:rPr>
          <w:b/>
        </w:rPr>
        <w:t>Cydag</w:t>
      </w:r>
      <w:proofErr w:type="spellEnd"/>
    </w:p>
    <w:p w14:paraId="746A38D4" w14:textId="77777777" w:rsidR="00B72FBD" w:rsidRPr="00B72FBD" w:rsidRDefault="00B72FBD" w:rsidP="00B72FBD">
      <w:pPr>
        <w:jc w:val="center"/>
        <w:rPr>
          <w:b/>
        </w:rPr>
      </w:pPr>
    </w:p>
    <w:p w14:paraId="2A130C49" w14:textId="77777777" w:rsidR="00B72FBD" w:rsidRDefault="00B72FBD">
      <w:r>
        <w:t xml:space="preserve">Deve ser construída uma API no </w:t>
      </w:r>
      <w:proofErr w:type="spellStart"/>
      <w:r>
        <w:t>Datalake</w:t>
      </w:r>
      <w:proofErr w:type="spellEnd"/>
      <w:r>
        <w:t xml:space="preserve"> para fornecer os dados reais de Centros de Custo / Classes de Custo para o </w:t>
      </w:r>
      <w:proofErr w:type="spellStart"/>
      <w:r>
        <w:t>Cydag</w:t>
      </w:r>
      <w:proofErr w:type="spellEnd"/>
      <w:r>
        <w:t>.</w:t>
      </w:r>
    </w:p>
    <w:p w14:paraId="37CB1C52" w14:textId="77777777" w:rsidR="00B72FBD" w:rsidRDefault="00B72FBD">
      <w:r>
        <w:t>No acionamento da API será passado o ano e mês de referência desejado.</w:t>
      </w:r>
    </w:p>
    <w:p w14:paraId="060A3A6D" w14:textId="77777777" w:rsidR="00B72FBD" w:rsidRDefault="00B72FBD">
      <w:r>
        <w:t>Os dados devem ser tratados no formato JSON segundo o modelo abaixo.</w:t>
      </w:r>
    </w:p>
    <w:p w14:paraId="517029C2" w14:textId="77777777" w:rsidR="00B72FBD" w:rsidRDefault="00B72FBD">
      <w:r>
        <w:t>Parâmetros de entrada:</w:t>
      </w:r>
    </w:p>
    <w:p w14:paraId="56FEE03A" w14:textId="77777777" w:rsidR="00B72FBD" w:rsidRDefault="00777D0D" w:rsidP="00B72FBD">
      <w:pPr>
        <w:spacing w:after="0"/>
      </w:pPr>
      <w:proofErr w:type="spellStart"/>
      <w:r>
        <w:t>Selecao</w:t>
      </w:r>
      <w:proofErr w:type="spellEnd"/>
      <w:r w:rsidR="00B72FBD">
        <w:t>: {</w:t>
      </w:r>
    </w:p>
    <w:p w14:paraId="0AECE85E" w14:textId="77777777" w:rsidR="00B72FBD" w:rsidRDefault="00B72FBD" w:rsidP="00B72FBD">
      <w:pPr>
        <w:spacing w:after="0"/>
      </w:pPr>
      <w:r>
        <w:t xml:space="preserve">  ano: </w:t>
      </w:r>
      <w:proofErr w:type="spellStart"/>
      <w:r>
        <w:t>string</w:t>
      </w:r>
      <w:proofErr w:type="spellEnd"/>
      <w:r>
        <w:t>,</w:t>
      </w:r>
    </w:p>
    <w:p w14:paraId="3D9B02B7" w14:textId="77777777" w:rsidR="00B72FBD" w:rsidRDefault="00B72FBD" w:rsidP="00B72FBD">
      <w:pPr>
        <w:spacing w:after="0"/>
      </w:pPr>
      <w:r>
        <w:t xml:space="preserve">  </w:t>
      </w:r>
      <w:proofErr w:type="spellStart"/>
      <w:r>
        <w:t>mes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7EC3F287" w14:textId="77777777" w:rsidR="00B72FBD" w:rsidRDefault="00B72FBD" w:rsidP="00B72FBD">
      <w:pPr>
        <w:spacing w:after="0"/>
      </w:pPr>
      <w:r>
        <w:t>}</w:t>
      </w:r>
    </w:p>
    <w:p w14:paraId="3E3C3342" w14:textId="77777777" w:rsidR="00B72FBD" w:rsidRDefault="00B72FBD" w:rsidP="00B72FBD">
      <w:pPr>
        <w:spacing w:after="0"/>
      </w:pPr>
    </w:p>
    <w:p w14:paraId="26873B87" w14:textId="77777777" w:rsidR="00B72FBD" w:rsidRDefault="00B72FBD" w:rsidP="00B72FBD">
      <w:r>
        <w:t>Parâmetros de saída:</w:t>
      </w:r>
    </w:p>
    <w:p w14:paraId="2D0367A3" w14:textId="77777777" w:rsidR="00B72FBD" w:rsidRDefault="00B72FBD" w:rsidP="00B72FBD">
      <w:pPr>
        <w:spacing w:after="0"/>
      </w:pPr>
      <w:r>
        <w:t>Valores: {</w:t>
      </w:r>
    </w:p>
    <w:p w14:paraId="76AB9787" w14:textId="77777777" w:rsidR="00B72FBD" w:rsidRPr="00922BD9" w:rsidRDefault="00B72FBD" w:rsidP="00B72FBD">
      <w:pPr>
        <w:spacing w:after="0"/>
        <w:rPr>
          <w:lang w:val="en-US"/>
        </w:rPr>
      </w:pPr>
      <w:r>
        <w:t xml:space="preserve">  </w:t>
      </w:r>
      <w:proofErr w:type="spellStart"/>
      <w:r w:rsidRPr="00922BD9">
        <w:rPr>
          <w:lang w:val="en-US"/>
        </w:rPr>
        <w:t>cod_ccusto</w:t>
      </w:r>
      <w:proofErr w:type="spellEnd"/>
      <w:r w:rsidRPr="00922BD9">
        <w:rPr>
          <w:lang w:val="en-US"/>
        </w:rPr>
        <w:t>: string,</w:t>
      </w:r>
    </w:p>
    <w:p w14:paraId="2FE1028A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</w:t>
      </w:r>
      <w:proofErr w:type="spellStart"/>
      <w:r w:rsidRPr="00922BD9">
        <w:rPr>
          <w:lang w:val="en-US"/>
        </w:rPr>
        <w:t>cod_classe_custo</w:t>
      </w:r>
      <w:proofErr w:type="spellEnd"/>
      <w:r w:rsidRPr="00922BD9">
        <w:rPr>
          <w:lang w:val="en-US"/>
        </w:rPr>
        <w:t>: string,</w:t>
      </w:r>
    </w:p>
    <w:p w14:paraId="662B4292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m01: number,</w:t>
      </w:r>
    </w:p>
    <w:p w14:paraId="24A5BE19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m02: number,</w:t>
      </w:r>
    </w:p>
    <w:p w14:paraId="057A7D82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m03: number,</w:t>
      </w:r>
    </w:p>
    <w:p w14:paraId="472D8F16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m04: number,</w:t>
      </w:r>
    </w:p>
    <w:p w14:paraId="39D714F0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m05: number,</w:t>
      </w:r>
    </w:p>
    <w:p w14:paraId="0B4AFBC7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m06: number,</w:t>
      </w:r>
    </w:p>
    <w:p w14:paraId="56A9CACC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m07: number,</w:t>
      </w:r>
    </w:p>
    <w:p w14:paraId="4AD5D537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m08: number,</w:t>
      </w:r>
    </w:p>
    <w:p w14:paraId="08618869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m09: number,</w:t>
      </w:r>
    </w:p>
    <w:p w14:paraId="20BAC710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m10: number,</w:t>
      </w:r>
    </w:p>
    <w:p w14:paraId="38737D04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m11: number,</w:t>
      </w:r>
    </w:p>
    <w:p w14:paraId="418FD1E1" w14:textId="77777777" w:rsidR="00B72FBD" w:rsidRPr="00922BD9" w:rsidRDefault="00B72FBD" w:rsidP="00B72FBD">
      <w:pPr>
        <w:spacing w:after="0"/>
        <w:rPr>
          <w:lang w:val="en-US"/>
        </w:rPr>
      </w:pPr>
      <w:r w:rsidRPr="00922BD9">
        <w:rPr>
          <w:lang w:val="en-US"/>
        </w:rPr>
        <w:t xml:space="preserve">  m12: number,</w:t>
      </w:r>
    </w:p>
    <w:p w14:paraId="45736CE5" w14:textId="77777777" w:rsidR="00B72FBD" w:rsidRDefault="00B72FBD" w:rsidP="00B72FBD">
      <w:pPr>
        <w:spacing w:after="0"/>
      </w:pPr>
      <w:r>
        <w:t>}[];</w:t>
      </w:r>
    </w:p>
    <w:p w14:paraId="782563F5" w14:textId="77777777" w:rsidR="00B72FBD" w:rsidRDefault="00B72FBD"/>
    <w:p w14:paraId="4D7894E1" w14:textId="77777777" w:rsidR="00B72FBD" w:rsidRDefault="00B72FBD">
      <w:r>
        <w:t xml:space="preserve">As colunas </w:t>
      </w:r>
      <w:proofErr w:type="spellStart"/>
      <w:r>
        <w:t>mxx</w:t>
      </w:r>
      <w:proofErr w:type="spellEnd"/>
      <w:r>
        <w:t xml:space="preserve"> representam o mês de referência para os dados e deverão ser carregados os dados até o mês informado, deixando os demais zerados.</w:t>
      </w:r>
    </w:p>
    <w:p w14:paraId="15C26805" w14:textId="77777777" w:rsidR="00922BD9" w:rsidRDefault="00922BD9"/>
    <w:p w14:paraId="23785269" w14:textId="5AC02F9E" w:rsidR="00922BD9" w:rsidRDefault="00922BD9">
      <w:r>
        <w:br w:type="page"/>
      </w:r>
    </w:p>
    <w:p w14:paraId="71BA94A4" w14:textId="77777777" w:rsidR="00922BD9" w:rsidRPr="00922BD9" w:rsidRDefault="00922BD9" w:rsidP="00922BD9">
      <w:r w:rsidRPr="00922BD9">
        <w:lastRenderedPageBreak/>
        <w:t>O processo está modelado dessa forma:</w:t>
      </w:r>
    </w:p>
    <w:p w14:paraId="1DE53C95" w14:textId="77777777" w:rsidR="00922BD9" w:rsidRPr="00922BD9" w:rsidRDefault="00922BD9" w:rsidP="00922BD9"/>
    <w:p w14:paraId="7E51F445" w14:textId="389B7977" w:rsidR="00922BD9" w:rsidRPr="00922BD9" w:rsidRDefault="00922BD9" w:rsidP="00C55180">
      <w:pPr>
        <w:pStyle w:val="PargrafodaLista"/>
        <w:numPr>
          <w:ilvl w:val="0"/>
          <w:numId w:val="1"/>
        </w:numPr>
      </w:pPr>
      <w:r w:rsidRPr="00922BD9">
        <w:t>O start do processo ocorre ao acionar a API do lado da Cyrela (que o usuário comanda):</w:t>
      </w:r>
    </w:p>
    <w:p w14:paraId="24DE790E" w14:textId="16E1A327" w:rsidR="00922BD9" w:rsidRPr="00922BD9" w:rsidRDefault="00922BD9" w:rsidP="00C55180">
      <w:pPr>
        <w:ind w:left="708"/>
      </w:pPr>
      <w:r w:rsidRPr="00922BD9">
        <w:t xml:space="preserve">Os dados que tenho para acesso a </w:t>
      </w:r>
      <w:r w:rsidR="004C1A32">
        <w:t xml:space="preserve">essa </w:t>
      </w:r>
      <w:r w:rsidRPr="00922BD9">
        <w:t>API são esses:</w:t>
      </w:r>
    </w:p>
    <w:p w14:paraId="05D6CDC7" w14:textId="77777777" w:rsidR="00922BD9" w:rsidRPr="00922BD9" w:rsidRDefault="00922BD9" w:rsidP="00C55180">
      <w:pPr>
        <w:ind w:left="708"/>
      </w:pPr>
      <w:r w:rsidRPr="00922BD9">
        <w:t>SITE_INTERFACE_SAP_REALIZADO_CONFIG={ "</w:t>
      </w:r>
      <w:proofErr w:type="spellStart"/>
      <w:r w:rsidRPr="00922BD9">
        <w:t>url</w:t>
      </w:r>
      <w:proofErr w:type="spellEnd"/>
      <w:r w:rsidRPr="00922BD9">
        <w:t>": "http://20.206.220.156:8080/api/v1/</w:t>
      </w:r>
      <w:proofErr w:type="spellStart"/>
      <w:r w:rsidRPr="00922BD9">
        <w:t>dags</w:t>
      </w:r>
      <w:proofErr w:type="spellEnd"/>
      <w:r w:rsidRPr="00922BD9">
        <w:t>/pipeline-</w:t>
      </w:r>
      <w:proofErr w:type="spellStart"/>
      <w:r w:rsidRPr="00922BD9">
        <w:t>cydag</w:t>
      </w:r>
      <w:proofErr w:type="spellEnd"/>
      <w:r w:rsidRPr="00922BD9">
        <w:t>/</w:t>
      </w:r>
      <w:proofErr w:type="spellStart"/>
      <w:r w:rsidRPr="00922BD9">
        <w:t>dagRuns</w:t>
      </w:r>
      <w:proofErr w:type="spellEnd"/>
      <w:r w:rsidRPr="00922BD9">
        <w:t>", "</w:t>
      </w:r>
      <w:proofErr w:type="spellStart"/>
      <w:r w:rsidRPr="00922BD9">
        <w:t>auth</w:t>
      </w:r>
      <w:proofErr w:type="spellEnd"/>
      <w:r w:rsidRPr="00922BD9">
        <w:t>": { "</w:t>
      </w:r>
      <w:proofErr w:type="spellStart"/>
      <w:r w:rsidRPr="00922BD9">
        <w:t>user</w:t>
      </w:r>
      <w:proofErr w:type="spellEnd"/>
      <w:r w:rsidRPr="00922BD9">
        <w:t>": "</w:t>
      </w:r>
      <w:proofErr w:type="spellStart"/>
      <w:r w:rsidRPr="00922BD9">
        <w:t>cydag</w:t>
      </w:r>
      <w:proofErr w:type="spellEnd"/>
      <w:r w:rsidRPr="00922BD9">
        <w:t>" , "</w:t>
      </w:r>
      <w:proofErr w:type="spellStart"/>
      <w:r w:rsidRPr="00922BD9">
        <w:t>pass</w:t>
      </w:r>
      <w:proofErr w:type="spellEnd"/>
      <w:r w:rsidRPr="00922BD9">
        <w:t>": "@senha1312" } }</w:t>
      </w:r>
    </w:p>
    <w:p w14:paraId="699F431D" w14:textId="6B275A65" w:rsidR="00922BD9" w:rsidRDefault="00922BD9" w:rsidP="00C55180">
      <w:pPr>
        <w:ind w:left="708"/>
      </w:pPr>
      <w:r w:rsidRPr="00922BD9">
        <w:t xml:space="preserve">A API retorna o </w:t>
      </w:r>
      <w:proofErr w:type="spellStart"/>
      <w:r w:rsidRPr="00922BD9">
        <w:t>dag_run_id</w:t>
      </w:r>
      <w:proofErr w:type="spellEnd"/>
      <w:r w:rsidRPr="00922BD9">
        <w:t>.</w:t>
      </w:r>
    </w:p>
    <w:p w14:paraId="1938F38F" w14:textId="77777777" w:rsidR="00C55180" w:rsidRPr="00922BD9" w:rsidRDefault="00C55180" w:rsidP="00C55180">
      <w:pPr>
        <w:ind w:left="708"/>
      </w:pPr>
    </w:p>
    <w:p w14:paraId="3118BF93" w14:textId="62257E97" w:rsidR="00922BD9" w:rsidRDefault="00922BD9" w:rsidP="00C55180">
      <w:pPr>
        <w:pStyle w:val="PargrafodaLista"/>
        <w:numPr>
          <w:ilvl w:val="0"/>
          <w:numId w:val="1"/>
        </w:numPr>
      </w:pPr>
      <w:r>
        <w:t xml:space="preserve">A partir desse </w:t>
      </w:r>
      <w:proofErr w:type="spellStart"/>
      <w:r>
        <w:t>dag_run_id</w:t>
      </w:r>
      <w:proofErr w:type="spellEnd"/>
      <w:r>
        <w:t xml:space="preserve"> a </w:t>
      </w:r>
      <w:r w:rsidR="004C1A32">
        <w:t>API</w:t>
      </w:r>
      <w:r>
        <w:t xml:space="preserve"> é executada sucessivas vezes pra consultar o status do processamento: (</w:t>
      </w:r>
      <w:proofErr w:type="spellStart"/>
      <w:r w:rsidRPr="00922BD9">
        <w:t>queued</w:t>
      </w:r>
      <w:proofErr w:type="spellEnd"/>
      <w:r>
        <w:t xml:space="preserve">, </w:t>
      </w:r>
      <w:proofErr w:type="spellStart"/>
      <w:r w:rsidRPr="00922BD9">
        <w:t>failed</w:t>
      </w:r>
      <w:proofErr w:type="spellEnd"/>
      <w:r w:rsidRPr="00922BD9">
        <w:t>,</w:t>
      </w:r>
      <w:r>
        <w:t xml:space="preserve"> </w:t>
      </w:r>
      <w:r w:rsidRPr="00922BD9">
        <w:t>running</w:t>
      </w:r>
      <w:r>
        <w:t xml:space="preserve"> ou </w:t>
      </w:r>
      <w:proofErr w:type="spellStart"/>
      <w:r w:rsidRPr="00922BD9">
        <w:t>success</w:t>
      </w:r>
      <w:proofErr w:type="spellEnd"/>
      <w:r>
        <w:t>).</w:t>
      </w:r>
    </w:p>
    <w:p w14:paraId="37B79CA2" w14:textId="7E4E73C9" w:rsidR="00922BD9" w:rsidRDefault="00922BD9" w:rsidP="00C55180">
      <w:pPr>
        <w:ind w:left="708"/>
      </w:pPr>
      <w:r>
        <w:t xml:space="preserve">Ao encontrar o </w:t>
      </w:r>
      <w:proofErr w:type="spellStart"/>
      <w:r>
        <w:t>success</w:t>
      </w:r>
      <w:proofErr w:type="spellEnd"/>
      <w:r>
        <w:t xml:space="preserve"> o </w:t>
      </w:r>
      <w:proofErr w:type="spellStart"/>
      <w:r>
        <w:t>Cydag</w:t>
      </w:r>
      <w:proofErr w:type="spellEnd"/>
      <w:r>
        <w:t xml:space="preserve"> sabe que a tabela de interface </w:t>
      </w:r>
      <w:proofErr w:type="spellStart"/>
      <w:r w:rsidR="004C1A32">
        <w:t>M</w:t>
      </w:r>
      <w:r>
        <w:t>ogoDB</w:t>
      </w:r>
      <w:proofErr w:type="spellEnd"/>
      <w:r>
        <w:t xml:space="preserve"> está carregada e procede a transferência para as tabelas do </w:t>
      </w:r>
      <w:proofErr w:type="spellStart"/>
      <w:r>
        <w:t>Cydag</w:t>
      </w:r>
      <w:proofErr w:type="spellEnd"/>
      <w:r>
        <w:t xml:space="preserve">. </w:t>
      </w:r>
    </w:p>
    <w:p w14:paraId="5B5BFB54" w14:textId="77777777" w:rsidR="00922BD9" w:rsidRDefault="00922BD9" w:rsidP="00C55180">
      <w:pPr>
        <w:ind w:left="708"/>
      </w:pPr>
      <w:r>
        <w:t>Ao final da carga:</w:t>
      </w:r>
    </w:p>
    <w:p w14:paraId="7EF26667" w14:textId="25164CB1" w:rsidR="00922BD9" w:rsidRDefault="00922BD9" w:rsidP="00C55180">
      <w:pPr>
        <w:ind w:left="708"/>
      </w:pPr>
      <w:r>
        <w:t>- é feito um reset na tabela de interface</w:t>
      </w:r>
    </w:p>
    <w:p w14:paraId="172CDA8C" w14:textId="0C90957B" w:rsidR="00922BD9" w:rsidRPr="00922BD9" w:rsidRDefault="00922BD9" w:rsidP="00C55180">
      <w:pPr>
        <w:ind w:left="708"/>
      </w:pPr>
      <w:r>
        <w:t>- é emitido o log das classes de custo e centros de custo não cadastrados no C</w:t>
      </w:r>
      <w:proofErr w:type="spellStart"/>
      <w:r>
        <w:t>ydag</w:t>
      </w:r>
      <w:proofErr w:type="spellEnd"/>
    </w:p>
    <w:p w14:paraId="29D7A768" w14:textId="77777777" w:rsidR="008C1904" w:rsidRDefault="008C1904"/>
    <w:p w14:paraId="53207F02" w14:textId="65CB361A" w:rsidR="008C1904" w:rsidRDefault="008C1904">
      <w:proofErr w:type="spellStart"/>
      <w:r>
        <w:t>Obs</w:t>
      </w:r>
      <w:proofErr w:type="spellEnd"/>
      <w:r>
        <w:t xml:space="preserve">: o ano a ser processado é definido pelos dados encontrados na tabela de interface, se for carregado 2024 será processado 2024. Seria ideal a interface receber o ano desejado para carga com base no input do usuário, para termos maior controle. Foi desenhado assim lá no início, mas por alguma questão do lado do </w:t>
      </w:r>
      <w:proofErr w:type="spellStart"/>
      <w:r>
        <w:t>DataLake</w:t>
      </w:r>
      <w:proofErr w:type="spellEnd"/>
      <w:r>
        <w:t xml:space="preserve"> isso não foi implementado.</w:t>
      </w:r>
    </w:p>
    <w:sectPr w:rsidR="008C19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1346D"/>
    <w:multiLevelType w:val="hybridMultilevel"/>
    <w:tmpl w:val="0D62B4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EFD"/>
    <w:rsid w:val="00273602"/>
    <w:rsid w:val="003637F0"/>
    <w:rsid w:val="004C1A32"/>
    <w:rsid w:val="004D0FAD"/>
    <w:rsid w:val="00777D0D"/>
    <w:rsid w:val="008C1904"/>
    <w:rsid w:val="00922BD9"/>
    <w:rsid w:val="00B72FBD"/>
    <w:rsid w:val="00C55180"/>
    <w:rsid w:val="00D84259"/>
    <w:rsid w:val="00FB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58FFE"/>
  <w15:chartTrackingRefBased/>
  <w15:docId w15:val="{F23DA142-7735-4F24-84BC-60F437EA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551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307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Cintra</dc:creator>
  <cp:keywords/>
  <dc:description/>
  <cp:lastModifiedBy>Paulo Cintra</cp:lastModifiedBy>
  <cp:revision>7</cp:revision>
  <dcterms:created xsi:type="dcterms:W3CDTF">2022-08-09T21:28:00Z</dcterms:created>
  <dcterms:modified xsi:type="dcterms:W3CDTF">2025-02-24T19:22:00Z</dcterms:modified>
</cp:coreProperties>
</file>