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616.0" w:type="dxa"/>
        <w:jc w:val="left"/>
        <w:tblInd w:w="-900.0" w:type="dxa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260"/>
        <w:gridCol w:w="5451"/>
        <w:gridCol w:w="3905"/>
        <w:tblGridChange w:id="0">
          <w:tblGrid>
            <w:gridCol w:w="1260"/>
            <w:gridCol w:w="5451"/>
            <w:gridCol w:w="39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Display all the employees that make more than 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0,000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. Show the following columns, employee id, first name, last name,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title name/description, and salary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32.0" w:type="dxa"/>
              <w:jc w:val="left"/>
              <w:tblInd w:w="-115.0" w:type="dxa"/>
              <w:tblLayout w:type="fixed"/>
              <w:tblLook w:val="0400"/>
            </w:tblPr>
            <w:tblGrid>
              <w:gridCol w:w="4632"/>
              <w:tblGridChange w:id="0">
                <w:tblGrid>
                  <w:gridCol w:w="463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Answer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Select colum1, column2, column3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From table 1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Inner join on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Display All the (fields and rows) data from the Marginal Tax</w:t>
            </w:r>
          </w:p>
          <w:tbl>
            <w:tblPr>
              <w:tblStyle w:val="Table2"/>
              <w:bidiVisual w:val="0"/>
              <w:tblW w:w="4632.0" w:type="dxa"/>
              <w:jc w:val="left"/>
              <w:tblInd w:w="-115.0" w:type="dxa"/>
              <w:tblLayout w:type="fixed"/>
              <w:tblLook w:val="0400"/>
            </w:tblPr>
            <w:tblGrid>
              <w:gridCol w:w="4632"/>
              <w:tblGridChange w:id="0">
                <w:tblGrid>
                  <w:gridCol w:w="463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Answer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Select colum1, column2, column3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From table 1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Inner join on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Display all the data from the first name, last name, salary, and their title.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32.0" w:type="dxa"/>
              <w:jc w:val="left"/>
              <w:tblInd w:w="-115.0" w:type="dxa"/>
              <w:tblLayout w:type="fixed"/>
              <w:tblLook w:val="0400"/>
            </w:tblPr>
            <w:tblGrid>
              <w:gridCol w:w="4632"/>
              <w:tblGridChange w:id="0">
                <w:tblGrid>
                  <w:gridCol w:w="463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Answer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Select colum1, column2, column3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From table 1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Inner join on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Join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drawing>
                <wp:inline distB="0" distT="0" distL="0" distR="0">
                  <wp:extent cx="2219325" cy="157152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571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>
                <w:rFonts w:ascii="Calibri" w:cs="Calibri" w:eastAsia="Calibri" w:hAnsi="Calibri"/>
                <w:b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808080"/>
                <w:sz w:val="18"/>
                <w:szCs w:val="18"/>
                <w:rtl w:val="0"/>
              </w:rPr>
              <w:t xml:space="preserve">Question 5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Display all the employees whose last name contains the word letter E. Show the following columns, employee id, first name, last name, marginal tax percentage.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4632.0" w:type="dxa"/>
              <w:jc w:val="left"/>
              <w:tblInd w:w="-115.0" w:type="dxa"/>
              <w:tblLayout w:type="fixed"/>
              <w:tblLook w:val="0400"/>
            </w:tblPr>
            <w:tblGrid>
              <w:gridCol w:w="4632"/>
              <w:tblGridChange w:id="0">
                <w:tblGrid>
                  <w:gridCol w:w="463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Answer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Select colum1, column2, column3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From table 1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Inner join on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contextualSpacing w:val="0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drawing>
                <wp:inline distB="0" distT="0" distL="0" distR="0">
                  <wp:extent cx="2286727" cy="16192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727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630" w:top="375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0" w:before="720" w:line="360" w:lineRule="auto"/>
      <w:ind w:left="-86" w:firstLine="0"/>
      <w:contextualSpacing w:val="0"/>
      <w:rPr>
        <w:rFonts w:ascii="Calibri" w:cs="Calibri" w:eastAsia="Calibri" w:hAnsi="Calibri"/>
        <w:b w:val="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Quiz (SQL Portion) Part 1</w:t>
    </w:r>
    <w:r w:rsidDel="00000000" w:rsidR="00000000" w:rsidRPr="00000000">
      <w:rPr>
        <w:rFonts w:ascii="Calibri" w:cs="Calibri" w:eastAsia="Calibri" w:hAnsi="Calibri"/>
        <w:b w:val="0"/>
        <w:sz w:val="36"/>
        <w:szCs w:val="36"/>
        <w:rtl w:val="0"/>
      </w:rPr>
      <w:t xml:space="preserve"> (</w:t>
    </w:r>
    <w:r w:rsidDel="00000000" w:rsidR="00000000" w:rsidRPr="00000000">
      <w:rPr>
        <w:rFonts w:ascii="Calibri" w:cs="Calibri" w:eastAsia="Calibri" w:hAnsi="Calibri"/>
        <w:b w:val="0"/>
        <w:color w:val="ff0000"/>
        <w:sz w:val="36"/>
        <w:szCs w:val="36"/>
        <w:rtl w:val="0"/>
      </w:rPr>
      <w:t xml:space="preserve">Please do </w:t>
    </w:r>
    <w:r w:rsidDel="00000000" w:rsidR="00000000" w:rsidRPr="00000000">
      <w:rPr>
        <w:rFonts w:ascii="Calibri" w:cs="Calibri" w:eastAsia="Calibri" w:hAnsi="Calibri"/>
        <w:b w:val="0"/>
        <w:color w:val="ff0000"/>
        <w:sz w:val="52"/>
        <w:szCs w:val="52"/>
        <w:rtl w:val="0"/>
      </w:rPr>
      <w:t xml:space="preserve">not </w:t>
    </w:r>
    <w:r w:rsidDel="00000000" w:rsidR="00000000" w:rsidRPr="00000000">
      <w:rPr>
        <w:rFonts w:ascii="Calibri" w:cs="Calibri" w:eastAsia="Calibri" w:hAnsi="Calibri"/>
        <w:b w:val="0"/>
        <w:color w:val="ff0000"/>
        <w:sz w:val="36"/>
        <w:szCs w:val="36"/>
        <w:rtl w:val="0"/>
      </w:rPr>
      <w:t xml:space="preserve">email me yet!)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400" w:before="0" w:line="360" w:lineRule="auto"/>
      <w:ind w:left="-86" w:firstLine="0"/>
    </w:pPr>
    <w:rPr>
      <w:rFonts w:ascii="Calibri" w:cs="Calibri" w:eastAsia="Calibri" w:hAnsi="Calibri"/>
      <w:b w:val="0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320" w:line="240" w:lineRule="auto"/>
    </w:pPr>
    <w:rPr>
      <w:rFonts w:ascii="Calibri" w:cs="Calibri" w:eastAsia="Calibri" w:hAnsi="Calibri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43.0" w:type="dxa"/>
        <w:left w:w="115.0" w:type="dxa"/>
        <w:bottom w:w="288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