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05F5C" w14:paraId="501B1A72" w14:textId="77777777" w:rsidTr="00F05F5C">
        <w:tc>
          <w:tcPr>
            <w:tcW w:w="4505" w:type="dxa"/>
          </w:tcPr>
          <w:p w14:paraId="0AA10E93" w14:textId="77777777" w:rsidR="00F05F5C" w:rsidRDefault="00F05F5C" w:rsidP="00F05F5C">
            <w:pPr>
              <w:jc w:val="center"/>
            </w:pPr>
            <w:r>
              <w:t>SOURCE domain</w:t>
            </w:r>
          </w:p>
        </w:tc>
        <w:tc>
          <w:tcPr>
            <w:tcW w:w="4505" w:type="dxa"/>
          </w:tcPr>
          <w:p w14:paraId="5FB8D047" w14:textId="77777777" w:rsidR="00F05F5C" w:rsidRDefault="00F05F5C" w:rsidP="00F05F5C">
            <w:pPr>
              <w:jc w:val="center"/>
            </w:pPr>
            <w:r>
              <w:t>TARGET domain</w:t>
            </w:r>
          </w:p>
        </w:tc>
      </w:tr>
      <w:tr w:rsidR="00AB755A" w14:paraId="33099660" w14:textId="77777777" w:rsidTr="009F3068">
        <w:tc>
          <w:tcPr>
            <w:tcW w:w="9010" w:type="dxa"/>
            <w:gridSpan w:val="2"/>
          </w:tcPr>
          <w:p w14:paraId="3AD25B69" w14:textId="77777777" w:rsidR="00AB755A" w:rsidRPr="00AB755A" w:rsidRDefault="00AB755A" w:rsidP="00F05F5C">
            <w:pPr>
              <w:jc w:val="center"/>
              <w:rPr>
                <w:b/>
              </w:rPr>
            </w:pPr>
            <w:r w:rsidRPr="00AB755A">
              <w:rPr>
                <w:b/>
              </w:rPr>
              <w:t>LIKES</w:t>
            </w:r>
          </w:p>
        </w:tc>
      </w:tr>
      <w:tr w:rsidR="00F05F5C" w14:paraId="5D91577A" w14:textId="77777777" w:rsidTr="00F05F5C">
        <w:tc>
          <w:tcPr>
            <w:tcW w:w="4505" w:type="dxa"/>
          </w:tcPr>
          <w:p w14:paraId="11DAA271" w14:textId="77777777" w:rsidR="00F05F5C" w:rsidRDefault="00F05F5C" w:rsidP="00F05F5C">
            <w:r>
              <w:t>Learning c</w:t>
            </w:r>
            <w:r w:rsidRPr="00F05F5C">
              <w:t>arpentry requires memoriz</w:t>
            </w:r>
            <w:r>
              <w:t>ing certain basic concepts (what a certain type of wood is used for)</w:t>
            </w:r>
          </w:p>
        </w:tc>
        <w:tc>
          <w:tcPr>
            <w:tcW w:w="4505" w:type="dxa"/>
          </w:tcPr>
          <w:p w14:paraId="0B967A0F" w14:textId="77777777" w:rsidR="00F05F5C" w:rsidRPr="00F05F5C" w:rsidRDefault="00F05F5C" w:rsidP="00F05F5C">
            <w:r>
              <w:t>Learning s</w:t>
            </w:r>
            <w:r w:rsidRPr="00F05F5C">
              <w:t>cience requires memorizing basic concepts (what a theory is)</w:t>
            </w:r>
          </w:p>
          <w:p w14:paraId="26D53CFC" w14:textId="77777777" w:rsidR="00F05F5C" w:rsidRDefault="00F05F5C"/>
        </w:tc>
      </w:tr>
      <w:tr w:rsidR="00F05F5C" w14:paraId="30B3C213" w14:textId="77777777" w:rsidTr="00F05F5C">
        <w:trPr>
          <w:trHeight w:val="354"/>
        </w:trPr>
        <w:tc>
          <w:tcPr>
            <w:tcW w:w="4505" w:type="dxa"/>
          </w:tcPr>
          <w:p w14:paraId="2BD5CB8C" w14:textId="77777777" w:rsidR="00F05F5C" w:rsidRDefault="00F05F5C">
            <w:bookmarkStart w:id="0" w:name="OLE_LINK1"/>
            <w:bookmarkStart w:id="1" w:name="OLE_LINK2"/>
            <w:r>
              <w:t>Learning carpentry requires learning the use of the basic tools (a saw)</w:t>
            </w:r>
            <w:bookmarkEnd w:id="0"/>
            <w:bookmarkEnd w:id="1"/>
          </w:p>
        </w:tc>
        <w:tc>
          <w:tcPr>
            <w:tcW w:w="4505" w:type="dxa"/>
          </w:tcPr>
          <w:p w14:paraId="43EE86BC" w14:textId="77777777" w:rsidR="00F05F5C" w:rsidRDefault="00F05F5C" w:rsidP="006A6D7D">
            <w:r>
              <w:t xml:space="preserve">Learning </w:t>
            </w:r>
            <w:r w:rsidR="006A6D7D">
              <w:t>science</w:t>
            </w:r>
            <w:r>
              <w:t xml:space="preserve"> requires learning the use of the basic</w:t>
            </w:r>
            <w:r>
              <w:t xml:space="preserve"> tools (a survey questionnaire</w:t>
            </w:r>
            <w:r>
              <w:t>)</w:t>
            </w:r>
          </w:p>
        </w:tc>
      </w:tr>
      <w:tr w:rsidR="00F05F5C" w14:paraId="30B65E13" w14:textId="77777777" w:rsidTr="00F05F5C">
        <w:tc>
          <w:tcPr>
            <w:tcW w:w="4505" w:type="dxa"/>
          </w:tcPr>
          <w:p w14:paraId="7B291C54" w14:textId="77777777" w:rsidR="00F05F5C" w:rsidRDefault="00F05F5C" w:rsidP="00AB755A">
            <w:bookmarkStart w:id="2" w:name="OLE_LINK3"/>
            <w:bookmarkStart w:id="3" w:name="OLE_LINK4"/>
            <w:bookmarkStart w:id="4" w:name="OLE_LINK5"/>
            <w:r>
              <w:t xml:space="preserve">Learning carpentry requires </w:t>
            </w:r>
            <w:bookmarkEnd w:id="2"/>
            <w:bookmarkEnd w:id="3"/>
            <w:bookmarkEnd w:id="4"/>
            <w:r w:rsidR="004402C4">
              <w:t>learning the steps to complete a</w:t>
            </w:r>
            <w:r w:rsidR="006A6D7D">
              <w:t xml:space="preserve"> specific</w:t>
            </w:r>
            <w:r w:rsidR="004402C4">
              <w:t xml:space="preserve"> </w:t>
            </w:r>
            <w:r w:rsidR="006A6D7D">
              <w:t>product</w:t>
            </w:r>
            <w:r w:rsidR="00AB755A">
              <w:t xml:space="preserve"> in order</w:t>
            </w:r>
            <w:r w:rsidR="004402C4">
              <w:t xml:space="preserve"> (as in cutting the wood, b</w:t>
            </w:r>
            <w:r w:rsidR="00AB755A">
              <w:t>r</w:t>
            </w:r>
            <w:r w:rsidR="004402C4">
              <w:t>ush</w:t>
            </w:r>
            <w:r w:rsidR="00AB755A">
              <w:t>ing</w:t>
            </w:r>
            <w:r w:rsidR="004402C4">
              <w:t>, sanding, apply</w:t>
            </w:r>
            <w:r w:rsidR="00AB755A">
              <w:t>ing</w:t>
            </w:r>
            <w:r w:rsidR="004402C4">
              <w:t xml:space="preserve"> lacquer)</w:t>
            </w:r>
          </w:p>
        </w:tc>
        <w:tc>
          <w:tcPr>
            <w:tcW w:w="4505" w:type="dxa"/>
          </w:tcPr>
          <w:p w14:paraId="7330C304" w14:textId="77777777" w:rsidR="00F05F5C" w:rsidRDefault="006A6D7D" w:rsidP="00AB755A">
            <w:r>
              <w:t>Learning science requires learning the steps to complete the goal of producing inferences</w:t>
            </w:r>
            <w:r w:rsidR="00AB755A">
              <w:t xml:space="preserve"> in order</w:t>
            </w:r>
            <w:r>
              <w:t xml:space="preserve"> (</w:t>
            </w:r>
            <w:r w:rsidR="00AB755A">
              <w:t>formulating relevant questions, defining variables, collecting data</w:t>
            </w:r>
            <w:r>
              <w:t>)</w:t>
            </w:r>
          </w:p>
        </w:tc>
      </w:tr>
      <w:tr w:rsidR="00F05F5C" w14:paraId="4891667C" w14:textId="77777777" w:rsidTr="00F05F5C">
        <w:tc>
          <w:tcPr>
            <w:tcW w:w="4505" w:type="dxa"/>
          </w:tcPr>
          <w:p w14:paraId="5F43CED9" w14:textId="77777777" w:rsidR="00F05F5C" w:rsidRDefault="004402C4">
            <w:r>
              <w:t>Learning carpentry requires communicating with your instructor about the progress and difficulties you make along the way (as in why a certain sandpaper does not soften the edges of a table)</w:t>
            </w:r>
          </w:p>
        </w:tc>
        <w:tc>
          <w:tcPr>
            <w:tcW w:w="4505" w:type="dxa"/>
          </w:tcPr>
          <w:p w14:paraId="476353C4" w14:textId="77777777" w:rsidR="00F05F5C" w:rsidRDefault="004402C4">
            <w:r>
              <w:t>Learning carpentry requires communicating with your advisor about the progress and difficulties you make along the way (as in why by survey respondents feel uncomfortable answering a question about their income)</w:t>
            </w:r>
          </w:p>
        </w:tc>
      </w:tr>
      <w:tr w:rsidR="00AB755A" w14:paraId="0EBDA71C" w14:textId="77777777" w:rsidTr="00F45504">
        <w:tc>
          <w:tcPr>
            <w:tcW w:w="9010" w:type="dxa"/>
            <w:gridSpan w:val="2"/>
          </w:tcPr>
          <w:p w14:paraId="0D158C8D" w14:textId="77777777" w:rsidR="00AB755A" w:rsidRPr="00AB755A" w:rsidRDefault="00AB755A" w:rsidP="00AB755A">
            <w:pPr>
              <w:jc w:val="center"/>
              <w:rPr>
                <w:b/>
              </w:rPr>
            </w:pPr>
            <w:r w:rsidRPr="00AB755A">
              <w:rPr>
                <w:b/>
              </w:rPr>
              <w:t>UNLIKES</w:t>
            </w:r>
          </w:p>
        </w:tc>
      </w:tr>
      <w:tr w:rsidR="00AB755A" w14:paraId="334E6D25" w14:textId="77777777" w:rsidTr="00F05F5C">
        <w:tc>
          <w:tcPr>
            <w:tcW w:w="4505" w:type="dxa"/>
          </w:tcPr>
          <w:p w14:paraId="1CC0A541" w14:textId="77777777" w:rsidR="00AB755A" w:rsidRDefault="006509DD" w:rsidP="006509DD">
            <w:r>
              <w:t>C</w:t>
            </w:r>
            <w:r w:rsidR="00AB755A">
              <w:t xml:space="preserve">arpentry </w:t>
            </w:r>
            <w:r>
              <w:t>always relates to material objects</w:t>
            </w:r>
            <w:r w:rsidR="00771342">
              <w:t>, therefore agreement among those teaching it is more likely.</w:t>
            </w:r>
          </w:p>
        </w:tc>
        <w:tc>
          <w:tcPr>
            <w:tcW w:w="4505" w:type="dxa"/>
          </w:tcPr>
          <w:p w14:paraId="25907E6A" w14:textId="77777777" w:rsidR="00AB755A" w:rsidRDefault="006509DD">
            <w:r>
              <w:t>Science, the social sciences in particular, refer to abstract ideas</w:t>
            </w:r>
            <w:r w:rsidR="00771342">
              <w:t>, therefore, agreement among those teaching it is less likely</w:t>
            </w:r>
          </w:p>
        </w:tc>
      </w:tr>
      <w:tr w:rsidR="006509DD" w14:paraId="2289A5F5" w14:textId="77777777" w:rsidTr="00F05F5C">
        <w:tc>
          <w:tcPr>
            <w:tcW w:w="4505" w:type="dxa"/>
          </w:tcPr>
          <w:p w14:paraId="62BDE69A" w14:textId="77777777" w:rsidR="006509DD" w:rsidRDefault="006509DD" w:rsidP="006509DD">
            <w:bookmarkStart w:id="5" w:name="_GoBack"/>
            <w:bookmarkEnd w:id="5"/>
          </w:p>
        </w:tc>
        <w:tc>
          <w:tcPr>
            <w:tcW w:w="4505" w:type="dxa"/>
          </w:tcPr>
          <w:p w14:paraId="2A448AB2" w14:textId="77777777" w:rsidR="006509DD" w:rsidRDefault="006509DD"/>
        </w:tc>
      </w:tr>
    </w:tbl>
    <w:p w14:paraId="15B072EF" w14:textId="77777777" w:rsidR="007467B4" w:rsidRDefault="00771342"/>
    <w:sectPr w:rsidR="007467B4" w:rsidSect="0079249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C"/>
    <w:rsid w:val="000E23A4"/>
    <w:rsid w:val="000F16A7"/>
    <w:rsid w:val="000F6168"/>
    <w:rsid w:val="001A001E"/>
    <w:rsid w:val="001C54A5"/>
    <w:rsid w:val="00201384"/>
    <w:rsid w:val="0037473E"/>
    <w:rsid w:val="00387F2D"/>
    <w:rsid w:val="003E5817"/>
    <w:rsid w:val="004402C4"/>
    <w:rsid w:val="004D21AB"/>
    <w:rsid w:val="00501C66"/>
    <w:rsid w:val="0058700E"/>
    <w:rsid w:val="006214D5"/>
    <w:rsid w:val="006477B1"/>
    <w:rsid w:val="006509DD"/>
    <w:rsid w:val="006A6D7D"/>
    <w:rsid w:val="006C4674"/>
    <w:rsid w:val="00750A9C"/>
    <w:rsid w:val="00771342"/>
    <w:rsid w:val="00790F93"/>
    <w:rsid w:val="00792495"/>
    <w:rsid w:val="007A09FE"/>
    <w:rsid w:val="008436C4"/>
    <w:rsid w:val="008E355E"/>
    <w:rsid w:val="0099771A"/>
    <w:rsid w:val="009A4B4F"/>
    <w:rsid w:val="00A51648"/>
    <w:rsid w:val="00AB755A"/>
    <w:rsid w:val="00C3050C"/>
    <w:rsid w:val="00C64B46"/>
    <w:rsid w:val="00C662EB"/>
    <w:rsid w:val="00C77C2E"/>
    <w:rsid w:val="00DA2262"/>
    <w:rsid w:val="00DF084D"/>
    <w:rsid w:val="00EE18B9"/>
    <w:rsid w:val="00EF397A"/>
    <w:rsid w:val="00F0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74A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Paúl Cisneros</dc:creator>
  <cp:keywords/>
  <dc:description/>
  <cp:lastModifiedBy>Paúl Cisneros</cp:lastModifiedBy>
  <cp:revision>1</cp:revision>
  <dcterms:created xsi:type="dcterms:W3CDTF">2017-04-16T20:56:00Z</dcterms:created>
  <dcterms:modified xsi:type="dcterms:W3CDTF">2017-04-16T21:36:00Z</dcterms:modified>
</cp:coreProperties>
</file>