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73CE7A39" w14:textId="77777777" w:rsidR="0015395F" w:rsidRPr="00D431FA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9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120B7B7D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D6264D">
        <w:rPr>
          <w:rFonts w:ascii="微软雅黑" w:eastAsia="微软雅黑" w:hAnsi="微软雅黑"/>
          <w:b/>
          <w:color w:val="E36C0A" w:themeColor="accent6" w:themeShade="BF"/>
        </w:rPr>
        <w:t>2.</w:t>
      </w:r>
      <w:r w:rsidR="003509A7">
        <w:rPr>
          <w:rFonts w:ascii="微软雅黑" w:eastAsia="微软雅黑" w:hAnsi="微软雅黑" w:hint="eastAsia"/>
          <w:b/>
          <w:color w:val="E36C0A" w:themeColor="accent6" w:themeShade="BF"/>
        </w:rPr>
        <w:t>3</w:t>
      </w:r>
      <w:r w:rsidR="008C64AE"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 w:rsidR="003509A7" w:rsidRPr="003509A7">
        <w:rPr>
          <w:rFonts w:ascii="微软雅黑" w:eastAsia="微软雅黑" w:hAnsi="微软雅黑" w:hint="eastAsia"/>
          <w:b/>
          <w:color w:val="E36C0A" w:themeColor="accent6" w:themeShade="BF"/>
        </w:rPr>
        <w:t>投资的基金，会“跑路”吗？</w:t>
      </w:r>
    </w:p>
    <w:p w14:paraId="33951DF3" w14:textId="53029EA9" w:rsidR="009C7D36" w:rsidRPr="00F207F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0A12C38E" w14:textId="1F4080DE" w:rsidR="005843D5" w:rsidRPr="008C64AE" w:rsidRDefault="003509A7" w:rsidP="003509A7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3509A7">
        <w:rPr>
          <w:rFonts w:ascii="微软雅黑" w:eastAsia="微软雅黑" w:hAnsi="微软雅黑" w:hint="eastAsia"/>
          <w:color w:val="000000" w:themeColor="text1"/>
          <w:szCs w:val="22"/>
        </w:rPr>
        <w:t>基金背后的是谁</w:t>
      </w:r>
    </w:p>
    <w:p w14:paraId="25634E86" w14:textId="58C41ED2" w:rsidR="003509A7" w:rsidRPr="003509A7" w:rsidRDefault="003509A7" w:rsidP="003509A7">
      <w:pPr>
        <w:pStyle w:val="a3"/>
        <w:numPr>
          <w:ilvl w:val="0"/>
          <w:numId w:val="24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3509A7">
        <w:rPr>
          <w:rFonts w:ascii="微软雅黑" w:eastAsia="微软雅黑" w:hAnsi="微软雅黑" w:hint="eastAsia"/>
          <w:color w:val="000000" w:themeColor="text1"/>
          <w:szCs w:val="22"/>
        </w:rPr>
        <w:t>一查管理人：公募基金的资格认定</w:t>
      </w:r>
    </w:p>
    <w:p w14:paraId="182CB041" w14:textId="2C2E0012" w:rsidR="006F031B" w:rsidRDefault="003509A7" w:rsidP="003509A7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3509A7">
        <w:rPr>
          <w:rFonts w:ascii="微软雅黑" w:eastAsia="微软雅黑" w:hAnsi="微软雅黑" w:hint="eastAsia"/>
          <w:color w:val="000000" w:themeColor="text1"/>
          <w:szCs w:val="22"/>
        </w:rPr>
        <w:t>二查托管人：基金资产托管机制</w:t>
      </w:r>
    </w:p>
    <w:p w14:paraId="7BC58721" w14:textId="40292212" w:rsidR="003509A7" w:rsidRPr="003509A7" w:rsidRDefault="003509A7" w:rsidP="003509A7">
      <w:pPr>
        <w:pStyle w:val="a3"/>
        <w:numPr>
          <w:ilvl w:val="0"/>
          <w:numId w:val="24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3509A7">
        <w:rPr>
          <w:rFonts w:ascii="微软雅黑" w:eastAsia="微软雅黑" w:hAnsi="微软雅黑" w:hint="eastAsia"/>
          <w:color w:val="000000" w:themeColor="text1"/>
          <w:szCs w:val="22"/>
        </w:rPr>
        <w:t>三查代销人：转托管</w:t>
      </w:r>
    </w:p>
    <w:p w14:paraId="070A45DF" w14:textId="77777777" w:rsidR="00CF4CD2" w:rsidRPr="003509A7" w:rsidRDefault="00CF4CD2" w:rsidP="00CF4CD2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095A22D" w14:textId="745EF859" w:rsidR="008C64AE" w:rsidRDefault="0093060F" w:rsidP="0093060F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93060F">
        <w:rPr>
          <w:rFonts w:ascii="微软雅黑" w:eastAsia="微软雅黑" w:hAnsi="微软雅黑" w:hint="eastAsia"/>
          <w:color w:val="000000" w:themeColor="text1"/>
          <w:szCs w:val="22"/>
        </w:rPr>
        <w:t>基金的“一生”</w:t>
      </w:r>
    </w:p>
    <w:p w14:paraId="3075EB1B" w14:textId="2357BA7B" w:rsidR="0093060F" w:rsidRPr="0093060F" w:rsidRDefault="0093060F" w:rsidP="008C7BA9">
      <w:pPr>
        <w:pStyle w:val="a3"/>
        <w:numPr>
          <w:ilvl w:val="0"/>
          <w:numId w:val="30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93060F">
        <w:rPr>
          <w:rFonts w:ascii="微软雅黑" w:eastAsia="微软雅黑" w:hAnsi="微软雅黑" w:hint="eastAsia"/>
          <w:color w:val="000000" w:themeColor="text1"/>
          <w:szCs w:val="22"/>
        </w:rPr>
        <w:t>概述</w:t>
      </w:r>
      <w:r w:rsidR="008C7BA9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8C7BA9" w:rsidRPr="008C7BA9">
        <w:rPr>
          <w:rFonts w:ascii="微软雅黑" w:eastAsia="微软雅黑" w:hAnsi="微软雅黑" w:hint="eastAsia"/>
          <w:color w:val="000000" w:themeColor="text1"/>
          <w:szCs w:val="22"/>
        </w:rPr>
        <w:t>和我们比较相关的基金操作环节，包括募集期、存续期、清盘期等</w:t>
      </w:r>
    </w:p>
    <w:p w14:paraId="062382C4" w14:textId="77777777" w:rsidR="0093060F" w:rsidRPr="0093060F" w:rsidRDefault="0093060F" w:rsidP="0093060F">
      <w:pPr>
        <w:pStyle w:val="a3"/>
        <w:numPr>
          <w:ilvl w:val="0"/>
          <w:numId w:val="30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93060F">
        <w:rPr>
          <w:rFonts w:ascii="微软雅黑" w:eastAsia="微软雅黑" w:hAnsi="微软雅黑" w:hint="eastAsia"/>
          <w:color w:val="000000" w:themeColor="text1"/>
          <w:szCs w:val="22"/>
        </w:rPr>
        <w:t>认购/申购/赎回/分红</w:t>
      </w:r>
    </w:p>
    <w:p w14:paraId="4CDD0658" w14:textId="77777777" w:rsidR="0093060F" w:rsidRPr="0093060F" w:rsidRDefault="0093060F" w:rsidP="0093060F">
      <w:pPr>
        <w:pStyle w:val="a3"/>
        <w:numPr>
          <w:ilvl w:val="0"/>
          <w:numId w:val="30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93060F">
        <w:rPr>
          <w:rFonts w:ascii="微软雅黑" w:eastAsia="微软雅黑" w:hAnsi="微软雅黑" w:hint="eastAsia"/>
          <w:color w:val="000000" w:themeColor="text1"/>
          <w:szCs w:val="22"/>
        </w:rPr>
        <w:t>清盘</w:t>
      </w:r>
    </w:p>
    <w:p w14:paraId="5FE61125" w14:textId="29CDCE7E" w:rsidR="006F031B" w:rsidRPr="0093060F" w:rsidRDefault="006F031B" w:rsidP="0093060F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D7C7EE1" w14:textId="11BFF8EE" w:rsidR="008C64AE" w:rsidRDefault="008C7BA9" w:rsidP="00D54C3F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投资基金</w:t>
      </w:r>
      <w:r w:rsidR="00CA333C">
        <w:rPr>
          <w:rFonts w:ascii="微软雅黑" w:eastAsia="微软雅黑" w:hAnsi="微软雅黑" w:hint="eastAsia"/>
          <w:color w:val="000000" w:themeColor="text1"/>
          <w:szCs w:val="22"/>
        </w:rPr>
        <w:t>常见的可能</w:t>
      </w:r>
      <w:r>
        <w:rPr>
          <w:rFonts w:ascii="微软雅黑" w:eastAsia="微软雅黑" w:hAnsi="微软雅黑" w:hint="eastAsia"/>
          <w:color w:val="000000" w:themeColor="text1"/>
          <w:szCs w:val="22"/>
        </w:rPr>
        <w:t>涉及的</w:t>
      </w:r>
      <w:r w:rsidR="00315D01">
        <w:rPr>
          <w:rFonts w:ascii="微软雅黑" w:eastAsia="微软雅黑" w:hAnsi="微软雅黑" w:hint="eastAsia"/>
          <w:color w:val="000000" w:themeColor="text1"/>
          <w:szCs w:val="22"/>
        </w:rPr>
        <w:t>费用</w:t>
      </w:r>
    </w:p>
    <w:p w14:paraId="1CB7F6E0" w14:textId="71326EF3" w:rsidR="008C64AE" w:rsidRDefault="00C65CFA" w:rsidP="008C64A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买基金</w:t>
      </w:r>
      <w:proofErr w:type="gramEnd"/>
      <w:r>
        <w:rPr>
          <w:rFonts w:ascii="微软雅黑" w:eastAsia="微软雅黑" w:hAnsi="微软雅黑" w:hint="eastAsia"/>
          <w:color w:val="000000" w:themeColor="text1"/>
          <w:szCs w:val="22"/>
        </w:rPr>
        <w:t>的费用</w:t>
      </w:r>
      <w:r w:rsidR="00315D01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270B82">
        <w:rPr>
          <w:rFonts w:ascii="微软雅黑" w:eastAsia="微软雅黑" w:hAnsi="微软雅黑" w:hint="eastAsia"/>
          <w:color w:val="000000" w:themeColor="text1"/>
          <w:szCs w:val="22"/>
        </w:rPr>
        <w:t>通常</w:t>
      </w:r>
      <w:r w:rsidR="00270B82">
        <w:rPr>
          <w:rFonts w:ascii="微软雅黑" w:eastAsia="微软雅黑" w:hAnsi="微软雅黑"/>
          <w:color w:val="000000" w:themeColor="text1"/>
          <w:szCs w:val="22"/>
        </w:rPr>
        <w:t>根据买入基金数量，按比例收取。</w:t>
      </w:r>
    </w:p>
    <w:p w14:paraId="7B88874B" w14:textId="08E37B78" w:rsidR="008F0925" w:rsidRDefault="008F0925" w:rsidP="00CA333C">
      <w:pPr>
        <w:pStyle w:val="a3"/>
        <w:widowControl/>
        <w:numPr>
          <w:ilvl w:val="0"/>
          <w:numId w:val="3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认购费</w:t>
      </w:r>
      <w:r>
        <w:rPr>
          <w:rFonts w:ascii="微软雅黑" w:eastAsia="微软雅黑" w:hAnsi="微软雅黑"/>
          <w:color w:val="000000" w:themeColor="text1"/>
          <w:szCs w:val="22"/>
        </w:rPr>
        <w:t>：</w:t>
      </w:r>
      <w:r>
        <w:rPr>
          <w:rFonts w:ascii="微软雅黑" w:eastAsia="微软雅黑" w:hAnsi="微软雅黑" w:hint="eastAsia"/>
          <w:color w:val="000000" w:themeColor="text1"/>
          <w:szCs w:val="22"/>
        </w:rPr>
        <w:t>基金募集期</w:t>
      </w:r>
      <w:r w:rsidR="00270B82">
        <w:rPr>
          <w:rFonts w:ascii="微软雅黑" w:eastAsia="微软雅黑" w:hAnsi="微软雅黑" w:hint="eastAsia"/>
          <w:color w:val="000000" w:themeColor="text1"/>
          <w:szCs w:val="22"/>
        </w:rPr>
        <w:t>时</w:t>
      </w:r>
      <w:r w:rsidR="00270B82">
        <w:rPr>
          <w:rFonts w:ascii="微软雅黑" w:eastAsia="微软雅黑" w:hAnsi="微软雅黑"/>
          <w:color w:val="000000" w:themeColor="text1"/>
          <w:szCs w:val="22"/>
        </w:rPr>
        <w:t>，买入基金</w:t>
      </w:r>
      <w:r w:rsidR="00270B82">
        <w:rPr>
          <w:rFonts w:ascii="微软雅黑" w:eastAsia="微软雅黑" w:hAnsi="微软雅黑" w:hint="eastAsia"/>
          <w:color w:val="000000" w:themeColor="text1"/>
          <w:szCs w:val="22"/>
        </w:rPr>
        <w:t>收取</w:t>
      </w:r>
      <w:r w:rsidR="00270B82">
        <w:rPr>
          <w:rFonts w:ascii="微软雅黑" w:eastAsia="微软雅黑" w:hAnsi="微软雅黑"/>
          <w:color w:val="000000" w:themeColor="text1"/>
          <w:szCs w:val="22"/>
        </w:rPr>
        <w:t>的费用。</w:t>
      </w:r>
    </w:p>
    <w:p w14:paraId="613D818E" w14:textId="7D6FADEC" w:rsidR="00270B82" w:rsidRDefault="00270B82" w:rsidP="00270B82">
      <w:pPr>
        <w:pStyle w:val="a3"/>
        <w:widowControl/>
        <w:numPr>
          <w:ilvl w:val="0"/>
          <w:numId w:val="3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前端</w:t>
      </w:r>
      <w:r>
        <w:rPr>
          <w:rFonts w:ascii="微软雅黑" w:eastAsia="微软雅黑" w:hAnsi="微软雅黑"/>
          <w:color w:val="000000" w:themeColor="text1"/>
          <w:szCs w:val="22"/>
        </w:rPr>
        <w:t>申购费：</w:t>
      </w:r>
      <w:r>
        <w:rPr>
          <w:rFonts w:ascii="微软雅黑" w:eastAsia="微软雅黑" w:hAnsi="微软雅黑" w:hint="eastAsia"/>
          <w:color w:val="000000" w:themeColor="text1"/>
          <w:szCs w:val="22"/>
        </w:rPr>
        <w:t>货币基金费率是0，债券基金在0.6%-0.8%，股票型基金在1%-1.5%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5C142297" w14:textId="77777777" w:rsidR="00E919E2" w:rsidRPr="00D54C3F" w:rsidRDefault="00E919E2" w:rsidP="00E919E2">
      <w:pPr>
        <w:pStyle w:val="a3"/>
        <w:widowControl/>
        <w:ind w:left="108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381D9B0C" w14:textId="4946306C" w:rsidR="00726BD6" w:rsidRDefault="00CA333C" w:rsidP="008C64A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持有基金的费用：</w:t>
      </w:r>
      <w:r w:rsidR="00E375F5" w:rsidRPr="00E94CCF">
        <w:rPr>
          <w:rFonts w:ascii="微软雅黑" w:eastAsia="微软雅黑" w:hAnsi="微软雅黑" w:hint="eastAsia"/>
          <w:color w:val="000000" w:themeColor="text1"/>
          <w:szCs w:val="22"/>
        </w:rPr>
        <w:t>通常根据基金总资产算，</w:t>
      </w:r>
      <w:r w:rsidR="00E375F5">
        <w:rPr>
          <w:rFonts w:ascii="微软雅黑" w:eastAsia="微软雅黑" w:hAnsi="微软雅黑" w:hint="eastAsia"/>
          <w:color w:val="000000" w:themeColor="text1"/>
          <w:szCs w:val="22"/>
        </w:rPr>
        <w:t>公布净值时已扣除</w:t>
      </w:r>
    </w:p>
    <w:p w14:paraId="2B2639B1" w14:textId="213C3AA9" w:rsidR="00CA333C" w:rsidRDefault="00CA333C" w:rsidP="00E94CCF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管理费</w:t>
      </w:r>
      <w:r w:rsidR="00E94CCF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DA04FD">
        <w:rPr>
          <w:rFonts w:ascii="微软雅黑" w:eastAsia="微软雅黑" w:hAnsi="微软雅黑" w:hint="eastAsia"/>
          <w:color w:val="000000" w:themeColor="text1"/>
          <w:szCs w:val="22"/>
        </w:rPr>
        <w:t>基金</w:t>
      </w:r>
      <w:r w:rsidR="00DA04FD">
        <w:rPr>
          <w:rFonts w:ascii="微软雅黑" w:eastAsia="微软雅黑" w:hAnsi="微软雅黑"/>
          <w:color w:val="000000" w:themeColor="text1"/>
          <w:szCs w:val="22"/>
        </w:rPr>
        <w:t>管理团队</w:t>
      </w:r>
      <w:r w:rsidR="00DA04FD">
        <w:rPr>
          <w:rFonts w:ascii="微软雅黑" w:eastAsia="微软雅黑" w:hAnsi="微软雅黑" w:hint="eastAsia"/>
          <w:color w:val="000000" w:themeColor="text1"/>
          <w:szCs w:val="22"/>
        </w:rPr>
        <w:t>收取</w:t>
      </w:r>
      <w:r w:rsidR="00DA04FD">
        <w:rPr>
          <w:rFonts w:ascii="微软雅黑" w:eastAsia="微软雅黑" w:hAnsi="微软雅黑"/>
          <w:color w:val="000000" w:themeColor="text1"/>
          <w:szCs w:val="22"/>
        </w:rPr>
        <w:t>。</w:t>
      </w:r>
      <w:r w:rsidR="00E94CCF" w:rsidRPr="00E94CCF">
        <w:rPr>
          <w:rFonts w:ascii="微软雅黑" w:eastAsia="微软雅黑" w:hAnsi="微软雅黑" w:hint="eastAsia"/>
          <w:color w:val="000000" w:themeColor="text1"/>
          <w:szCs w:val="22"/>
        </w:rPr>
        <w:t>不同基金，收取的管理费用不同。</w:t>
      </w:r>
    </w:p>
    <w:p w14:paraId="5F83D150" w14:textId="191BD0F9" w:rsidR="00141605" w:rsidRPr="00141605" w:rsidRDefault="00CA333C" w:rsidP="00141605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托管费</w:t>
      </w:r>
      <w:r w:rsidR="00E94CCF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E94CCF" w:rsidRPr="00E94CCF">
        <w:rPr>
          <w:rFonts w:ascii="微软雅黑" w:eastAsia="微软雅黑" w:hAnsi="微软雅黑" w:hint="eastAsia"/>
          <w:color w:val="000000" w:themeColor="text1"/>
          <w:szCs w:val="22"/>
        </w:rPr>
        <w:t>一般每年在0.1%~0.2%左右。</w:t>
      </w:r>
    </w:p>
    <w:p w14:paraId="76734941" w14:textId="7151A9C8" w:rsidR="00726BD6" w:rsidRPr="00141605" w:rsidRDefault="00CA333C" w:rsidP="00726BD6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b/>
          <w:color w:val="FF0000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销售服务费</w:t>
      </w:r>
      <w:r w:rsidR="00E94CCF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1C3F1B">
        <w:rPr>
          <w:rFonts w:ascii="微软雅黑" w:eastAsia="微软雅黑" w:hAnsi="微软雅黑" w:hint="eastAsia"/>
          <w:color w:val="000000" w:themeColor="text1"/>
          <w:szCs w:val="22"/>
        </w:rPr>
        <w:t>费率一般在0.25%</w:t>
      </w:r>
      <w:r w:rsidR="00A92E34">
        <w:rPr>
          <w:rFonts w:ascii="微软雅黑" w:eastAsia="微软雅黑" w:hAnsi="微软雅黑"/>
          <w:color w:val="000000" w:themeColor="text1"/>
          <w:szCs w:val="22"/>
        </w:rPr>
        <w:t>-0.5%</w:t>
      </w:r>
      <w:r w:rsidR="001C3F1B">
        <w:rPr>
          <w:rFonts w:ascii="微软雅黑" w:eastAsia="微软雅黑" w:hAnsi="微软雅黑" w:hint="eastAsia"/>
          <w:color w:val="000000" w:themeColor="text1"/>
          <w:szCs w:val="22"/>
        </w:rPr>
        <w:t>左右，</w:t>
      </w:r>
      <w:r w:rsidRPr="00141605">
        <w:rPr>
          <w:rFonts w:ascii="微软雅黑" w:eastAsia="微软雅黑" w:hAnsi="微软雅黑" w:hint="eastAsia"/>
          <w:b/>
          <w:color w:val="FF0000"/>
          <w:szCs w:val="22"/>
        </w:rPr>
        <w:t>收取销售服务费的基金</w:t>
      </w:r>
      <w:r w:rsidR="00141605" w:rsidRPr="00141605">
        <w:rPr>
          <w:rFonts w:ascii="微软雅黑" w:eastAsia="微软雅黑" w:hAnsi="微软雅黑" w:hint="eastAsia"/>
          <w:b/>
          <w:color w:val="FF0000"/>
          <w:szCs w:val="22"/>
        </w:rPr>
        <w:t>（如</w:t>
      </w:r>
      <w:r w:rsidR="00141605" w:rsidRPr="00141605">
        <w:rPr>
          <w:rFonts w:ascii="微软雅黑" w:eastAsia="微软雅黑" w:hAnsi="微软雅黑"/>
          <w:b/>
          <w:color w:val="FF0000"/>
          <w:szCs w:val="22"/>
        </w:rPr>
        <w:t>货币基金</w:t>
      </w:r>
      <w:r w:rsidR="008F0925">
        <w:rPr>
          <w:rFonts w:ascii="微软雅黑" w:eastAsia="微软雅黑" w:hAnsi="微软雅黑" w:hint="eastAsia"/>
          <w:b/>
          <w:color w:val="FF0000"/>
          <w:szCs w:val="22"/>
        </w:rPr>
        <w:t>/</w:t>
      </w:r>
      <w:r w:rsidR="00A92E34">
        <w:rPr>
          <w:rFonts w:ascii="微软雅黑" w:eastAsia="微软雅黑" w:hAnsi="微软雅黑" w:hint="eastAsia"/>
          <w:b/>
          <w:color w:val="FF0000"/>
          <w:szCs w:val="22"/>
        </w:rPr>
        <w:t xml:space="preserve"> </w:t>
      </w:r>
      <w:r w:rsidR="008F0925">
        <w:rPr>
          <w:rFonts w:ascii="微软雅黑" w:eastAsia="微软雅黑" w:hAnsi="微软雅黑" w:hint="eastAsia"/>
          <w:b/>
          <w:color w:val="FF0000"/>
          <w:szCs w:val="22"/>
        </w:rPr>
        <w:t>C类</w:t>
      </w:r>
      <w:r w:rsidR="00A92E34">
        <w:rPr>
          <w:rFonts w:ascii="微软雅黑" w:eastAsia="微软雅黑" w:hAnsi="微软雅黑" w:hint="eastAsia"/>
          <w:b/>
          <w:color w:val="FF0000"/>
          <w:szCs w:val="22"/>
        </w:rPr>
        <w:t>债券</w:t>
      </w:r>
      <w:r w:rsidR="00A92E34">
        <w:rPr>
          <w:rFonts w:ascii="微软雅黑" w:eastAsia="微软雅黑" w:hAnsi="微软雅黑"/>
          <w:b/>
          <w:color w:val="FF0000"/>
          <w:szCs w:val="22"/>
        </w:rPr>
        <w:t>基金</w:t>
      </w:r>
      <w:r w:rsidR="00141605" w:rsidRPr="00141605">
        <w:rPr>
          <w:rFonts w:ascii="微软雅黑" w:eastAsia="微软雅黑" w:hAnsi="微软雅黑" w:hint="eastAsia"/>
          <w:b/>
          <w:color w:val="FF0000"/>
          <w:szCs w:val="22"/>
        </w:rPr>
        <w:t>），</w:t>
      </w:r>
      <w:r w:rsidRPr="00141605">
        <w:rPr>
          <w:rFonts w:ascii="微软雅黑" w:eastAsia="微软雅黑" w:hAnsi="微软雅黑" w:hint="eastAsia"/>
          <w:b/>
          <w:color w:val="FF0000"/>
          <w:szCs w:val="22"/>
        </w:rPr>
        <w:t>通常不收取申购费和赎回费</w:t>
      </w:r>
    </w:p>
    <w:p w14:paraId="07E9FC7D" w14:textId="77777777" w:rsidR="00E919E2" w:rsidRPr="00A92E34" w:rsidRDefault="00E919E2" w:rsidP="00E919E2">
      <w:pPr>
        <w:pStyle w:val="a3"/>
        <w:widowControl/>
        <w:ind w:left="108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3F0EEB1D" w14:textId="0995E2A8" w:rsidR="00E919E2" w:rsidRPr="00270B82" w:rsidRDefault="00E919E2" w:rsidP="00E919E2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t>卖</w:t>
      </w:r>
      <w:r>
        <w:rPr>
          <w:rFonts w:ascii="微软雅黑" w:eastAsia="微软雅黑" w:hAnsi="微软雅黑"/>
          <w:color w:val="000000" w:themeColor="text1"/>
          <w:szCs w:val="22"/>
        </w:rPr>
        <w:t>基金</w:t>
      </w:r>
      <w:proofErr w:type="gramEnd"/>
      <w:r>
        <w:rPr>
          <w:rFonts w:ascii="微软雅黑" w:eastAsia="微软雅黑" w:hAnsi="微软雅黑"/>
          <w:color w:val="000000" w:themeColor="text1"/>
          <w:szCs w:val="22"/>
        </w:rPr>
        <w:t>的费用</w:t>
      </w:r>
      <w:r w:rsidR="00270B82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270B82">
        <w:rPr>
          <w:rFonts w:ascii="微软雅黑" w:eastAsia="微软雅黑" w:hAnsi="微软雅黑" w:hint="eastAsia"/>
          <w:color w:val="000000" w:themeColor="text1"/>
          <w:szCs w:val="22"/>
        </w:rPr>
        <w:t>通常</w:t>
      </w:r>
      <w:r w:rsidR="00270B82">
        <w:rPr>
          <w:rFonts w:ascii="微软雅黑" w:eastAsia="微软雅黑" w:hAnsi="微软雅黑"/>
          <w:color w:val="000000" w:themeColor="text1"/>
          <w:szCs w:val="22"/>
        </w:rPr>
        <w:t>根据</w:t>
      </w:r>
      <w:r w:rsidR="00270B82">
        <w:rPr>
          <w:rFonts w:ascii="微软雅黑" w:eastAsia="微软雅黑" w:hAnsi="微软雅黑" w:hint="eastAsia"/>
          <w:color w:val="000000" w:themeColor="text1"/>
          <w:szCs w:val="22"/>
        </w:rPr>
        <w:t>卖出</w:t>
      </w:r>
      <w:r w:rsidR="00270B82">
        <w:rPr>
          <w:rFonts w:ascii="微软雅黑" w:eastAsia="微软雅黑" w:hAnsi="微软雅黑"/>
          <w:color w:val="000000" w:themeColor="text1"/>
          <w:szCs w:val="22"/>
        </w:rPr>
        <w:t>基金数量，按比例收取。</w:t>
      </w:r>
    </w:p>
    <w:p w14:paraId="36009CF1" w14:textId="77777777" w:rsidR="00270B82" w:rsidRDefault="00270B82" w:rsidP="00270B82">
      <w:pPr>
        <w:widowControl/>
        <w:ind w:left="72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270B82">
        <w:rPr>
          <w:rFonts w:ascii="微软雅黑" w:eastAsia="微软雅黑" w:hAnsi="微软雅黑"/>
          <w:color w:val="000000" w:themeColor="text1"/>
          <w:szCs w:val="22"/>
        </w:rPr>
        <w:t xml:space="preserve">a. </w:t>
      </w:r>
      <w:r>
        <w:rPr>
          <w:rFonts w:ascii="微软雅黑" w:eastAsia="微软雅黑" w:hAnsi="微软雅黑" w:hint="eastAsia"/>
          <w:color w:val="000000" w:themeColor="text1"/>
          <w:szCs w:val="22"/>
        </w:rPr>
        <w:t>后</w:t>
      </w:r>
      <w:r w:rsidRPr="00270B82">
        <w:rPr>
          <w:rFonts w:ascii="微软雅黑" w:eastAsia="微软雅黑" w:hAnsi="微软雅黑" w:hint="eastAsia"/>
          <w:color w:val="000000" w:themeColor="text1"/>
          <w:szCs w:val="22"/>
        </w:rPr>
        <w:t>端</w:t>
      </w:r>
      <w:r w:rsidRPr="00270B82">
        <w:rPr>
          <w:rFonts w:ascii="微软雅黑" w:eastAsia="微软雅黑" w:hAnsi="微软雅黑"/>
          <w:color w:val="000000" w:themeColor="text1"/>
          <w:szCs w:val="22"/>
        </w:rPr>
        <w:t>申购费：</w:t>
      </w:r>
      <w:r>
        <w:rPr>
          <w:rFonts w:ascii="微软雅黑" w:eastAsia="微软雅黑" w:hAnsi="微软雅黑" w:hint="eastAsia"/>
          <w:color w:val="000000" w:themeColor="text1"/>
          <w:szCs w:val="22"/>
        </w:rPr>
        <w:t>一般</w:t>
      </w:r>
      <w:r>
        <w:rPr>
          <w:rFonts w:ascii="微软雅黑" w:eastAsia="微软雅黑" w:hAnsi="微软雅黑"/>
          <w:color w:val="000000" w:themeColor="text1"/>
          <w:szCs w:val="22"/>
        </w:rPr>
        <w:t>持有基金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时间</w:t>
      </w:r>
      <w:r>
        <w:rPr>
          <w:rFonts w:ascii="微软雅黑" w:eastAsia="微软雅黑" w:hAnsi="微软雅黑"/>
          <w:color w:val="000000" w:themeColor="text1"/>
          <w:szCs w:val="22"/>
        </w:rPr>
        <w:t>越长，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后端</w:t>
      </w:r>
      <w:r>
        <w:rPr>
          <w:rFonts w:ascii="微软雅黑" w:eastAsia="微软雅黑" w:hAnsi="微软雅黑"/>
          <w:color w:val="000000" w:themeColor="text1"/>
          <w:szCs w:val="22"/>
        </w:rPr>
        <w:t>赎回费越低。</w:t>
      </w:r>
    </w:p>
    <w:p w14:paraId="551BA521" w14:textId="1AE38EBF" w:rsidR="00270B82" w:rsidRDefault="00270B82" w:rsidP="00270B82">
      <w:pPr>
        <w:widowControl/>
        <w:ind w:left="72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（前端</w:t>
      </w:r>
      <w:r>
        <w:rPr>
          <w:rFonts w:ascii="微软雅黑" w:eastAsia="微软雅黑" w:hAnsi="微软雅黑"/>
          <w:color w:val="000000" w:themeColor="text1"/>
          <w:szCs w:val="22"/>
        </w:rPr>
        <w:t>申购费</w:t>
      </w:r>
      <w:r>
        <w:rPr>
          <w:rFonts w:ascii="微软雅黑" w:eastAsia="微软雅黑" w:hAnsi="微软雅黑" w:hint="eastAsia"/>
          <w:color w:val="000000" w:themeColor="text1"/>
          <w:szCs w:val="22"/>
        </w:rPr>
        <w:t>/后端申购费</w:t>
      </w:r>
      <w:r>
        <w:rPr>
          <w:rFonts w:ascii="微软雅黑" w:eastAsia="微软雅黑" w:hAnsi="微软雅黑"/>
          <w:color w:val="000000" w:themeColor="text1"/>
          <w:szCs w:val="22"/>
        </w:rPr>
        <w:t>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最多</w:t>
      </w:r>
      <w:r>
        <w:rPr>
          <w:rFonts w:ascii="微软雅黑" w:eastAsia="微软雅黑" w:hAnsi="微软雅黑"/>
          <w:color w:val="000000" w:themeColor="text1"/>
          <w:szCs w:val="22"/>
        </w:rPr>
        <w:t>只收取一个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2C26DFC3" w14:textId="2352DB7F" w:rsidR="00DA04FD" w:rsidRPr="00270B82" w:rsidRDefault="00270B82" w:rsidP="00270B82">
      <w:pPr>
        <w:widowControl/>
        <w:ind w:left="72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270B82">
        <w:rPr>
          <w:rFonts w:ascii="微软雅黑" w:eastAsia="微软雅黑" w:hAnsi="微软雅黑"/>
          <w:color w:val="000000" w:themeColor="text1"/>
          <w:szCs w:val="22"/>
        </w:rPr>
        <w:t xml:space="preserve">b. </w:t>
      </w:r>
      <w:r w:rsidR="00DA04FD" w:rsidRPr="00270B82">
        <w:rPr>
          <w:rFonts w:ascii="微软雅黑" w:eastAsia="微软雅黑" w:hAnsi="微软雅黑" w:hint="eastAsia"/>
          <w:color w:val="000000" w:themeColor="text1"/>
          <w:szCs w:val="22"/>
        </w:rPr>
        <w:t>赎回费：一般和持有基金的时间相关，持有时间越长，费率就越低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3A5E7B92" w14:textId="77777777" w:rsidR="00E919E2" w:rsidRPr="00DA04FD" w:rsidRDefault="00E919E2" w:rsidP="00E919E2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5B266764" w14:textId="5D43DC7D" w:rsidR="00726BD6" w:rsidRDefault="00270B82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具体</w:t>
      </w:r>
      <w:r>
        <w:rPr>
          <w:rFonts w:ascii="微软雅黑" w:eastAsia="微软雅黑" w:hAnsi="微软雅黑"/>
          <w:color w:val="000000" w:themeColor="text1"/>
          <w:szCs w:val="22"/>
        </w:rPr>
        <w:t>基金举例：</w:t>
      </w:r>
    </w:p>
    <w:p w14:paraId="63980E2C" w14:textId="5E1C5D16" w:rsidR="00A172F8" w:rsidRPr="001D76AF" w:rsidRDefault="001D76AF" w:rsidP="001D76AF">
      <w:pPr>
        <w:pStyle w:val="a3"/>
        <w:widowControl/>
        <w:numPr>
          <w:ilvl w:val="0"/>
          <w:numId w:val="3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D76AF">
        <w:rPr>
          <w:rFonts w:ascii="微软雅黑" w:eastAsia="微软雅黑" w:hAnsi="微软雅黑"/>
          <w:color w:val="000000" w:themeColor="text1"/>
          <w:szCs w:val="22"/>
        </w:rPr>
        <w:t>某货币基金</w:t>
      </w:r>
    </w:p>
    <w:p w14:paraId="53758280" w14:textId="4851B110" w:rsidR="001D76AF" w:rsidRDefault="001D76AF" w:rsidP="001D76AF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noProof/>
          <w:kern w:val="0"/>
        </w:rPr>
        <w:lastRenderedPageBreak/>
        <w:drawing>
          <wp:inline distT="0" distB="0" distL="0" distR="0" wp14:anchorId="01028E14" wp14:editId="6DF89F29">
            <wp:extent cx="4704247" cy="2743200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7706" cy="275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AD92" w14:textId="77777777" w:rsidR="001D76AF" w:rsidRPr="001D76AF" w:rsidRDefault="001D76AF" w:rsidP="001D76AF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29F91C4B" w14:textId="0D02E0B2" w:rsidR="00270B82" w:rsidRPr="001D76AF" w:rsidRDefault="00A172F8" w:rsidP="001D76AF">
      <w:pPr>
        <w:pStyle w:val="a3"/>
        <w:widowControl/>
        <w:numPr>
          <w:ilvl w:val="0"/>
          <w:numId w:val="36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proofErr w:type="gramStart"/>
      <w:r w:rsidRPr="001D76AF">
        <w:rPr>
          <w:rFonts w:ascii="微软雅黑" w:eastAsia="微软雅黑" w:hAnsi="微软雅黑" w:hint="eastAsia"/>
          <w:color w:val="000000" w:themeColor="text1"/>
          <w:szCs w:val="22"/>
        </w:rPr>
        <w:t>某纯债</w:t>
      </w:r>
      <w:proofErr w:type="gramEnd"/>
      <w:r w:rsidRPr="001D76AF">
        <w:rPr>
          <w:rFonts w:ascii="微软雅黑" w:eastAsia="微软雅黑" w:hAnsi="微软雅黑" w:hint="eastAsia"/>
          <w:color w:val="000000" w:themeColor="text1"/>
          <w:szCs w:val="22"/>
        </w:rPr>
        <w:t>C基金</w:t>
      </w:r>
    </w:p>
    <w:p w14:paraId="0F6E7F01" w14:textId="4C15E48E" w:rsidR="00270B82" w:rsidRPr="00270B82" w:rsidRDefault="00270B82" w:rsidP="00726BD6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noProof/>
        </w:rPr>
        <w:drawing>
          <wp:inline distT="0" distB="0" distL="0" distR="0" wp14:anchorId="7EEDF01A" wp14:editId="0A26FBB0">
            <wp:extent cx="4805367" cy="362197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7612" cy="363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ED1A" w14:textId="77777777" w:rsidR="00E919E2" w:rsidRDefault="00E919E2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4923946" w14:textId="77777777" w:rsidR="00B250C1" w:rsidRDefault="00B250C1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8ABFDF5" w14:textId="77777777" w:rsidR="00B250C1" w:rsidRDefault="00B250C1" w:rsidP="00726BD6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3F2A417E" w14:textId="2B1A419D" w:rsidR="001D76AF" w:rsidRPr="001D76AF" w:rsidRDefault="001D76AF" w:rsidP="001D76AF">
      <w:pPr>
        <w:pStyle w:val="a3"/>
        <w:widowControl/>
        <w:numPr>
          <w:ilvl w:val="0"/>
          <w:numId w:val="3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D76AF"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某</w:t>
      </w:r>
      <w:r w:rsidRPr="001D76AF">
        <w:rPr>
          <w:rFonts w:ascii="微软雅黑" w:eastAsia="微软雅黑" w:hAnsi="微软雅黑"/>
          <w:color w:val="000000" w:themeColor="text1"/>
          <w:szCs w:val="22"/>
        </w:rPr>
        <w:t>股票基金</w:t>
      </w:r>
    </w:p>
    <w:p w14:paraId="60620302" w14:textId="3E085394" w:rsidR="001D76AF" w:rsidRPr="001D76AF" w:rsidRDefault="001D76AF" w:rsidP="001D76AF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noProof/>
        </w:rPr>
        <w:drawing>
          <wp:inline distT="0" distB="0" distL="0" distR="0" wp14:anchorId="607B22C4" wp14:editId="578269F7">
            <wp:extent cx="4574023" cy="5159828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8998" cy="51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529E" w14:textId="77777777" w:rsidR="001D76AF" w:rsidRDefault="001D76AF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73B15B0D" w14:textId="77777777" w:rsidR="001D76AF" w:rsidRDefault="001D76AF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127FCBA" w14:textId="77777777" w:rsidR="00B250C1" w:rsidRDefault="00B250C1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361736CD" w14:textId="77777777" w:rsidR="00B250C1" w:rsidRDefault="00B250C1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339E1809" w14:textId="77777777" w:rsidR="00B250C1" w:rsidRDefault="00B250C1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30CE8A3" w14:textId="77777777" w:rsidR="00B250C1" w:rsidRDefault="00B250C1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3145871D" w14:textId="77777777" w:rsidR="00B250C1" w:rsidRDefault="00B250C1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35D2B77" w14:textId="77777777" w:rsidR="00B250C1" w:rsidRDefault="00B250C1" w:rsidP="00726BD6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179FBFEF" w14:textId="2D26A8E6" w:rsidR="00E919E2" w:rsidRPr="001D76AF" w:rsidRDefault="001D76AF" w:rsidP="001D76AF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lastRenderedPageBreak/>
        <w:t>4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Pr="001D76AF">
        <w:rPr>
          <w:rFonts w:ascii="微软雅黑" w:eastAsia="微软雅黑" w:hAnsi="微软雅黑"/>
          <w:color w:val="000000" w:themeColor="text1"/>
          <w:szCs w:val="22"/>
        </w:rPr>
        <w:t>某</w:t>
      </w:r>
      <w:r w:rsidRPr="001D76AF">
        <w:rPr>
          <w:rFonts w:ascii="微软雅黑" w:eastAsia="微软雅黑" w:hAnsi="微软雅黑" w:hint="eastAsia"/>
          <w:color w:val="000000" w:themeColor="text1"/>
          <w:szCs w:val="22"/>
        </w:rPr>
        <w:t>混合</w:t>
      </w:r>
      <w:r w:rsidRPr="001D76AF">
        <w:rPr>
          <w:rFonts w:ascii="微软雅黑" w:eastAsia="微软雅黑" w:hAnsi="微软雅黑"/>
          <w:color w:val="000000" w:themeColor="text1"/>
          <w:szCs w:val="22"/>
        </w:rPr>
        <w:t>基金</w:t>
      </w:r>
    </w:p>
    <w:p w14:paraId="3697BDFD" w14:textId="7FBBC9AD" w:rsidR="001D76AF" w:rsidRPr="001D76AF" w:rsidRDefault="001D76AF" w:rsidP="001D76AF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noProof/>
        </w:rPr>
        <w:drawing>
          <wp:inline distT="0" distB="0" distL="0" distR="0" wp14:anchorId="6234F62B" wp14:editId="1D2ABDCF">
            <wp:extent cx="4964699" cy="5177642"/>
            <wp:effectExtent l="0" t="0" r="762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1052" cy="518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E201" w14:textId="77777777" w:rsidR="001D76AF" w:rsidRDefault="001D76AF" w:rsidP="00726BD6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bookmarkStart w:id="0" w:name="_GoBack"/>
      <w:bookmarkEnd w:id="0"/>
    </w:p>
    <w:p w14:paraId="5A7A2717" w14:textId="77777777" w:rsidR="001D76AF" w:rsidRPr="007E4E98" w:rsidRDefault="001D76AF" w:rsidP="00726BD6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0D1800F6" w14:textId="635D9AC1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08EC0300" w14:textId="2F662BE4" w:rsidR="00E121BE" w:rsidRPr="00E121BE" w:rsidRDefault="00E121BE" w:rsidP="00E121BE">
      <w:pPr>
        <w:rPr>
          <w:rFonts w:ascii="微软雅黑" w:eastAsia="微软雅黑" w:hAnsi="微软雅黑"/>
          <w:kern w:val="0"/>
        </w:rPr>
      </w:pPr>
      <w:r w:rsidRPr="00E121BE">
        <w:rPr>
          <w:rFonts w:ascii="微软雅黑" w:eastAsia="微软雅黑" w:hAnsi="微软雅黑"/>
          <w:kern w:val="0"/>
        </w:rPr>
        <w:t>1.</w:t>
      </w:r>
      <w:r w:rsidR="009D4F47" w:rsidRPr="009D4F47">
        <w:rPr>
          <w:rFonts w:hint="eastAsia"/>
        </w:rPr>
        <w:t xml:space="preserve"> </w:t>
      </w:r>
      <w:r w:rsidR="009D4F47" w:rsidRPr="009D4F47">
        <w:rPr>
          <w:rFonts w:ascii="微软雅黑" w:eastAsia="微软雅黑" w:hAnsi="微软雅黑" w:hint="eastAsia"/>
          <w:kern w:val="0"/>
        </w:rPr>
        <w:t>选择三只基金，说出它的管理机构、托管机构，并列出至少3个销售渠道。</w:t>
      </w:r>
    </w:p>
    <w:p w14:paraId="4DABD441" w14:textId="3451B12A" w:rsidR="00FD54FC" w:rsidRDefault="00E121BE" w:rsidP="009D4F47">
      <w:pPr>
        <w:rPr>
          <w:rFonts w:ascii="微软雅黑" w:eastAsia="微软雅黑" w:hAnsi="微软雅黑"/>
          <w:kern w:val="0"/>
        </w:rPr>
      </w:pPr>
      <w:r w:rsidRPr="00E121BE">
        <w:rPr>
          <w:rFonts w:ascii="微软雅黑" w:eastAsia="微软雅黑" w:hAnsi="微软雅黑"/>
          <w:kern w:val="0"/>
        </w:rPr>
        <w:t>2.</w:t>
      </w:r>
      <w:r w:rsidR="009D4F47" w:rsidRPr="009D4F47">
        <w:rPr>
          <w:rFonts w:hint="eastAsia"/>
        </w:rPr>
        <w:t xml:space="preserve"> </w:t>
      </w:r>
      <w:r w:rsidR="009D4F47" w:rsidRPr="009D4F47">
        <w:rPr>
          <w:rFonts w:ascii="微软雅黑" w:eastAsia="微软雅黑" w:hAnsi="微软雅黑" w:hint="eastAsia"/>
          <w:kern w:val="0"/>
        </w:rPr>
        <w:t>看看这三只基金，分别有哪些费用。</w:t>
      </w:r>
    </w:p>
    <w:p w14:paraId="3D066DD4" w14:textId="77777777" w:rsidR="009D4F47" w:rsidRPr="009D4F47" w:rsidRDefault="009D4F47" w:rsidP="009D4F47">
      <w:pPr>
        <w:rPr>
          <w:rFonts w:ascii="微软雅黑" w:eastAsia="微软雅黑" w:hAnsi="微软雅黑"/>
          <w:kern w:val="0"/>
        </w:rPr>
      </w:pPr>
    </w:p>
    <w:p w14:paraId="1A88FE60" w14:textId="74BD3D2E" w:rsidR="00CA333C" w:rsidRPr="001D76AF" w:rsidRDefault="00EB727E" w:rsidP="00EB727E">
      <w:pPr>
        <w:rPr>
          <w:rFonts w:ascii="微软雅黑" w:eastAsia="微软雅黑" w:hAnsi="微软雅黑" w:hint="eastAsia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2C5F14">
        <w:rPr>
          <w:rFonts w:ascii="微软雅黑" w:eastAsia="微软雅黑" w:hAnsi="微软雅黑" w:hint="eastAsia"/>
          <w:kern w:val="0"/>
        </w:rPr>
        <w:t>研究结果</w:t>
      </w:r>
      <w:r w:rsidR="00CE5C91">
        <w:rPr>
          <w:rFonts w:ascii="微软雅黑" w:eastAsia="微软雅黑" w:hAnsi="微软雅黑"/>
          <w:kern w:val="0"/>
        </w:rPr>
        <w:t>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CA333C" w:rsidRPr="001D76AF" w:rsidSect="00D61C9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E1BA81" w14:textId="77777777" w:rsidR="004968D9" w:rsidRDefault="004968D9" w:rsidP="00C9306B">
      <w:r>
        <w:separator/>
      </w:r>
    </w:p>
  </w:endnote>
  <w:endnote w:type="continuationSeparator" w:id="0">
    <w:p w14:paraId="3E2746DB" w14:textId="77777777" w:rsidR="004968D9" w:rsidRDefault="004968D9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7E9353FA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250C1">
      <w:rPr>
        <w:rStyle w:val="a7"/>
        <w:noProof/>
      </w:rPr>
      <w:t>4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128CE1A8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250C1">
      <w:rPr>
        <w:rStyle w:val="a7"/>
        <w:noProof/>
      </w:rPr>
      <w:t>5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242B92" w14:textId="77777777" w:rsidR="004968D9" w:rsidRDefault="004968D9" w:rsidP="00C9306B">
      <w:r>
        <w:separator/>
      </w:r>
    </w:p>
  </w:footnote>
  <w:footnote w:type="continuationSeparator" w:id="0">
    <w:p w14:paraId="7987F837" w14:textId="77777777" w:rsidR="004968D9" w:rsidRDefault="004968D9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4968D9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4968D9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4968D9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C1119"/>
    <w:multiLevelType w:val="hybridMultilevel"/>
    <w:tmpl w:val="98B0040A"/>
    <w:lvl w:ilvl="0" w:tplc="C966C1AC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8513F36"/>
    <w:multiLevelType w:val="hybridMultilevel"/>
    <w:tmpl w:val="2E828086"/>
    <w:lvl w:ilvl="0" w:tplc="B25CF8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7D41D61"/>
    <w:multiLevelType w:val="hybridMultilevel"/>
    <w:tmpl w:val="EE40C8A2"/>
    <w:lvl w:ilvl="0" w:tplc="8400766C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5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90264F1"/>
    <w:multiLevelType w:val="hybridMultilevel"/>
    <w:tmpl w:val="2E828086"/>
    <w:lvl w:ilvl="0" w:tplc="B25CF8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2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66FC196E"/>
    <w:multiLevelType w:val="hybridMultilevel"/>
    <w:tmpl w:val="D3D670F0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CF11BFD"/>
    <w:multiLevelType w:val="hybridMultilevel"/>
    <w:tmpl w:val="DAC2DF0C"/>
    <w:lvl w:ilvl="0" w:tplc="D64A66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E9A2A7A"/>
    <w:multiLevelType w:val="hybridMultilevel"/>
    <w:tmpl w:val="2E828086"/>
    <w:lvl w:ilvl="0" w:tplc="B25CF8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15"/>
  </w:num>
  <w:num w:numId="5">
    <w:abstractNumId w:val="20"/>
  </w:num>
  <w:num w:numId="6">
    <w:abstractNumId w:val="5"/>
  </w:num>
  <w:num w:numId="7">
    <w:abstractNumId w:val="2"/>
  </w:num>
  <w:num w:numId="8">
    <w:abstractNumId w:val="4"/>
  </w:num>
  <w:num w:numId="9">
    <w:abstractNumId w:val="10"/>
  </w:num>
  <w:num w:numId="10">
    <w:abstractNumId w:val="13"/>
  </w:num>
  <w:num w:numId="11">
    <w:abstractNumId w:val="27"/>
  </w:num>
  <w:num w:numId="12">
    <w:abstractNumId w:val="31"/>
  </w:num>
  <w:num w:numId="13">
    <w:abstractNumId w:val="17"/>
  </w:num>
  <w:num w:numId="14">
    <w:abstractNumId w:val="22"/>
  </w:num>
  <w:num w:numId="15">
    <w:abstractNumId w:val="32"/>
  </w:num>
  <w:num w:numId="16">
    <w:abstractNumId w:val="34"/>
  </w:num>
  <w:num w:numId="17">
    <w:abstractNumId w:val="8"/>
  </w:num>
  <w:num w:numId="18">
    <w:abstractNumId w:val="9"/>
  </w:num>
  <w:num w:numId="19">
    <w:abstractNumId w:val="33"/>
  </w:num>
  <w:num w:numId="20">
    <w:abstractNumId w:val="25"/>
  </w:num>
  <w:num w:numId="21">
    <w:abstractNumId w:val="11"/>
  </w:num>
  <w:num w:numId="22">
    <w:abstractNumId w:val="29"/>
  </w:num>
  <w:num w:numId="23">
    <w:abstractNumId w:val="26"/>
  </w:num>
  <w:num w:numId="24">
    <w:abstractNumId w:val="24"/>
  </w:num>
  <w:num w:numId="25">
    <w:abstractNumId w:val="28"/>
  </w:num>
  <w:num w:numId="26">
    <w:abstractNumId w:val="19"/>
  </w:num>
  <w:num w:numId="27">
    <w:abstractNumId w:val="30"/>
  </w:num>
  <w:num w:numId="28">
    <w:abstractNumId w:val="16"/>
  </w:num>
  <w:num w:numId="29">
    <w:abstractNumId w:val="23"/>
  </w:num>
  <w:num w:numId="30">
    <w:abstractNumId w:val="18"/>
  </w:num>
  <w:num w:numId="31">
    <w:abstractNumId w:val="12"/>
  </w:num>
  <w:num w:numId="32">
    <w:abstractNumId w:val="3"/>
  </w:num>
  <w:num w:numId="33">
    <w:abstractNumId w:val="14"/>
  </w:num>
  <w:num w:numId="34">
    <w:abstractNumId w:val="21"/>
  </w:num>
  <w:num w:numId="35">
    <w:abstractNumId w:val="35"/>
  </w:num>
  <w:num w:numId="3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45509"/>
    <w:rsid w:val="000644C5"/>
    <w:rsid w:val="00085551"/>
    <w:rsid w:val="00095FF7"/>
    <w:rsid w:val="000A196B"/>
    <w:rsid w:val="000A7DAC"/>
    <w:rsid w:val="000C0EDD"/>
    <w:rsid w:val="000F2422"/>
    <w:rsid w:val="00112C8D"/>
    <w:rsid w:val="001140CC"/>
    <w:rsid w:val="0011494D"/>
    <w:rsid w:val="00126086"/>
    <w:rsid w:val="00135504"/>
    <w:rsid w:val="00141605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B1C3B"/>
    <w:rsid w:val="001C3F1B"/>
    <w:rsid w:val="001D76AF"/>
    <w:rsid w:val="001F2E9B"/>
    <w:rsid w:val="00224508"/>
    <w:rsid w:val="002375CE"/>
    <w:rsid w:val="00254239"/>
    <w:rsid w:val="00255039"/>
    <w:rsid w:val="00262056"/>
    <w:rsid w:val="00262C2C"/>
    <w:rsid w:val="00264C54"/>
    <w:rsid w:val="00270B82"/>
    <w:rsid w:val="00270E7E"/>
    <w:rsid w:val="00274B67"/>
    <w:rsid w:val="002A154D"/>
    <w:rsid w:val="002A5E73"/>
    <w:rsid w:val="002A5F0A"/>
    <w:rsid w:val="002B087B"/>
    <w:rsid w:val="002B27DB"/>
    <w:rsid w:val="002C5F14"/>
    <w:rsid w:val="002D3863"/>
    <w:rsid w:val="002F3F2C"/>
    <w:rsid w:val="00304457"/>
    <w:rsid w:val="00315D01"/>
    <w:rsid w:val="003178FC"/>
    <w:rsid w:val="00323D93"/>
    <w:rsid w:val="00342836"/>
    <w:rsid w:val="0034733A"/>
    <w:rsid w:val="003509A7"/>
    <w:rsid w:val="00361443"/>
    <w:rsid w:val="00366E91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129E4"/>
    <w:rsid w:val="00417B41"/>
    <w:rsid w:val="00424B70"/>
    <w:rsid w:val="004374A4"/>
    <w:rsid w:val="00451205"/>
    <w:rsid w:val="004578A7"/>
    <w:rsid w:val="0046200C"/>
    <w:rsid w:val="00480DE0"/>
    <w:rsid w:val="004936E3"/>
    <w:rsid w:val="004957BA"/>
    <w:rsid w:val="004968D9"/>
    <w:rsid w:val="004D483D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43D5"/>
    <w:rsid w:val="0059123F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282B"/>
    <w:rsid w:val="006E7F31"/>
    <w:rsid w:val="006F031B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22241"/>
    <w:rsid w:val="008248D0"/>
    <w:rsid w:val="00831E3F"/>
    <w:rsid w:val="00835B39"/>
    <w:rsid w:val="00851392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64AE"/>
    <w:rsid w:val="008C7BA9"/>
    <w:rsid w:val="008D0E69"/>
    <w:rsid w:val="008E797B"/>
    <w:rsid w:val="008F0925"/>
    <w:rsid w:val="00910875"/>
    <w:rsid w:val="009229C2"/>
    <w:rsid w:val="0093060F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4F47"/>
    <w:rsid w:val="009D6261"/>
    <w:rsid w:val="009E37C4"/>
    <w:rsid w:val="009E52CB"/>
    <w:rsid w:val="009F1B50"/>
    <w:rsid w:val="009F70F3"/>
    <w:rsid w:val="009F7302"/>
    <w:rsid w:val="00A05F96"/>
    <w:rsid w:val="00A06186"/>
    <w:rsid w:val="00A172F8"/>
    <w:rsid w:val="00A209EE"/>
    <w:rsid w:val="00A23669"/>
    <w:rsid w:val="00A32CD1"/>
    <w:rsid w:val="00A33234"/>
    <w:rsid w:val="00A4245A"/>
    <w:rsid w:val="00A478DA"/>
    <w:rsid w:val="00A55DC8"/>
    <w:rsid w:val="00A72B1D"/>
    <w:rsid w:val="00A91963"/>
    <w:rsid w:val="00A92E34"/>
    <w:rsid w:val="00A96A73"/>
    <w:rsid w:val="00AA10D1"/>
    <w:rsid w:val="00AA40B7"/>
    <w:rsid w:val="00AB4802"/>
    <w:rsid w:val="00AB4F76"/>
    <w:rsid w:val="00AB55C2"/>
    <w:rsid w:val="00AE01E8"/>
    <w:rsid w:val="00B057B2"/>
    <w:rsid w:val="00B213AF"/>
    <w:rsid w:val="00B23347"/>
    <w:rsid w:val="00B244C5"/>
    <w:rsid w:val="00B24A0D"/>
    <w:rsid w:val="00B250C1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BF2E39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65CFA"/>
    <w:rsid w:val="00C80A00"/>
    <w:rsid w:val="00C9306B"/>
    <w:rsid w:val="00CA2E42"/>
    <w:rsid w:val="00CA333C"/>
    <w:rsid w:val="00CC46B6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A04FD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4DF6"/>
    <w:rsid w:val="00E36DAA"/>
    <w:rsid w:val="00E375F5"/>
    <w:rsid w:val="00E41693"/>
    <w:rsid w:val="00E45359"/>
    <w:rsid w:val="00E5631E"/>
    <w:rsid w:val="00E6561F"/>
    <w:rsid w:val="00E70DE2"/>
    <w:rsid w:val="00E829EC"/>
    <w:rsid w:val="00E919E2"/>
    <w:rsid w:val="00E94CCF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73E1"/>
    <w:rsid w:val="00FE337F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8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46808456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glossaryDocument" Target="glossary/document.xml"/><Relationship Id="rId10" Type="http://schemas.openxmlformats.org/officeDocument/2006/relationships/hyperlink" Target="http://course.jane7.com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3E3351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506D3"/>
    <w:rsid w:val="00AF2CB4"/>
    <w:rsid w:val="00B258F2"/>
    <w:rsid w:val="00B840FD"/>
    <w:rsid w:val="00BF38F5"/>
    <w:rsid w:val="00C02847"/>
    <w:rsid w:val="00C35C5C"/>
    <w:rsid w:val="00C35D97"/>
    <w:rsid w:val="00C9298E"/>
    <w:rsid w:val="00CE5A47"/>
    <w:rsid w:val="00D54470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F04D42-916A-4092-9F16-3724089A7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150</Words>
  <Characters>861</Characters>
  <Application>Microsoft Office Word</Application>
  <DocSecurity>0</DocSecurity>
  <Lines>7</Lines>
  <Paragraphs>2</Paragraphs>
  <ScaleCrop>false</ScaleCrop>
  <Company>Citi Bank</Company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stephy</cp:lastModifiedBy>
  <cp:revision>16</cp:revision>
  <dcterms:created xsi:type="dcterms:W3CDTF">2017-03-20T09:40:00Z</dcterms:created>
  <dcterms:modified xsi:type="dcterms:W3CDTF">2017-03-27T13:21:00Z</dcterms:modified>
</cp:coreProperties>
</file>