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3C58E982" w14:textId="77777777" w:rsidR="00F04788" w:rsidRDefault="00F04788" w:rsidP="00F04788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版权归简七理财（微信号jane7ducai）所有，严禁转载</w:t>
            </w:r>
          </w:p>
          <w:p w14:paraId="5D57C6D7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0B7401B5" w14:textId="77777777" w:rsidR="00EC57CE" w:rsidRDefault="00EC57CE" w:rsidP="00EC57CE">
            <w:pPr>
              <w:spacing w:line="400" w:lineRule="exact"/>
              <w:ind w:leftChars="50" w:left="120"/>
              <w:rPr>
                <w:rStyle w:val="ac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http://course.jane7.com</w:t>
              </w:r>
            </w:hyperlink>
          </w:p>
          <w:p w14:paraId="7C724595" w14:textId="77777777" w:rsidR="00EC57CE" w:rsidRDefault="00EC57CE" w:rsidP="00EC57CE">
            <w:pPr>
              <w:spacing w:line="400" w:lineRule="exact"/>
              <w:ind w:leftChars="50" w:left="120"/>
              <w:rPr>
                <w:color w:val="E36C0A" w:themeColor="accent6" w:themeShade="BF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http://form.mikecrm.com/A2ezlI</w:t>
              </w:r>
            </w:hyperlink>
          </w:p>
          <w:p w14:paraId="46E4543F" w14:textId="641910C6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16504566" wp14:editId="57D0109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80DD1D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AAF6E6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72B99EC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EBCBC2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87B4DC2" w:rsidR="00EC57CE" w:rsidRPr="00277E52" w:rsidRDefault="00EC57CE" w:rsidP="00EC57C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kern w:val="0"/>
                <w:sz w:val="18"/>
                <w:szCs w:val="18"/>
              </w:rPr>
              <w:t>(欢迎向我提问)</w:t>
            </w:r>
          </w:p>
        </w:tc>
      </w:tr>
    </w:tbl>
    <w:p w14:paraId="7CEC6B75" w14:textId="0594BBB3" w:rsidR="00EC57CE" w:rsidRPr="00D431FA" w:rsidRDefault="00EC57CE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33951DF3" w14:textId="7E6369DC" w:rsidR="009C7D36" w:rsidRDefault="000C7293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>12.</w:t>
      </w:r>
      <w:r w:rsidR="0054455C">
        <w:rPr>
          <w:rFonts w:ascii="微软雅黑" w:eastAsia="微软雅黑" w:hAnsi="微软雅黑"/>
          <w:b/>
          <w:color w:val="E36C0A" w:themeColor="accent6" w:themeShade="BF"/>
        </w:rPr>
        <w:t>4</w:t>
      </w: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 xml:space="preserve"> </w:t>
      </w:r>
      <w:r w:rsidR="0054455C" w:rsidRPr="0054455C">
        <w:rPr>
          <w:rFonts w:ascii="微软雅黑" w:eastAsia="微软雅黑" w:hAnsi="微软雅黑" w:hint="eastAsia"/>
          <w:b/>
          <w:color w:val="E36C0A" w:themeColor="accent6" w:themeShade="BF"/>
        </w:rPr>
        <w:t>场内PK场外，去哪儿买基金更适合你？</w:t>
      </w:r>
    </w:p>
    <w:p w14:paraId="46E129B6" w14:textId="77777777" w:rsidR="0054455C" w:rsidRPr="00EC57CE" w:rsidRDefault="0054455C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1436B0D3" w14:textId="7C5DD765" w:rsidR="00551CBF" w:rsidRDefault="00C9306B" w:rsidP="00881D66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17AE7AC" w14:textId="70633A4F" w:rsidR="00AB105E" w:rsidRPr="001258AA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1</w:t>
      </w:r>
      <w:r w:rsidRPr="001258AA">
        <w:rPr>
          <w:rFonts w:ascii="微软雅黑" w:eastAsia="微软雅黑" w:hAnsi="微软雅黑"/>
          <w:b/>
          <w:color w:val="000000" w:themeColor="text1"/>
          <w:szCs w:val="22"/>
        </w:rPr>
        <w:t xml:space="preserve"> . </w:t>
      </w: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场外交易</w:t>
      </w:r>
    </w:p>
    <w:p w14:paraId="5D03C35C" w14:textId="2AC0C2AE" w:rsidR="00AB105E" w:rsidRPr="001258AA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1</w:t>
      </w:r>
      <w:r w:rsidR="009502AC">
        <w:rPr>
          <w:rFonts w:ascii="微软雅黑" w:eastAsia="微软雅黑" w:hAnsi="微软雅黑" w:hint="eastAsia"/>
          <w:b/>
          <w:color w:val="000000" w:themeColor="text1"/>
          <w:szCs w:val="22"/>
        </w:rPr>
        <w:t>）什么是</w:t>
      </w: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场外交易？</w:t>
      </w:r>
    </w:p>
    <w:p w14:paraId="73755D3D" w14:textId="2BD59F5B" w:rsidR="00601186" w:rsidRDefault="00601186" w:rsidP="00AB105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场外交易，是指</w:t>
      </w: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我们通过申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购、赎回操作，和基金公司直接交易基金份额。这也是我们最常看到的</w:t>
      </w: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公募基金的交易形式。</w:t>
      </w:r>
    </w:p>
    <w:p w14:paraId="65084D52" w14:textId="77777777" w:rsidR="00601186" w:rsidRPr="00601186" w:rsidRDefault="00601186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3BCE2F1" w14:textId="22BB5E8A" w:rsidR="00AB105E" w:rsidRPr="001258AA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2）场外渠道哪个更划算？</w:t>
      </w:r>
    </w:p>
    <w:p w14:paraId="09269D0B" w14:textId="17A2AED8" w:rsidR="00AB105E" w:rsidRDefault="00AB105E" w:rsidP="00AB105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目前第三方平台优惠力度大，基金数量也比较全。</w:t>
      </w:r>
    </w:p>
    <w:p w14:paraId="3C94BE60" w14:textId="590B0E9C" w:rsidR="00AB105E" w:rsidRPr="00AB105E" w:rsidRDefault="00AB105E" w:rsidP="00601186">
      <w:pPr>
        <w:jc w:val="center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color w:val="000000" w:themeColor="text1"/>
          <w:szCs w:val="22"/>
        </w:rPr>
        <w:drawing>
          <wp:inline distT="0" distB="0" distL="0" distR="0" wp14:anchorId="183C60C6" wp14:editId="3694E30F">
            <wp:extent cx="3854370" cy="176153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图片_201703251613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051" cy="17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AA86" w14:textId="5536C510" w:rsidR="00AB105E" w:rsidRDefault="00AB105E" w:rsidP="00AB105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回顾</w:t>
      </w:r>
      <w:r w:rsidRPr="00AB105E">
        <w:rPr>
          <w:rFonts w:ascii="微软雅黑" w:eastAsia="微软雅黑" w:hAnsi="微软雅黑" w:hint="eastAsia"/>
          <w:color w:val="000000" w:themeColor="text1"/>
          <w:szCs w:val="22"/>
        </w:rPr>
        <w:t>“5.2 投资前，先来开启4大账户”</w:t>
      </w:r>
      <w:r>
        <w:rPr>
          <w:rFonts w:ascii="微软雅黑" w:eastAsia="微软雅黑" w:hAnsi="微软雅黑" w:hint="eastAsia"/>
          <w:color w:val="000000" w:themeColor="text1"/>
          <w:szCs w:val="22"/>
        </w:rPr>
        <w:t>这节课，查看更详细的内容。</w:t>
      </w:r>
    </w:p>
    <w:p w14:paraId="4924EC2A" w14:textId="77777777" w:rsidR="00AB105E" w:rsidRPr="00AB105E" w:rsidRDefault="00AB105E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3C7A0928" w14:textId="4183C865" w:rsidR="00AB105E" w:rsidRPr="001258AA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2</w:t>
      </w:r>
      <w:r w:rsidRPr="001258AA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1258AA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场内交易</w:t>
      </w:r>
    </w:p>
    <w:p w14:paraId="4B3A23ED" w14:textId="1D2D928C" w:rsidR="00AB105E" w:rsidRPr="001258AA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1）</w:t>
      </w:r>
      <w:r w:rsidR="001258AA" w:rsidRPr="001258AA">
        <w:rPr>
          <w:rFonts w:ascii="微软雅黑" w:eastAsia="微软雅黑" w:hAnsi="微软雅黑" w:hint="eastAsia"/>
          <w:b/>
          <w:color w:val="000000" w:themeColor="text1"/>
          <w:szCs w:val="22"/>
        </w:rPr>
        <w:t>什么是场内交易？</w:t>
      </w:r>
    </w:p>
    <w:p w14:paraId="5B00541E" w14:textId="42AFB670" w:rsidR="001258AA" w:rsidRDefault="001258AA" w:rsidP="001258AA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场内交易，又称交易所交易。</w:t>
      </w:r>
      <w:r w:rsidR="007F09CA">
        <w:rPr>
          <w:rFonts w:ascii="微软雅黑" w:eastAsia="微软雅黑" w:hAnsi="微软雅黑" w:hint="eastAsia"/>
          <w:color w:val="000000" w:themeColor="text1"/>
          <w:szCs w:val="22"/>
        </w:rPr>
        <w:t>我们</w:t>
      </w:r>
      <w:r w:rsidR="007F09CA" w:rsidRPr="007F09CA">
        <w:rPr>
          <w:rFonts w:ascii="微软雅黑" w:eastAsia="微软雅黑" w:hAnsi="微软雅黑" w:hint="eastAsia"/>
          <w:color w:val="000000" w:themeColor="text1"/>
          <w:szCs w:val="22"/>
        </w:rPr>
        <w:t>通过证券账户</w:t>
      </w:r>
      <w:r w:rsidR="007F09CA">
        <w:rPr>
          <w:rFonts w:ascii="微软雅黑" w:eastAsia="微软雅黑" w:hAnsi="微软雅黑" w:hint="eastAsia"/>
          <w:color w:val="000000" w:themeColor="text1"/>
          <w:szCs w:val="22"/>
        </w:rPr>
        <w:t>，可以</w:t>
      </w:r>
      <w:r w:rsidR="007F09CA" w:rsidRPr="007F09CA">
        <w:rPr>
          <w:rFonts w:ascii="微软雅黑" w:eastAsia="微软雅黑" w:hAnsi="微软雅黑" w:hint="eastAsia"/>
          <w:color w:val="000000" w:themeColor="text1"/>
          <w:szCs w:val="22"/>
        </w:rPr>
        <w:t>和其他投资人</w:t>
      </w:r>
      <w:r w:rsidR="007F09CA">
        <w:rPr>
          <w:rFonts w:ascii="微软雅黑" w:eastAsia="微软雅黑" w:hAnsi="微软雅黑" w:hint="eastAsia"/>
          <w:color w:val="000000" w:themeColor="text1"/>
          <w:szCs w:val="22"/>
        </w:rPr>
        <w:t>在二级市场上</w:t>
      </w:r>
      <w:r w:rsidR="007F09CA" w:rsidRPr="007F09CA">
        <w:rPr>
          <w:rFonts w:ascii="微软雅黑" w:eastAsia="微软雅黑" w:hAnsi="微软雅黑" w:hint="eastAsia"/>
          <w:color w:val="000000" w:themeColor="text1"/>
          <w:szCs w:val="22"/>
        </w:rPr>
        <w:t>互相买卖</w:t>
      </w:r>
      <w:r w:rsidR="007F09CA">
        <w:rPr>
          <w:rFonts w:ascii="微软雅黑" w:eastAsia="微软雅黑" w:hAnsi="微软雅黑" w:hint="eastAsia"/>
          <w:color w:val="000000" w:themeColor="text1"/>
          <w:szCs w:val="22"/>
        </w:rPr>
        <w:t>一部分类型的</w:t>
      </w:r>
      <w:r w:rsidR="007F09CA" w:rsidRPr="007F09CA">
        <w:rPr>
          <w:rFonts w:ascii="微软雅黑" w:eastAsia="微软雅黑" w:hAnsi="微软雅黑" w:hint="eastAsia"/>
          <w:color w:val="000000" w:themeColor="text1"/>
          <w:szCs w:val="22"/>
        </w:rPr>
        <w:t>基金。</w:t>
      </w:r>
      <w:r w:rsidR="00ED462B">
        <w:rPr>
          <w:rFonts w:ascii="微软雅黑" w:eastAsia="微软雅黑" w:hAnsi="微软雅黑"/>
          <w:color w:val="000000" w:themeColor="text1"/>
          <w:szCs w:val="22"/>
        </w:rPr>
        <w:t>买卖价格既受基金生产成本的影响，同时也要看双方的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交易</w:t>
      </w:r>
      <w:r w:rsidR="00ED462B">
        <w:rPr>
          <w:rFonts w:ascii="微软雅黑" w:eastAsia="微软雅黑" w:hAnsi="微软雅黑"/>
          <w:color w:val="000000" w:themeColor="text1"/>
          <w:szCs w:val="22"/>
        </w:rPr>
        <w:t>意愿</w:t>
      </w:r>
      <w:r w:rsidR="007F09CA" w:rsidRPr="007F09CA">
        <w:rPr>
          <w:rFonts w:ascii="微软雅黑" w:eastAsia="微软雅黑" w:hAnsi="微软雅黑"/>
          <w:color w:val="000000" w:themeColor="text1"/>
          <w:szCs w:val="22"/>
        </w:rPr>
        <w:t>。</w:t>
      </w:r>
    </w:p>
    <w:p w14:paraId="4BFDBF19" w14:textId="093930F6" w:rsidR="007F09CA" w:rsidRPr="007F09CA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7B5400F" w14:textId="6421A8BA" w:rsidR="00AB105E" w:rsidRPr="00601186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2）</w:t>
      </w:r>
      <w:r w:rsidR="00601186"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场内可以买到哪些基金？</w:t>
      </w:r>
    </w:p>
    <w:p w14:paraId="0167E54C" w14:textId="2F2A84CD" w:rsidR="00AB105E" w:rsidRDefault="00601186" w:rsidP="00AB105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如</w:t>
      </w:r>
      <w:r w:rsidR="007F09CA" w:rsidRPr="007F09CA">
        <w:rPr>
          <w:rFonts w:ascii="微软雅黑" w:eastAsia="微软雅黑" w:hAnsi="微软雅黑" w:hint="eastAsia"/>
          <w:color w:val="000000" w:themeColor="text1"/>
          <w:szCs w:val="22"/>
        </w:rPr>
        <w:t>LOF基金、ETF基金、分级基金、封闭基金等。</w:t>
      </w:r>
    </w:p>
    <w:p w14:paraId="66E90449" w14:textId="2B874E1B" w:rsidR="007F09CA" w:rsidRPr="00ED462B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11DEBFC" w14:textId="50425B24" w:rsidR="007F09CA" w:rsidRPr="007F09CA" w:rsidRDefault="007F09CA" w:rsidP="007F09CA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7F09CA">
        <w:rPr>
          <w:rFonts w:ascii="微软雅黑" w:eastAsia="微软雅黑" w:hAnsi="微软雅黑"/>
          <w:b/>
          <w:color w:val="000000" w:themeColor="text1"/>
          <w:szCs w:val="22"/>
        </w:rPr>
        <w:t>a</w:t>
      </w:r>
      <w:r w:rsidRPr="007F09CA">
        <w:rPr>
          <w:rFonts w:ascii="微软雅黑" w:eastAsia="微软雅黑" w:hAnsi="微软雅黑" w:hint="eastAsia"/>
          <w:b/>
          <w:color w:val="000000" w:themeColor="text1"/>
          <w:szCs w:val="22"/>
        </w:rPr>
        <w:t>、LOF基金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，又称上市型开放式基金。</w:t>
      </w:r>
    </w:p>
    <w:p w14:paraId="3CB4852C" w14:textId="165A15FD" w:rsidR="007F09CA" w:rsidRPr="002D21EC" w:rsidRDefault="007F09CA" w:rsidP="007F09CA">
      <w:pPr>
        <w:rPr>
          <w:rFonts w:ascii="微软雅黑" w:eastAsia="微软雅黑" w:hAnsi="微软雅黑"/>
          <w:color w:val="000000" w:themeColor="text1"/>
          <w:szCs w:val="22"/>
        </w:rPr>
      </w:pPr>
      <w:r w:rsidRPr="002D21EC">
        <w:rPr>
          <w:rFonts w:ascii="微软雅黑" w:eastAsia="微软雅黑" w:hAnsi="微软雅黑" w:hint="eastAsia"/>
          <w:color w:val="000000" w:themeColor="text1"/>
          <w:szCs w:val="22"/>
        </w:rPr>
        <w:t>在普通场外交易的基础上增加了场内交易的功能，具有场内+场外双重特质。</w:t>
      </w:r>
    </w:p>
    <w:p w14:paraId="7465B183" w14:textId="77777777" w:rsidR="007F09CA" w:rsidRPr="007F09CA" w:rsidRDefault="007F09CA" w:rsidP="007F09CA">
      <w:pPr>
        <w:rPr>
          <w:rFonts w:ascii="微软雅黑" w:eastAsia="微软雅黑" w:hAnsi="微软雅黑"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既可以在场外进行申购、赎回，并且交易门槛、费用都和普通基金别无二致；</w:t>
      </w:r>
    </w:p>
    <w:p w14:paraId="692D5894" w14:textId="3F89FFE9" w:rsidR="007F09CA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同时，也可以通过股票账户，在场内和其他投资者交易。</w:t>
      </w:r>
    </w:p>
    <w:p w14:paraId="2C2B6CF4" w14:textId="77777777" w:rsidR="007F09CA" w:rsidRPr="007F09CA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3397237D" w14:textId="3E2BE29E" w:rsidR="007F09CA" w:rsidRPr="007F09CA" w:rsidRDefault="007F09CA" w:rsidP="007F09CA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b/>
          <w:color w:val="000000" w:themeColor="text1"/>
          <w:szCs w:val="22"/>
        </w:rPr>
        <w:t>b、ETF基金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交易型开放式指数基金，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属于被动型指数基金。</w:t>
      </w:r>
    </w:p>
    <w:p w14:paraId="0F647D4D" w14:textId="388AC3EB" w:rsidR="007F09CA" w:rsidRPr="007F09CA" w:rsidRDefault="007F09CA" w:rsidP="007F09CA">
      <w:pPr>
        <w:rPr>
          <w:rFonts w:ascii="微软雅黑" w:eastAsia="微软雅黑" w:hAnsi="微软雅黑"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同样既支持场内交易</w:t>
      </w:r>
      <w:r>
        <w:rPr>
          <w:rFonts w:ascii="微软雅黑" w:eastAsia="微软雅黑" w:hAnsi="微软雅黑" w:hint="eastAsia"/>
          <w:color w:val="000000" w:themeColor="text1"/>
          <w:szCs w:val="22"/>
        </w:rPr>
        <w:t>+场外申赎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但申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赎</w:t>
      </w:r>
      <w:r>
        <w:rPr>
          <w:rFonts w:ascii="微软雅黑" w:eastAsia="微软雅黑" w:hAnsi="微软雅黑" w:hint="eastAsia"/>
          <w:color w:val="000000" w:themeColor="text1"/>
          <w:szCs w:val="22"/>
        </w:rPr>
        <w:t>机制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比较特殊，采用实物兑换的方法。</w:t>
      </w:r>
    </w:p>
    <w:p w14:paraId="148E2270" w14:textId="246F150D" w:rsidR="007F09CA" w:rsidRPr="007F09CA" w:rsidRDefault="007F09CA" w:rsidP="007F09CA">
      <w:pPr>
        <w:rPr>
          <w:rFonts w:ascii="微软雅黑" w:eastAsia="微软雅黑" w:hAnsi="微软雅黑"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申购ETF</w:t>
      </w:r>
      <w:r>
        <w:rPr>
          <w:rFonts w:ascii="微软雅黑" w:eastAsia="微软雅黑" w:hAnsi="微软雅黑" w:hint="eastAsia"/>
          <w:color w:val="000000" w:themeColor="text1"/>
          <w:szCs w:val="22"/>
        </w:rPr>
        <w:t>股指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基金，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用一篮子股票来兑换基金份额；</w:t>
      </w:r>
    </w:p>
    <w:p w14:paraId="4974F02C" w14:textId="77777777" w:rsidR="00ED462B" w:rsidRDefault="007F09CA" w:rsidP="007F09CA">
      <w:pPr>
        <w:rPr>
          <w:rFonts w:ascii="微软雅黑" w:eastAsia="微软雅黑" w:hAnsi="微软雅黑"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赎回ETF</w:t>
      </w:r>
      <w:r>
        <w:rPr>
          <w:rFonts w:ascii="微软雅黑" w:eastAsia="微软雅黑" w:hAnsi="微软雅黑" w:hint="eastAsia"/>
          <w:color w:val="000000" w:themeColor="text1"/>
          <w:szCs w:val="22"/>
        </w:rPr>
        <w:t>股指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基金，也是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用基金份额兑换一篮子股票。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申、赎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门槛一般在30万份以上。</w:t>
      </w:r>
    </w:p>
    <w:p w14:paraId="1189A050" w14:textId="75DD64E7" w:rsidR="007F09CA" w:rsidRDefault="007F09CA" w:rsidP="007F09CA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我们</w:t>
      </w:r>
      <w:r w:rsidR="00920CBB">
        <w:rPr>
          <w:rFonts w:ascii="微软雅黑" w:eastAsia="微软雅黑" w:hAnsi="微软雅黑" w:hint="eastAsia"/>
          <w:color w:val="000000" w:themeColor="text1"/>
          <w:szCs w:val="22"/>
        </w:rPr>
        <w:t>普通投资者</w:t>
      </w:r>
      <w:r w:rsidR="00D3127A">
        <w:rPr>
          <w:rFonts w:ascii="微软雅黑" w:eastAsia="微软雅黑" w:hAnsi="微软雅黑" w:hint="eastAsia"/>
          <w:color w:val="000000" w:themeColor="text1"/>
          <w:szCs w:val="22"/>
        </w:rPr>
        <w:t>更多会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场内买卖</w:t>
      </w:r>
      <w:r>
        <w:rPr>
          <w:rFonts w:ascii="微软雅黑" w:eastAsia="微软雅黑" w:hAnsi="微软雅黑" w:hint="eastAsia"/>
          <w:color w:val="000000" w:themeColor="text1"/>
          <w:szCs w:val="22"/>
        </w:rPr>
        <w:t>ETF基金，想在场外追踪ETF基金可通过“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联接基金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”</w:t>
      </w:r>
      <w:r w:rsidRPr="007F09CA">
        <w:rPr>
          <w:rFonts w:ascii="微软雅黑" w:eastAsia="微软雅黑" w:hAnsi="微软雅黑" w:hint="eastAsia"/>
          <w:color w:val="000000" w:themeColor="text1"/>
          <w:szCs w:val="22"/>
        </w:rPr>
        <w:t>间接完成。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详见补充资料。</w:t>
      </w:r>
    </w:p>
    <w:p w14:paraId="0BA8A289" w14:textId="3F0EA311" w:rsidR="007F09CA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ABC9AA9" w14:textId="756E383A" w:rsidR="00601186" w:rsidRDefault="00601186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>c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、分级基金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&amp;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封闭基金</w:t>
      </w:r>
    </w:p>
    <w:p w14:paraId="68B3139E" w14:textId="21B57A78" w:rsidR="007F09CA" w:rsidRDefault="00601186" w:rsidP="00AB105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相关科普，在补充资料中查看。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</w:p>
    <w:p w14:paraId="5D39893C" w14:textId="77777777" w:rsidR="007F09CA" w:rsidRPr="00601186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1B6EB373" w14:textId="5F1A7A92" w:rsidR="00601186" w:rsidRDefault="00AB105E" w:rsidP="00AB105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7F09CA">
        <w:rPr>
          <w:rFonts w:ascii="微软雅黑" w:eastAsia="微软雅黑" w:hAnsi="微软雅黑" w:hint="eastAsia"/>
          <w:b/>
          <w:color w:val="000000" w:themeColor="text1"/>
          <w:szCs w:val="22"/>
        </w:rPr>
        <w:t>3</w:t>
      </w:r>
      <w:r w:rsidRPr="007F09CA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7F09CA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7F09CA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7F09CA">
        <w:rPr>
          <w:rFonts w:ascii="微软雅黑" w:eastAsia="微软雅黑" w:hAnsi="微软雅黑" w:hint="eastAsia"/>
          <w:b/>
          <w:color w:val="000000" w:themeColor="text1"/>
          <w:szCs w:val="22"/>
        </w:rPr>
        <w:t>场内场外PK，选择适合你的投资方式</w:t>
      </w:r>
    </w:p>
    <w:p w14:paraId="192D8963" w14:textId="50191817" w:rsidR="00601186" w:rsidRPr="00601186" w:rsidRDefault="00601186" w:rsidP="00601186">
      <w:pPr>
        <w:jc w:val="center"/>
        <w:rPr>
          <w:rFonts w:ascii="微软雅黑" w:eastAsia="微软雅黑" w:hAnsi="微软雅黑"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场内、</w:t>
      </w:r>
      <w:r>
        <w:rPr>
          <w:rFonts w:ascii="微软雅黑" w:eastAsia="微软雅黑" w:hAnsi="微软雅黑" w:hint="eastAsia"/>
          <w:color w:val="000000" w:themeColor="text1"/>
          <w:szCs w:val="22"/>
        </w:rPr>
        <w:t>场外交易比对表</w:t>
      </w:r>
    </w:p>
    <w:p w14:paraId="12BCE55B" w14:textId="5029773C" w:rsidR="00AB105E" w:rsidRDefault="00601186" w:rsidP="00AB105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noProof/>
          <w:color w:val="000000" w:themeColor="text1"/>
          <w:szCs w:val="22"/>
        </w:rPr>
        <w:drawing>
          <wp:inline distT="0" distB="0" distL="0" distR="0" wp14:anchorId="61D02A9C" wp14:editId="30B69472">
            <wp:extent cx="5270500" cy="2054225"/>
            <wp:effectExtent l="0" t="0" r="635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Q截图201704011405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2993" w14:textId="7316E9FD" w:rsidR="007F09CA" w:rsidRDefault="007F09CA" w:rsidP="00AB105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3B8A0775" w14:textId="729817FF" w:rsidR="00601186" w:rsidRPr="00601186" w:rsidRDefault="00601186" w:rsidP="00601186">
      <w:pPr>
        <w:rPr>
          <w:rFonts w:ascii="微软雅黑" w:eastAsia="微软雅黑" w:hAnsi="微软雅黑"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选择哪个投资渠道，考虑</w:t>
      </w:r>
      <w:r>
        <w:rPr>
          <w:rFonts w:ascii="微软雅黑" w:eastAsia="微软雅黑" w:hAnsi="微软雅黑" w:hint="eastAsia"/>
          <w:color w:val="000000" w:themeColor="text1"/>
          <w:szCs w:val="22"/>
        </w:rPr>
        <w:t>四个</w:t>
      </w: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因素：</w:t>
      </w:r>
    </w:p>
    <w:p w14:paraId="36C00631" w14:textId="5782EC14" w:rsidR="00601186" w:rsidRPr="00601186" w:rsidRDefault="00601186" w:rsidP="0060118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1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哪个渠道买得到</w:t>
      </w:r>
      <w:r w:rsidR="00ED462B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="00ED462B" w:rsidRPr="00ED462B">
        <w:rPr>
          <w:rFonts w:ascii="微软雅黑" w:eastAsia="微软雅黑" w:hAnsi="微软雅黑" w:hint="eastAsia"/>
          <w:color w:val="000000" w:themeColor="text1"/>
          <w:szCs w:val="22"/>
        </w:rPr>
        <w:t>主动型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 w:rsidR="00ED462B" w:rsidRPr="00ED462B">
        <w:rPr>
          <w:rFonts w:ascii="微软雅黑" w:eastAsia="微软雅黑" w:hAnsi="微软雅黑" w:hint="eastAsia"/>
          <w:color w:val="000000" w:themeColor="text1"/>
          <w:szCs w:val="22"/>
        </w:rPr>
        <w:t>场外选择多；被动型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选</w:t>
      </w:r>
      <w:r w:rsidR="00ED462B" w:rsidRPr="00ED462B">
        <w:rPr>
          <w:rFonts w:ascii="微软雅黑" w:eastAsia="微软雅黑" w:hAnsi="微软雅黑" w:hint="eastAsia"/>
          <w:color w:val="000000" w:themeColor="text1"/>
          <w:szCs w:val="22"/>
        </w:rPr>
        <w:t>场内ETF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 w:rsidR="00ED462B" w:rsidRPr="00ED462B">
        <w:rPr>
          <w:rFonts w:ascii="微软雅黑" w:eastAsia="微软雅黑" w:hAnsi="微软雅黑" w:hint="eastAsia"/>
          <w:color w:val="000000" w:themeColor="text1"/>
          <w:szCs w:val="22"/>
        </w:rPr>
        <w:t>也不错</w:t>
      </w:r>
      <w:r w:rsidR="00ED462B"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6CDAD46E" w14:textId="17E29CAA" w:rsidR="00601186" w:rsidRPr="00ED462B" w:rsidRDefault="00601186" w:rsidP="00601186">
      <w:pPr>
        <w:rPr>
          <w:rFonts w:ascii="微软雅黑" w:eastAsia="微软雅黑" w:hAnsi="微软雅黑" w:hint="eastAsia"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2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哪里买更省钱：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根据交易金额，</w:t>
      </w: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分别计算场内场外的费用，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相互比对；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</w:p>
    <w:p w14:paraId="4C695122" w14:textId="1249E825" w:rsidR="00601186" w:rsidRPr="00601186" w:rsidRDefault="00601186" w:rsidP="00601186">
      <w:pPr>
        <w:rPr>
          <w:rFonts w:ascii="微软雅黑" w:eastAsia="微软雅黑" w:hAnsi="微软雅黑"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3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哪里买更方便、更适合你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：场外可自动定投，场内不支持；</w:t>
      </w:r>
    </w:p>
    <w:p w14:paraId="511B9255" w14:textId="20F8665D" w:rsidR="00601186" w:rsidRPr="00601186" w:rsidRDefault="00601186" w:rsidP="00601186">
      <w:pPr>
        <w:rPr>
          <w:rFonts w:ascii="微软雅黑" w:eastAsia="微软雅黑" w:hAnsi="微软雅黑"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4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601186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601186">
        <w:rPr>
          <w:rFonts w:ascii="微软雅黑" w:eastAsia="微软雅黑" w:hAnsi="微软雅黑" w:hint="eastAsia"/>
          <w:b/>
          <w:color w:val="000000" w:themeColor="text1"/>
          <w:szCs w:val="22"/>
        </w:rPr>
        <w:t>场内外价差要注意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Pr="00601186">
        <w:rPr>
          <w:rFonts w:ascii="微软雅黑" w:eastAsia="微软雅黑" w:hAnsi="微软雅黑"/>
          <w:color w:val="000000" w:themeColor="text1"/>
          <w:szCs w:val="22"/>
        </w:rPr>
        <w:t xml:space="preserve"> </w:t>
      </w:r>
    </w:p>
    <w:p w14:paraId="79EDA52A" w14:textId="1BFED6DC" w:rsidR="00601186" w:rsidRPr="00601186" w:rsidRDefault="00601186" w:rsidP="00AB105E">
      <w:pPr>
        <w:rPr>
          <w:rFonts w:ascii="微软雅黑" w:eastAsia="微软雅黑" w:hAnsi="微软雅黑"/>
          <w:color w:val="000000" w:themeColor="text1"/>
          <w:szCs w:val="22"/>
        </w:rPr>
      </w:pP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在</w:t>
      </w:r>
      <w:r>
        <w:rPr>
          <w:rFonts w:ascii="微软雅黑" w:eastAsia="微软雅黑" w:hAnsi="微软雅黑" w:hint="eastAsia"/>
          <w:color w:val="000000" w:themeColor="text1"/>
          <w:szCs w:val="22"/>
        </w:rPr>
        <w:t>场外暂停申赎的特殊情况下，</w:t>
      </w: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场内购买是一种不错的替代方法。但</w:t>
      </w:r>
      <w:r>
        <w:rPr>
          <w:rFonts w:ascii="微软雅黑" w:eastAsia="微软雅黑" w:hAnsi="微软雅黑" w:hint="eastAsia"/>
          <w:color w:val="000000" w:themeColor="text1"/>
          <w:szCs w:val="22"/>
        </w:rPr>
        <w:t>也要注意规避场内外价格差异过大的风险。</w:t>
      </w:r>
      <w:r w:rsidRPr="00601186">
        <w:rPr>
          <w:rFonts w:ascii="微软雅黑" w:eastAsia="微软雅黑" w:hAnsi="微软雅黑" w:hint="eastAsia"/>
          <w:color w:val="000000" w:themeColor="text1"/>
          <w:szCs w:val="22"/>
        </w:rPr>
        <w:t>避免遭受不必要的损失。</w:t>
      </w:r>
    </w:p>
    <w:p w14:paraId="56DBC32B" w14:textId="2C302859" w:rsidR="00A97F64" w:rsidRPr="007F09CA" w:rsidRDefault="00A97F64" w:rsidP="00881D66">
      <w:pPr>
        <w:rPr>
          <w:rFonts w:ascii="微软雅黑" w:eastAsia="微软雅黑" w:hAnsi="微软雅黑"/>
          <w:b/>
          <w:color w:val="E36C0A" w:themeColor="accent6" w:themeShade="BF"/>
        </w:rPr>
      </w:pPr>
    </w:p>
    <w:p w14:paraId="08F98CE1" w14:textId="3E1C9506" w:rsidR="00F77BA7" w:rsidRPr="007F09CA" w:rsidRDefault="007F09CA" w:rsidP="007F09CA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补充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资料：</w:t>
      </w:r>
    </w:p>
    <w:p w14:paraId="18A2421C" w14:textId="30F08E39" w:rsidR="00956149" w:rsidRPr="00956149" w:rsidRDefault="00F77BA7" w:rsidP="00956149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分级基金科普</w:t>
      </w:r>
    </w:p>
    <w:p w14:paraId="3974D060" w14:textId="2D8DCAB0" w:rsidR="00956149" w:rsidRDefault="00996F76" w:rsidP="007F09CA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hyperlink r:id="rId15" w:history="1">
        <w:r w:rsidR="00445F65" w:rsidRPr="00EA6942">
          <w:rPr>
            <w:rStyle w:val="ac"/>
            <w:rFonts w:ascii="微软雅黑" w:eastAsia="微软雅黑" w:hAnsi="微软雅黑"/>
            <w:szCs w:val="22"/>
          </w:rPr>
          <w:t>http://mp.weixin.qq.com/s/Xs7Kw0uZbLk4jLVMEv2Ybw</w:t>
        </w:r>
      </w:hyperlink>
    </w:p>
    <w:p w14:paraId="2D776BF0" w14:textId="3A0E8D91" w:rsidR="00A97F64" w:rsidRDefault="00956149" w:rsidP="00A97F64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根据</w:t>
      </w:r>
      <w:r w:rsidR="00A97F64" w:rsidRPr="00A97F64">
        <w:rPr>
          <w:rFonts w:ascii="微软雅黑" w:eastAsia="微软雅黑" w:hAnsi="微软雅黑" w:hint="eastAsia"/>
          <w:color w:val="000000" w:themeColor="text1"/>
          <w:szCs w:val="22"/>
        </w:rPr>
        <w:t>《上海证券交易所分级基金业务管理指引</w:t>
      </w:r>
      <w:r w:rsidR="00A97F64">
        <w:rPr>
          <w:rFonts w:ascii="微软雅黑" w:eastAsia="微软雅黑" w:hAnsi="微软雅黑" w:hint="eastAsia"/>
          <w:color w:val="000000" w:themeColor="text1"/>
          <w:szCs w:val="22"/>
        </w:rPr>
        <w:t>》规定</w:t>
      </w:r>
      <w:r w:rsidR="00294616">
        <w:rPr>
          <w:rFonts w:ascii="微软雅黑" w:eastAsia="微软雅黑" w:hAnsi="微软雅黑" w:hint="eastAsia"/>
          <w:color w:val="000000" w:themeColor="text1"/>
          <w:szCs w:val="22"/>
        </w:rPr>
        <w:t>，</w:t>
      </w:r>
    </w:p>
    <w:p w14:paraId="583DAEB0" w14:textId="1FF18A93" w:rsidR="00956149" w:rsidRPr="00294616" w:rsidRDefault="00956149" w:rsidP="00294616">
      <w:pPr>
        <w:widowControl/>
        <w:jc w:val="left"/>
        <w:rPr>
          <w:rFonts w:ascii="微软雅黑" w:eastAsia="微软雅黑" w:hAnsi="微软雅黑"/>
          <w:color w:val="808080" w:themeColor="background1" w:themeShade="80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2017年5月1日之后，</w:t>
      </w:r>
      <w:r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想</w:t>
      </w:r>
      <w:r w:rsidR="00A97F64"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买入分级基金A、分级基金B，以及使用母基拆分功能</w:t>
      </w:r>
      <w:r w:rsidR="00A97F64"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将会有</w:t>
      </w:r>
      <w:r w:rsidR="00A97F64"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30万</w:t>
      </w:r>
      <w:r w:rsidR="00E13BBF">
        <w:rPr>
          <w:rFonts w:ascii="微软雅黑" w:eastAsia="微软雅黑" w:hAnsi="微软雅黑" w:hint="eastAsia"/>
          <w:b/>
          <w:color w:val="000000" w:themeColor="text1"/>
          <w:szCs w:val="22"/>
        </w:rPr>
        <w:t>元</w:t>
      </w:r>
      <w:r w:rsidR="00A97F64"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的门槛限制</w:t>
      </w:r>
      <w:r w:rsidR="00A97F64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2279A78" w14:textId="77777777" w:rsidR="00294616" w:rsidRPr="007465E3" w:rsidRDefault="00294616" w:rsidP="00956149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6E4815E" w14:textId="79294CB8" w:rsidR="00A97F64" w:rsidRDefault="00E13BBF" w:rsidP="00956149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详见</w:t>
      </w:r>
      <w:r w:rsidR="00294616" w:rsidRPr="00294616">
        <w:rPr>
          <w:rFonts w:ascii="微软雅黑" w:eastAsia="微软雅黑" w:hAnsi="微软雅黑" w:hint="eastAsia"/>
          <w:color w:val="000000" w:themeColor="text1"/>
          <w:szCs w:val="22"/>
        </w:rPr>
        <w:t>《上海证券交易所分级基金业务管理指引》的通知</w:t>
      </w:r>
      <w:r w:rsidR="00294616">
        <w:rPr>
          <w:rFonts w:ascii="微软雅黑" w:eastAsia="微软雅黑" w:hAnsi="微软雅黑" w:hint="eastAsia"/>
          <w:color w:val="000000" w:themeColor="text1"/>
          <w:szCs w:val="22"/>
        </w:rPr>
        <w:t>（来源：上海证券交易所）</w:t>
      </w:r>
      <w:hyperlink r:id="rId16" w:history="1">
        <w:r w:rsidR="00956149" w:rsidRPr="00EA6942">
          <w:rPr>
            <w:rStyle w:val="ac"/>
            <w:rFonts w:ascii="微软雅黑" w:eastAsia="微软雅黑" w:hAnsi="微软雅黑"/>
            <w:szCs w:val="22"/>
          </w:rPr>
          <w:t>http://www.sse.com.cn/aboutus/mediacenter/hotandd/c/c_20161125_4206829.shtml</w:t>
        </w:r>
      </w:hyperlink>
    </w:p>
    <w:p w14:paraId="5A0DD125" w14:textId="6D6DC030" w:rsidR="00956149" w:rsidRPr="00956149" w:rsidRDefault="00956149" w:rsidP="00956149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29E68E22" w14:textId="456C6F41" w:rsidR="00956149" w:rsidRPr="00956149" w:rsidRDefault="00F77BA7" w:rsidP="00956149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封闭基金科普</w:t>
      </w:r>
    </w:p>
    <w:p w14:paraId="3488EC03" w14:textId="77777777" w:rsidR="00344016" w:rsidRPr="00344016" w:rsidRDefault="00344016" w:rsidP="0034401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44016">
        <w:rPr>
          <w:rFonts w:ascii="微软雅黑" w:eastAsia="微软雅黑" w:hAnsi="微软雅黑" w:hint="eastAsia"/>
          <w:color w:val="000000" w:themeColor="text1"/>
          <w:szCs w:val="22"/>
        </w:rPr>
        <w:t>封闭基金，顾名思义，就是采用封闭运作模式的基金。在封闭期间内我们不能进行申购、赎回。但一般会申请在二级市场进行交易。</w:t>
      </w:r>
    </w:p>
    <w:p w14:paraId="03D303D6" w14:textId="77777777" w:rsidR="00344016" w:rsidRPr="00344016" w:rsidRDefault="00344016" w:rsidP="0034401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1FE3E97" w14:textId="77777777" w:rsidR="00344016" w:rsidRDefault="00344016" w:rsidP="0034401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44016">
        <w:rPr>
          <w:rFonts w:ascii="微软雅黑" w:eastAsia="微软雅黑" w:hAnsi="微软雅黑" w:hint="eastAsia"/>
          <w:color w:val="000000" w:themeColor="text1"/>
          <w:szCs w:val="22"/>
        </w:rPr>
        <w:t>比如“嘉实丰和价值封闭”基金，根据招募说明书显示，基金在2002年发行，封闭的方式运行，存续期为15年，并在成立后申请在深交所进行交易。</w:t>
      </w:r>
    </w:p>
    <w:p w14:paraId="4780F6A5" w14:textId="0B12F99A" w:rsidR="00956149" w:rsidRPr="00956149" w:rsidRDefault="00956149" w:rsidP="00344016">
      <w:pPr>
        <w:widowControl/>
        <w:jc w:val="center"/>
        <w:rPr>
          <w:rFonts w:ascii="微软雅黑" w:eastAsia="微软雅黑" w:hAnsi="微软雅黑"/>
          <w:color w:val="000000" w:themeColor="text1"/>
          <w:szCs w:val="22"/>
        </w:rPr>
      </w:pPr>
      <w:r>
        <w:rPr>
          <w:noProof/>
        </w:rPr>
        <w:lastRenderedPageBreak/>
        <w:drawing>
          <wp:inline distT="0" distB="0" distL="0" distR="0" wp14:anchorId="0DC0A4FB" wp14:editId="301DE87E">
            <wp:extent cx="3949700" cy="2132571"/>
            <wp:effectExtent l="0" t="0" r="0" b="1270"/>
            <wp:docPr id="2" name="图片 2" descr="https://dn-shimo-image.qbox.me/CST54ffc3DM5YSPz/%E5%9B%BE%E7%89%871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n-shimo-image.qbox.me/CST54ffc3DM5YSPz/%E5%9B%BE%E7%89%871.png!thumbnai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224" cy="213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0F45" w14:textId="1D295D1B" w:rsidR="00956149" w:rsidRPr="00956149" w:rsidRDefault="00344016" w:rsidP="00956149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44016">
        <w:rPr>
          <w:rFonts w:ascii="微软雅黑" w:eastAsia="微软雅黑" w:hAnsi="微软雅黑" w:hint="eastAsia"/>
          <w:color w:val="000000" w:themeColor="text1"/>
          <w:szCs w:val="22"/>
        </w:rPr>
        <w:t>目前，封闭基金很久都没有新发了。不过你可能会发现，不少封闭期正好在今年结束。那封闭期结束之后怎么办呢？基金公司一般会选择将其“由封转开”转换成开放式基金，或是选择清盘，停止运行。</w:t>
      </w:r>
    </w:p>
    <w:p w14:paraId="15B3C376" w14:textId="6191A712" w:rsidR="00956149" w:rsidRPr="00956149" w:rsidRDefault="00956149" w:rsidP="00956149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B53004D" w14:textId="276ECB2D" w:rsidR="00F77BA7" w:rsidRPr="00466DD3" w:rsidRDefault="00F77BA7" w:rsidP="00881D66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956149">
        <w:rPr>
          <w:rFonts w:ascii="微软雅黑" w:eastAsia="微软雅黑" w:hAnsi="微软雅黑" w:hint="eastAsia"/>
          <w:b/>
          <w:color w:val="000000" w:themeColor="text1"/>
          <w:szCs w:val="22"/>
        </w:rPr>
        <w:t>ETF联接基金</w:t>
      </w:r>
      <w:r w:rsidR="00956149">
        <w:rPr>
          <w:rFonts w:ascii="微软雅黑" w:eastAsia="微软雅黑" w:hAnsi="微软雅黑" w:hint="eastAsia"/>
          <w:b/>
          <w:color w:val="000000" w:themeColor="text1"/>
          <w:szCs w:val="22"/>
        </w:rPr>
        <w:t>科普</w:t>
      </w:r>
    </w:p>
    <w:p w14:paraId="352B5DF8" w14:textId="0767EBE5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 w:rsidRPr="00466DD3">
        <w:rPr>
          <w:rFonts w:ascii="微软雅黑" w:eastAsia="微软雅黑" w:hAnsi="微软雅黑"/>
          <w:kern w:val="0"/>
        </w:rPr>
        <w:t>ETF联接基金是指将绝大部分基金财产投资于跟踪同一标的指数的ETF基金，也就是说ETF联接基金直接投资ETF基金。</w:t>
      </w:r>
    </w:p>
    <w:p w14:paraId="22636D83" w14:textId="5A71D66A" w:rsidR="00466DD3" w:rsidRPr="00466DD3" w:rsidRDefault="00612B2F" w:rsidP="00466DD3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比如“</w:t>
      </w:r>
      <w:r w:rsidRPr="00466DD3">
        <w:rPr>
          <w:rFonts w:ascii="微软雅黑" w:eastAsia="微软雅黑" w:hAnsi="微软雅黑"/>
          <w:kern w:val="0"/>
        </w:rPr>
        <w:t>嘉实沪深300ETF</w:t>
      </w:r>
      <w:r>
        <w:rPr>
          <w:rFonts w:ascii="微软雅黑" w:eastAsia="微软雅黑" w:hAnsi="微软雅黑"/>
          <w:kern w:val="0"/>
        </w:rPr>
        <w:t>联接基金</w:t>
      </w:r>
      <w:r>
        <w:rPr>
          <w:rFonts w:ascii="微软雅黑" w:eastAsia="微软雅黑" w:hAnsi="微软雅黑" w:hint="eastAsia"/>
          <w:kern w:val="0"/>
        </w:rPr>
        <w:t>”</w:t>
      </w:r>
    </w:p>
    <w:p w14:paraId="5B6D1135" w14:textId="363ED905" w:rsidR="00466DD3" w:rsidRPr="00466DD3" w:rsidRDefault="00466DD3" w:rsidP="00466DD3">
      <w:pPr>
        <w:shd w:val="clear" w:color="auto" w:fill="FFFFFF"/>
        <w:spacing w:line="374" w:lineRule="atLeast"/>
        <w:jc w:val="center"/>
        <w:rPr>
          <w:rFonts w:ascii="微软雅黑" w:eastAsia="微软雅黑" w:hAnsi="微软雅黑"/>
          <w:kern w:val="0"/>
        </w:rPr>
      </w:pPr>
      <w:r w:rsidRPr="00466DD3">
        <w:rPr>
          <w:rFonts w:ascii="微软雅黑" w:eastAsia="微软雅黑" w:hAnsi="微软雅黑"/>
          <w:noProof/>
          <w:kern w:val="0"/>
        </w:rPr>
        <w:drawing>
          <wp:inline distT="0" distB="0" distL="0" distR="0" wp14:anchorId="5124D8A2" wp14:editId="05367968">
            <wp:extent cx="4751407" cy="1804695"/>
            <wp:effectExtent l="0" t="0" r="0" b="5080"/>
            <wp:docPr id="4" name="图片 4" descr="https://dn-shimo-image.qbox.me/pQ6OkHOCNBQmoldG/%E5%9B%BE%E7%89%874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n-shimo-image.qbox.me/pQ6OkHOCNBQmoldG/%E5%9B%BE%E7%89%874.png!thumbnai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854" cy="180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03F2" w14:textId="63B2F89C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</w:p>
    <w:p w14:paraId="1F5628A2" w14:textId="0DB15A72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b/>
          <w:kern w:val="0"/>
        </w:rPr>
      </w:pPr>
      <w:r w:rsidRPr="00466DD3">
        <w:rPr>
          <w:rFonts w:ascii="微软雅黑" w:eastAsia="微软雅黑" w:hAnsi="微软雅黑"/>
          <w:b/>
          <w:kern w:val="0"/>
        </w:rPr>
        <w:t>ETF联接基金</w:t>
      </w:r>
      <w:r w:rsidRPr="00466DD3">
        <w:rPr>
          <w:rFonts w:ascii="微软雅黑" w:eastAsia="微软雅黑" w:hAnsi="微软雅黑" w:hint="eastAsia"/>
          <w:b/>
          <w:kern w:val="0"/>
        </w:rPr>
        <w:t>与</w:t>
      </w:r>
      <w:r w:rsidRPr="00466DD3">
        <w:rPr>
          <w:rFonts w:ascii="微软雅黑" w:eastAsia="微软雅黑" w:hAnsi="微软雅黑"/>
          <w:b/>
          <w:kern w:val="0"/>
        </w:rPr>
        <w:t>ETF基金还有什么区别？</w:t>
      </w:r>
    </w:p>
    <w:p w14:paraId="47618626" w14:textId="36FF4CDB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b/>
          <w:kern w:val="0"/>
        </w:rPr>
      </w:pPr>
      <w:r w:rsidRPr="00466DD3">
        <w:rPr>
          <w:rFonts w:ascii="微软雅黑" w:eastAsia="微软雅黑" w:hAnsi="微软雅黑"/>
          <w:b/>
          <w:kern w:val="0"/>
        </w:rPr>
        <w:t>1</w:t>
      </w:r>
      <w:r w:rsidRPr="00466DD3">
        <w:rPr>
          <w:rFonts w:ascii="微软雅黑" w:eastAsia="微软雅黑" w:hAnsi="微软雅黑" w:hint="eastAsia"/>
          <w:b/>
          <w:kern w:val="0"/>
        </w:rPr>
        <w:t>）</w:t>
      </w:r>
      <w:r w:rsidRPr="00466DD3">
        <w:rPr>
          <w:rFonts w:ascii="微软雅黑" w:eastAsia="微软雅黑" w:hAnsi="微软雅黑"/>
          <w:b/>
          <w:kern w:val="0"/>
        </w:rPr>
        <w:t>交易方式不同</w:t>
      </w:r>
    </w:p>
    <w:p w14:paraId="35EEFE7B" w14:textId="234017BD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 w:rsidRPr="00466DD3">
        <w:rPr>
          <w:rFonts w:ascii="微软雅黑" w:eastAsia="微软雅黑" w:hAnsi="微软雅黑"/>
          <w:kern w:val="0"/>
        </w:rPr>
        <w:lastRenderedPageBreak/>
        <w:t>ETF联接基金只能在场外申购赎回，不支持场内交易；</w:t>
      </w:r>
    </w:p>
    <w:p w14:paraId="6C566194" w14:textId="6C5C17B6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b/>
          <w:kern w:val="0"/>
        </w:rPr>
      </w:pPr>
      <w:r w:rsidRPr="00466DD3">
        <w:rPr>
          <w:rFonts w:ascii="微软雅黑" w:eastAsia="微软雅黑" w:hAnsi="微软雅黑"/>
          <w:b/>
          <w:kern w:val="0"/>
        </w:rPr>
        <w:t>2</w:t>
      </w:r>
      <w:r w:rsidRPr="00466DD3">
        <w:rPr>
          <w:rFonts w:ascii="微软雅黑" w:eastAsia="微软雅黑" w:hAnsi="微软雅黑" w:hint="eastAsia"/>
          <w:b/>
          <w:kern w:val="0"/>
        </w:rPr>
        <w:t>）</w:t>
      </w:r>
      <w:r w:rsidRPr="00466DD3">
        <w:rPr>
          <w:rFonts w:ascii="微软雅黑" w:eastAsia="微软雅黑" w:hAnsi="微软雅黑"/>
          <w:b/>
          <w:kern w:val="0"/>
        </w:rPr>
        <w:t>投资标的不同</w:t>
      </w:r>
    </w:p>
    <w:p w14:paraId="48EA6918" w14:textId="2F466B38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 w:rsidRPr="00466DD3">
        <w:rPr>
          <w:rFonts w:ascii="微软雅黑" w:eastAsia="微软雅黑" w:hAnsi="微软雅黑"/>
          <w:kern w:val="0"/>
        </w:rPr>
        <w:t>ETF</w:t>
      </w:r>
      <w:r w:rsidR="00BA5733">
        <w:rPr>
          <w:rFonts w:ascii="微软雅黑" w:eastAsia="微软雅黑" w:hAnsi="微软雅黑" w:hint="eastAsia"/>
          <w:kern w:val="0"/>
        </w:rPr>
        <w:t>股指</w:t>
      </w:r>
      <w:r w:rsidRPr="00466DD3">
        <w:rPr>
          <w:rFonts w:ascii="微软雅黑" w:eastAsia="微软雅黑" w:hAnsi="微软雅黑"/>
          <w:kern w:val="0"/>
        </w:rPr>
        <w:t>基金</w:t>
      </w:r>
      <w:r>
        <w:rPr>
          <w:rFonts w:ascii="微软雅黑" w:eastAsia="微软雅黑" w:hAnsi="微软雅黑"/>
          <w:kern w:val="0"/>
        </w:rPr>
        <w:t>，投资于选定指数的成份股</w:t>
      </w:r>
      <w:r>
        <w:rPr>
          <w:rFonts w:ascii="微软雅黑" w:eastAsia="微软雅黑" w:hAnsi="微软雅黑" w:hint="eastAsia"/>
          <w:kern w:val="0"/>
        </w:rPr>
        <w:t>；</w:t>
      </w:r>
      <w:r w:rsidRPr="00466DD3">
        <w:rPr>
          <w:rFonts w:ascii="微软雅黑" w:eastAsia="微软雅黑" w:hAnsi="微软雅黑"/>
          <w:kern w:val="0"/>
        </w:rPr>
        <w:t xml:space="preserve"> </w:t>
      </w:r>
    </w:p>
    <w:p w14:paraId="09090A12" w14:textId="0AC24D0E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 w:rsidRPr="00466DD3">
        <w:rPr>
          <w:rFonts w:ascii="微软雅黑" w:eastAsia="微软雅黑" w:hAnsi="微软雅黑"/>
          <w:kern w:val="0"/>
        </w:rPr>
        <w:t>ETF联接基金，投资于追踪的ETF基金</w:t>
      </w:r>
      <w:r>
        <w:rPr>
          <w:rFonts w:ascii="微软雅黑" w:eastAsia="微软雅黑" w:hAnsi="微软雅黑" w:hint="eastAsia"/>
          <w:kern w:val="0"/>
        </w:rPr>
        <w:t>；</w:t>
      </w:r>
      <w:r w:rsidRPr="00466DD3">
        <w:rPr>
          <w:rFonts w:ascii="微软雅黑" w:eastAsia="微软雅黑" w:hAnsi="微软雅黑"/>
          <w:kern w:val="0"/>
        </w:rPr>
        <w:t xml:space="preserve"> </w:t>
      </w:r>
    </w:p>
    <w:p w14:paraId="3AD41128" w14:textId="5FB534D6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/>
          <w:b/>
          <w:kern w:val="0"/>
        </w:rPr>
      </w:pPr>
      <w:r w:rsidRPr="00466DD3">
        <w:rPr>
          <w:rFonts w:ascii="微软雅黑" w:eastAsia="微软雅黑" w:hAnsi="微软雅黑"/>
          <w:b/>
          <w:kern w:val="0"/>
        </w:rPr>
        <w:t>3</w:t>
      </w:r>
      <w:r w:rsidRPr="00466DD3">
        <w:rPr>
          <w:rFonts w:ascii="微软雅黑" w:eastAsia="微软雅黑" w:hAnsi="微软雅黑" w:hint="eastAsia"/>
          <w:b/>
          <w:kern w:val="0"/>
        </w:rPr>
        <w:t>）</w:t>
      </w:r>
      <w:r w:rsidRPr="00466DD3">
        <w:rPr>
          <w:rFonts w:ascii="微软雅黑" w:eastAsia="微软雅黑" w:hAnsi="微软雅黑"/>
          <w:b/>
          <w:kern w:val="0"/>
        </w:rPr>
        <w:t>净值更新频率不同</w:t>
      </w:r>
    </w:p>
    <w:p w14:paraId="74A30358" w14:textId="5FAA7ACE" w:rsidR="00466DD3" w:rsidRPr="00466DD3" w:rsidRDefault="00466DD3" w:rsidP="00466DD3">
      <w:pPr>
        <w:shd w:val="clear" w:color="auto" w:fill="FFFFFF"/>
        <w:spacing w:line="374" w:lineRule="atLeast"/>
        <w:rPr>
          <w:rFonts w:ascii="微软雅黑" w:eastAsia="微软雅黑" w:hAnsi="微软雅黑" w:hint="eastAsia"/>
          <w:kern w:val="0"/>
        </w:rPr>
      </w:pPr>
      <w:r w:rsidRPr="00466DD3">
        <w:rPr>
          <w:rFonts w:ascii="微软雅黑" w:eastAsia="微软雅黑" w:hAnsi="微软雅黑"/>
          <w:kern w:val="0"/>
        </w:rPr>
        <w:t>ETF在</w:t>
      </w:r>
      <w:r w:rsidR="00B06A49">
        <w:rPr>
          <w:rFonts w:ascii="微软雅黑" w:eastAsia="微软雅黑" w:hAnsi="微软雅黑" w:hint="eastAsia"/>
          <w:kern w:val="0"/>
        </w:rPr>
        <w:t>交易时间内</w:t>
      </w:r>
      <w:r w:rsidRPr="00466DD3">
        <w:rPr>
          <w:rFonts w:ascii="微软雅黑" w:eastAsia="微软雅黑" w:hAnsi="微软雅黑"/>
          <w:kern w:val="0"/>
        </w:rPr>
        <w:t>实时更新</w:t>
      </w:r>
      <w:r w:rsidR="00B06A49">
        <w:rPr>
          <w:rFonts w:ascii="微软雅黑" w:eastAsia="微软雅黑" w:hAnsi="微软雅黑" w:hint="eastAsia"/>
          <w:kern w:val="0"/>
        </w:rPr>
        <w:t>净值</w:t>
      </w:r>
      <w:r w:rsidRPr="00466DD3">
        <w:rPr>
          <w:rFonts w:ascii="微软雅黑" w:eastAsia="微软雅黑" w:hAnsi="微软雅黑"/>
          <w:kern w:val="0"/>
        </w:rPr>
        <w:t>，而ETF联接</w:t>
      </w:r>
      <w:r w:rsidR="00B06A49">
        <w:rPr>
          <w:rFonts w:ascii="微软雅黑" w:eastAsia="微软雅黑" w:hAnsi="微软雅黑" w:hint="eastAsia"/>
          <w:kern w:val="0"/>
        </w:rPr>
        <w:t>基金则和普通基金一样，每个交易日更新一次。</w:t>
      </w:r>
    </w:p>
    <w:p w14:paraId="4218E49F" w14:textId="758AE4F6" w:rsidR="00956149" w:rsidRDefault="00956149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4A5E25B1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1C167A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场内or场外你会选哪个？</w:t>
      </w:r>
    </w:p>
    <w:p w14:paraId="50566FC0" w14:textId="77777777" w:rsidR="00193F34" w:rsidRPr="00193F34" w:rsidRDefault="00193F34" w:rsidP="00193F34">
      <w:pPr>
        <w:rPr>
          <w:rFonts w:ascii="微软雅黑" w:eastAsia="微软雅黑" w:hAnsi="微软雅黑"/>
          <w:kern w:val="0"/>
        </w:rPr>
      </w:pPr>
      <w:r w:rsidRPr="00193F34">
        <w:rPr>
          <w:rFonts w:ascii="微软雅黑" w:eastAsia="微软雅黑" w:hAnsi="微软雅黑" w:hint="eastAsia"/>
          <w:kern w:val="0"/>
        </w:rPr>
        <w:t>1 . 咨询你的券商，购买场内基金的佣金费率如何？是否有每笔最低5元的佣金限制呢？</w:t>
      </w:r>
    </w:p>
    <w:p w14:paraId="51D74FFA" w14:textId="63968F97" w:rsidR="00A76771" w:rsidRDefault="00193F34" w:rsidP="00FD3D2D">
      <w:pPr>
        <w:rPr>
          <w:rFonts w:ascii="微软雅黑" w:eastAsia="微软雅黑" w:hAnsi="微软雅黑"/>
          <w:kern w:val="0"/>
        </w:rPr>
      </w:pPr>
      <w:r w:rsidRPr="00193F34">
        <w:rPr>
          <w:rFonts w:ascii="微软雅黑" w:eastAsia="微软雅黑" w:hAnsi="微软雅黑" w:hint="eastAsia"/>
          <w:kern w:val="0"/>
        </w:rPr>
        <w:t>2 . 根据你的资金量和投资风格，你会选择场内还是场外购买基金呢？</w:t>
      </w:r>
    </w:p>
    <w:tbl>
      <w:tblPr>
        <w:tblW w:w="8505" w:type="dxa"/>
        <w:tblInd w:w="108" w:type="dxa"/>
        <w:tblLook w:val="04A0" w:firstRow="1" w:lastRow="0" w:firstColumn="1" w:lastColumn="0" w:noHBand="0" w:noVBand="1"/>
      </w:tblPr>
      <w:tblGrid>
        <w:gridCol w:w="2560"/>
        <w:gridCol w:w="2969"/>
        <w:gridCol w:w="2976"/>
      </w:tblGrid>
      <w:tr w:rsidR="00193F34" w:rsidRPr="00193F34" w14:paraId="3F940A17" w14:textId="77777777" w:rsidTr="001328CD">
        <w:trPr>
          <w:trHeight w:val="66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583E040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你选择的券商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F3EF3EE" w14:textId="131A6229" w:rsidR="00193F34" w:rsidRPr="00193F34" w:rsidRDefault="00DC564F" w:rsidP="00193F3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交易</w:t>
            </w:r>
            <w:r w:rsidR="00385646" w:rsidRPr="00385646">
              <w:rPr>
                <w:rFonts w:ascii="微软雅黑" w:eastAsia="微软雅黑" w:hAnsi="微软雅黑" w:hint="eastAsia"/>
                <w:b/>
                <w:kern w:val="0"/>
              </w:rPr>
              <w:t>场内基金</w:t>
            </w:r>
            <w:r>
              <w:rPr>
                <w:rFonts w:ascii="微软雅黑" w:eastAsia="微软雅黑" w:hAnsi="微软雅黑" w:hint="eastAsia"/>
                <w:b/>
                <w:kern w:val="0"/>
              </w:rPr>
              <w:t>的</w:t>
            </w:r>
            <w:r w:rsidR="00193F34"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佣金费率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D20D4E5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是否有最低5元佣金限制</w:t>
            </w:r>
          </w:p>
        </w:tc>
      </w:tr>
      <w:tr w:rsidR="00193F34" w:rsidRPr="00193F34" w14:paraId="087C2B51" w14:textId="77777777" w:rsidTr="001328CD">
        <w:trPr>
          <w:trHeight w:val="8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3F756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47610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1F2CB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</w:tr>
      <w:tr w:rsidR="00193F34" w:rsidRPr="00193F34" w14:paraId="58CC8E20" w14:textId="77777777" w:rsidTr="001328CD">
        <w:trPr>
          <w:trHeight w:val="8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6868A" w14:textId="77777777" w:rsidR="00193F34" w:rsidRPr="00193F34" w:rsidRDefault="00193F34" w:rsidP="00193F34">
            <w:pPr>
              <w:widowControl/>
              <w:rPr>
                <w:rFonts w:ascii="微软雅黑" w:eastAsia="微软雅黑" w:hAnsi="微软雅黑" w:cs="宋体"/>
                <w:color w:val="000000"/>
                <w:kern w:val="0"/>
              </w:rPr>
            </w:pP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413E2" w14:textId="77777777" w:rsidR="00193F34" w:rsidRPr="00193F34" w:rsidRDefault="00193F34" w:rsidP="00193F3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B7DFA" w14:textId="77777777" w:rsidR="00193F34" w:rsidRPr="00193F34" w:rsidRDefault="00193F34" w:rsidP="00193F3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193F34" w:rsidRPr="00193F34" w14:paraId="54C21748" w14:textId="77777777" w:rsidTr="001328CD">
        <w:trPr>
          <w:trHeight w:val="80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A754535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准备投资多少资金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FECC517" w14:textId="588866FD" w:rsidR="00193F34" w:rsidRPr="00193F34" w:rsidRDefault="001328CD" w:rsidP="00193F3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 xml:space="preserve">投资风格： </w:t>
            </w:r>
            <w:r w:rsidR="00193F34"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主动or被动？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951DE17" w14:textId="4351055D" w:rsidR="00193F34" w:rsidRPr="00193F34" w:rsidRDefault="00AB29E1" w:rsidP="00193F3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是</w:t>
            </w:r>
            <w:r w:rsidR="00193F34"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选择场内or</w:t>
            </w:r>
            <w:bookmarkStart w:id="0" w:name="_GoBack"/>
            <w:bookmarkEnd w:id="0"/>
            <w:r w:rsidR="00193F34" w:rsidRPr="00193F3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场外？</w:t>
            </w:r>
          </w:p>
        </w:tc>
      </w:tr>
      <w:tr w:rsidR="00193F34" w:rsidRPr="00193F34" w14:paraId="41F637A7" w14:textId="77777777" w:rsidTr="001328CD">
        <w:trPr>
          <w:trHeight w:val="8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419F8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51FC0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FEEBA" w14:textId="77777777" w:rsidR="00193F34" w:rsidRPr="00193F34" w:rsidRDefault="00193F34" w:rsidP="00193F3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193F34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</w:tr>
    </w:tbl>
    <w:p w14:paraId="3CF48D26" w14:textId="1CA6C291" w:rsidR="00193F34" w:rsidRPr="001962B3" w:rsidRDefault="00193F34" w:rsidP="00FD3D2D">
      <w:pPr>
        <w:rPr>
          <w:rFonts w:ascii="微软雅黑" w:eastAsia="微软雅黑" w:hAnsi="微软雅黑"/>
          <w:kern w:val="0"/>
        </w:rPr>
      </w:pPr>
    </w:p>
    <w:p w14:paraId="174B41ED" w14:textId="1142CE3D" w:rsidR="00AA7D24" w:rsidRPr="001C6B0C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AA7D24" w:rsidRPr="001C6B0C" w:rsidSect="00D61C9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F2D87" w14:textId="77777777" w:rsidR="00996F76" w:rsidRDefault="00996F76" w:rsidP="00C9306B">
      <w:r>
        <w:separator/>
      </w:r>
    </w:p>
  </w:endnote>
  <w:endnote w:type="continuationSeparator" w:id="0">
    <w:p w14:paraId="1DE7A0D5" w14:textId="77777777" w:rsidR="00996F76" w:rsidRDefault="00996F76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5DF505A7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AB29E1">
      <w:rPr>
        <w:rStyle w:val="aa"/>
        <w:noProof/>
      </w:rPr>
      <w:t>6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2ACF34CF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AB29E1">
      <w:rPr>
        <w:rStyle w:val="aa"/>
        <w:noProof/>
      </w:rPr>
      <w:t>5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7138EB" w14:textId="77777777" w:rsidR="00996F76" w:rsidRDefault="00996F76" w:rsidP="00C9306B">
      <w:r>
        <w:separator/>
      </w:r>
    </w:p>
  </w:footnote>
  <w:footnote w:type="continuationSeparator" w:id="0">
    <w:p w14:paraId="5E67C19D" w14:textId="77777777" w:rsidR="00996F76" w:rsidRDefault="00996F76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996F76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996F76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996F76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222094"/>
    <w:multiLevelType w:val="hybridMultilevel"/>
    <w:tmpl w:val="E18A00D0"/>
    <w:lvl w:ilvl="0" w:tplc="406CEF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89B5CA5"/>
    <w:multiLevelType w:val="hybridMultilevel"/>
    <w:tmpl w:val="3D703DB8"/>
    <w:lvl w:ilvl="0" w:tplc="3806D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23"/>
  </w:num>
  <w:num w:numId="3">
    <w:abstractNumId w:val="20"/>
  </w:num>
  <w:num w:numId="4">
    <w:abstractNumId w:val="45"/>
  </w:num>
  <w:num w:numId="5">
    <w:abstractNumId w:val="44"/>
  </w:num>
  <w:num w:numId="6">
    <w:abstractNumId w:val="3"/>
  </w:num>
  <w:num w:numId="7">
    <w:abstractNumId w:val="24"/>
  </w:num>
  <w:num w:numId="8">
    <w:abstractNumId w:val="29"/>
  </w:num>
  <w:num w:numId="9">
    <w:abstractNumId w:val="18"/>
  </w:num>
  <w:num w:numId="10">
    <w:abstractNumId w:val="40"/>
  </w:num>
  <w:num w:numId="11">
    <w:abstractNumId w:val="32"/>
  </w:num>
  <w:num w:numId="12">
    <w:abstractNumId w:val="46"/>
  </w:num>
  <w:num w:numId="13">
    <w:abstractNumId w:val="4"/>
  </w:num>
  <w:num w:numId="14">
    <w:abstractNumId w:val="28"/>
  </w:num>
  <w:num w:numId="15">
    <w:abstractNumId w:val="36"/>
  </w:num>
  <w:num w:numId="16">
    <w:abstractNumId w:val="47"/>
  </w:num>
  <w:num w:numId="17">
    <w:abstractNumId w:val="13"/>
  </w:num>
  <w:num w:numId="18">
    <w:abstractNumId w:val="12"/>
  </w:num>
  <w:num w:numId="19">
    <w:abstractNumId w:val="22"/>
  </w:num>
  <w:num w:numId="20">
    <w:abstractNumId w:val="19"/>
  </w:num>
  <w:num w:numId="21">
    <w:abstractNumId w:val="25"/>
  </w:num>
  <w:num w:numId="22">
    <w:abstractNumId w:val="9"/>
  </w:num>
  <w:num w:numId="23">
    <w:abstractNumId w:val="0"/>
  </w:num>
  <w:num w:numId="24">
    <w:abstractNumId w:val="31"/>
  </w:num>
  <w:num w:numId="25">
    <w:abstractNumId w:val="37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  <w:num w:numId="31">
    <w:abstractNumId w:val="30"/>
  </w:num>
  <w:num w:numId="32">
    <w:abstractNumId w:val="6"/>
  </w:num>
  <w:num w:numId="33">
    <w:abstractNumId w:val="33"/>
  </w:num>
  <w:num w:numId="34">
    <w:abstractNumId w:val="41"/>
  </w:num>
  <w:num w:numId="35">
    <w:abstractNumId w:val="35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42"/>
  </w:num>
  <w:num w:numId="41">
    <w:abstractNumId w:val="1"/>
  </w:num>
  <w:num w:numId="42">
    <w:abstractNumId w:val="17"/>
  </w:num>
  <w:num w:numId="43">
    <w:abstractNumId w:val="8"/>
  </w:num>
  <w:num w:numId="44">
    <w:abstractNumId w:val="26"/>
  </w:num>
  <w:num w:numId="45">
    <w:abstractNumId w:val="2"/>
  </w:num>
  <w:num w:numId="46">
    <w:abstractNumId w:val="39"/>
  </w:num>
  <w:num w:numId="47">
    <w:abstractNumId w:val="7"/>
  </w:num>
  <w:num w:numId="48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05347"/>
    <w:rsid w:val="00010378"/>
    <w:rsid w:val="00011F32"/>
    <w:rsid w:val="00015972"/>
    <w:rsid w:val="00024F3D"/>
    <w:rsid w:val="00030F73"/>
    <w:rsid w:val="00032EB8"/>
    <w:rsid w:val="0003544A"/>
    <w:rsid w:val="000444EA"/>
    <w:rsid w:val="000644C5"/>
    <w:rsid w:val="00070A1C"/>
    <w:rsid w:val="00084946"/>
    <w:rsid w:val="00085551"/>
    <w:rsid w:val="00095FF7"/>
    <w:rsid w:val="000A196B"/>
    <w:rsid w:val="000A7DAC"/>
    <w:rsid w:val="000B2112"/>
    <w:rsid w:val="000C0EDD"/>
    <w:rsid w:val="000C7293"/>
    <w:rsid w:val="000F2422"/>
    <w:rsid w:val="000F3778"/>
    <w:rsid w:val="000F76FF"/>
    <w:rsid w:val="00112C8D"/>
    <w:rsid w:val="001140CC"/>
    <w:rsid w:val="0011494D"/>
    <w:rsid w:val="001258AA"/>
    <w:rsid w:val="00126086"/>
    <w:rsid w:val="001328CD"/>
    <w:rsid w:val="00135504"/>
    <w:rsid w:val="001514E9"/>
    <w:rsid w:val="0015466F"/>
    <w:rsid w:val="00154B0B"/>
    <w:rsid w:val="00155B7C"/>
    <w:rsid w:val="00161DA5"/>
    <w:rsid w:val="001624E5"/>
    <w:rsid w:val="00170831"/>
    <w:rsid w:val="00176C45"/>
    <w:rsid w:val="00193F34"/>
    <w:rsid w:val="001962B3"/>
    <w:rsid w:val="00196B96"/>
    <w:rsid w:val="001A5C59"/>
    <w:rsid w:val="001C167A"/>
    <w:rsid w:val="001C6B0C"/>
    <w:rsid w:val="001D3C66"/>
    <w:rsid w:val="001F2E9B"/>
    <w:rsid w:val="00202E0F"/>
    <w:rsid w:val="00224508"/>
    <w:rsid w:val="002375CE"/>
    <w:rsid w:val="00254239"/>
    <w:rsid w:val="00255039"/>
    <w:rsid w:val="00262056"/>
    <w:rsid w:val="00262C2C"/>
    <w:rsid w:val="00264C54"/>
    <w:rsid w:val="0027076E"/>
    <w:rsid w:val="00270E7E"/>
    <w:rsid w:val="002726FE"/>
    <w:rsid w:val="00274B67"/>
    <w:rsid w:val="00294616"/>
    <w:rsid w:val="002A154D"/>
    <w:rsid w:val="002A5F0A"/>
    <w:rsid w:val="002B087B"/>
    <w:rsid w:val="002D21EC"/>
    <w:rsid w:val="002D3863"/>
    <w:rsid w:val="002F3F2C"/>
    <w:rsid w:val="00304457"/>
    <w:rsid w:val="003178FC"/>
    <w:rsid w:val="00337BBB"/>
    <w:rsid w:val="00342836"/>
    <w:rsid w:val="00344016"/>
    <w:rsid w:val="0034733A"/>
    <w:rsid w:val="00361443"/>
    <w:rsid w:val="00366E91"/>
    <w:rsid w:val="003808B5"/>
    <w:rsid w:val="00385646"/>
    <w:rsid w:val="00387B26"/>
    <w:rsid w:val="00392112"/>
    <w:rsid w:val="003A0D3D"/>
    <w:rsid w:val="003B6F10"/>
    <w:rsid w:val="003C2C0B"/>
    <w:rsid w:val="003C3D6D"/>
    <w:rsid w:val="003D4E48"/>
    <w:rsid w:val="003E1B36"/>
    <w:rsid w:val="003E5D70"/>
    <w:rsid w:val="004019E0"/>
    <w:rsid w:val="00402CC8"/>
    <w:rsid w:val="004129E4"/>
    <w:rsid w:val="00417B41"/>
    <w:rsid w:val="004374A4"/>
    <w:rsid w:val="00445F65"/>
    <w:rsid w:val="00451205"/>
    <w:rsid w:val="0046200C"/>
    <w:rsid w:val="00466DD3"/>
    <w:rsid w:val="004715D1"/>
    <w:rsid w:val="00477E4E"/>
    <w:rsid w:val="00480DE0"/>
    <w:rsid w:val="004936E3"/>
    <w:rsid w:val="004957BA"/>
    <w:rsid w:val="004D039D"/>
    <w:rsid w:val="004D73A9"/>
    <w:rsid w:val="004D7597"/>
    <w:rsid w:val="004E5FEB"/>
    <w:rsid w:val="004F4996"/>
    <w:rsid w:val="004F5188"/>
    <w:rsid w:val="004F5D69"/>
    <w:rsid w:val="00501E44"/>
    <w:rsid w:val="005056C8"/>
    <w:rsid w:val="0050615F"/>
    <w:rsid w:val="0051173B"/>
    <w:rsid w:val="005423FE"/>
    <w:rsid w:val="0054455C"/>
    <w:rsid w:val="00551CBF"/>
    <w:rsid w:val="00554DB6"/>
    <w:rsid w:val="00556ACB"/>
    <w:rsid w:val="00561B35"/>
    <w:rsid w:val="00570604"/>
    <w:rsid w:val="0057468C"/>
    <w:rsid w:val="00576BF3"/>
    <w:rsid w:val="0058282B"/>
    <w:rsid w:val="0059123F"/>
    <w:rsid w:val="005A707B"/>
    <w:rsid w:val="005C4710"/>
    <w:rsid w:val="005C5C02"/>
    <w:rsid w:val="005D7B74"/>
    <w:rsid w:val="005E0587"/>
    <w:rsid w:val="005E63F6"/>
    <w:rsid w:val="00601186"/>
    <w:rsid w:val="00605068"/>
    <w:rsid w:val="00607231"/>
    <w:rsid w:val="00612B2F"/>
    <w:rsid w:val="00624DED"/>
    <w:rsid w:val="00634AA6"/>
    <w:rsid w:val="006410DF"/>
    <w:rsid w:val="00641F2E"/>
    <w:rsid w:val="00643582"/>
    <w:rsid w:val="00646402"/>
    <w:rsid w:val="006617E9"/>
    <w:rsid w:val="006632E9"/>
    <w:rsid w:val="0066495A"/>
    <w:rsid w:val="00671B5F"/>
    <w:rsid w:val="00671DE8"/>
    <w:rsid w:val="0068587A"/>
    <w:rsid w:val="006A7F8B"/>
    <w:rsid w:val="006B704B"/>
    <w:rsid w:val="006C321E"/>
    <w:rsid w:val="006C3646"/>
    <w:rsid w:val="006C49A0"/>
    <w:rsid w:val="006E7F31"/>
    <w:rsid w:val="00713812"/>
    <w:rsid w:val="00714EF4"/>
    <w:rsid w:val="00744AE4"/>
    <w:rsid w:val="007465E3"/>
    <w:rsid w:val="007529B7"/>
    <w:rsid w:val="00752D1A"/>
    <w:rsid w:val="007551FC"/>
    <w:rsid w:val="00763250"/>
    <w:rsid w:val="00763564"/>
    <w:rsid w:val="00765AD9"/>
    <w:rsid w:val="0077073C"/>
    <w:rsid w:val="00776544"/>
    <w:rsid w:val="0078222E"/>
    <w:rsid w:val="00787827"/>
    <w:rsid w:val="007A6A2D"/>
    <w:rsid w:val="007B2CCF"/>
    <w:rsid w:val="007C06C2"/>
    <w:rsid w:val="007C2D47"/>
    <w:rsid w:val="007E125F"/>
    <w:rsid w:val="007E43CB"/>
    <w:rsid w:val="007E4C4E"/>
    <w:rsid w:val="007F09CA"/>
    <w:rsid w:val="00807F88"/>
    <w:rsid w:val="008103C2"/>
    <w:rsid w:val="008107D6"/>
    <w:rsid w:val="00822241"/>
    <w:rsid w:val="008248D0"/>
    <w:rsid w:val="00835B39"/>
    <w:rsid w:val="00844D37"/>
    <w:rsid w:val="00851392"/>
    <w:rsid w:val="008617CE"/>
    <w:rsid w:val="00862D1E"/>
    <w:rsid w:val="00876CB9"/>
    <w:rsid w:val="00881D66"/>
    <w:rsid w:val="00882553"/>
    <w:rsid w:val="00883ADF"/>
    <w:rsid w:val="00895224"/>
    <w:rsid w:val="00897285"/>
    <w:rsid w:val="008B5762"/>
    <w:rsid w:val="008B591D"/>
    <w:rsid w:val="008B5C0E"/>
    <w:rsid w:val="008E797B"/>
    <w:rsid w:val="008F6A33"/>
    <w:rsid w:val="00910875"/>
    <w:rsid w:val="00915170"/>
    <w:rsid w:val="00920CBB"/>
    <w:rsid w:val="00921C8D"/>
    <w:rsid w:val="009229C2"/>
    <w:rsid w:val="009351D0"/>
    <w:rsid w:val="00940448"/>
    <w:rsid w:val="0094694D"/>
    <w:rsid w:val="009502AC"/>
    <w:rsid w:val="00956149"/>
    <w:rsid w:val="00961968"/>
    <w:rsid w:val="00975E15"/>
    <w:rsid w:val="00987880"/>
    <w:rsid w:val="00996F76"/>
    <w:rsid w:val="009A3114"/>
    <w:rsid w:val="009A38B8"/>
    <w:rsid w:val="009B4B06"/>
    <w:rsid w:val="009C4A53"/>
    <w:rsid w:val="009C7D36"/>
    <w:rsid w:val="009D5210"/>
    <w:rsid w:val="009D6261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56701"/>
    <w:rsid w:val="00A56CCC"/>
    <w:rsid w:val="00A70BD6"/>
    <w:rsid w:val="00A72B1D"/>
    <w:rsid w:val="00A76771"/>
    <w:rsid w:val="00A91963"/>
    <w:rsid w:val="00A96A73"/>
    <w:rsid w:val="00A97F64"/>
    <w:rsid w:val="00AA10D1"/>
    <w:rsid w:val="00AA7D24"/>
    <w:rsid w:val="00AB105E"/>
    <w:rsid w:val="00AB29E1"/>
    <w:rsid w:val="00AB4802"/>
    <w:rsid w:val="00AB4F76"/>
    <w:rsid w:val="00AB55C2"/>
    <w:rsid w:val="00AC3B44"/>
    <w:rsid w:val="00AE01E8"/>
    <w:rsid w:val="00AF0290"/>
    <w:rsid w:val="00AF7C11"/>
    <w:rsid w:val="00B057B2"/>
    <w:rsid w:val="00B06A49"/>
    <w:rsid w:val="00B213AF"/>
    <w:rsid w:val="00B244C5"/>
    <w:rsid w:val="00B24A0D"/>
    <w:rsid w:val="00B31BC2"/>
    <w:rsid w:val="00B36E25"/>
    <w:rsid w:val="00B37C4D"/>
    <w:rsid w:val="00B403EE"/>
    <w:rsid w:val="00B45624"/>
    <w:rsid w:val="00B457A0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A3920"/>
    <w:rsid w:val="00BA5733"/>
    <w:rsid w:val="00BA5C66"/>
    <w:rsid w:val="00BB25C3"/>
    <w:rsid w:val="00BB2CE9"/>
    <w:rsid w:val="00BD5E3C"/>
    <w:rsid w:val="00BE74DD"/>
    <w:rsid w:val="00BF42DB"/>
    <w:rsid w:val="00C04775"/>
    <w:rsid w:val="00C11C19"/>
    <w:rsid w:val="00C168FD"/>
    <w:rsid w:val="00C22CA4"/>
    <w:rsid w:val="00C3112B"/>
    <w:rsid w:val="00C32641"/>
    <w:rsid w:val="00C40FF5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30AD"/>
    <w:rsid w:val="00D15E7F"/>
    <w:rsid w:val="00D25BA7"/>
    <w:rsid w:val="00D3127A"/>
    <w:rsid w:val="00D402A6"/>
    <w:rsid w:val="00D465F9"/>
    <w:rsid w:val="00D520E2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C017B"/>
    <w:rsid w:val="00DC564F"/>
    <w:rsid w:val="00DC5AFA"/>
    <w:rsid w:val="00DD2965"/>
    <w:rsid w:val="00DD7C3B"/>
    <w:rsid w:val="00DE3921"/>
    <w:rsid w:val="00DE462A"/>
    <w:rsid w:val="00DF1A64"/>
    <w:rsid w:val="00DF62D6"/>
    <w:rsid w:val="00E01DCF"/>
    <w:rsid w:val="00E0262A"/>
    <w:rsid w:val="00E13BBF"/>
    <w:rsid w:val="00E1586A"/>
    <w:rsid w:val="00E34F65"/>
    <w:rsid w:val="00E36DAA"/>
    <w:rsid w:val="00E41693"/>
    <w:rsid w:val="00E45359"/>
    <w:rsid w:val="00E6561F"/>
    <w:rsid w:val="00E70DE2"/>
    <w:rsid w:val="00E829EC"/>
    <w:rsid w:val="00E851C4"/>
    <w:rsid w:val="00E9764B"/>
    <w:rsid w:val="00EB727E"/>
    <w:rsid w:val="00EC3879"/>
    <w:rsid w:val="00EC57CE"/>
    <w:rsid w:val="00ED462B"/>
    <w:rsid w:val="00EE1AC9"/>
    <w:rsid w:val="00EF55C1"/>
    <w:rsid w:val="00F02B84"/>
    <w:rsid w:val="00F04788"/>
    <w:rsid w:val="00F06467"/>
    <w:rsid w:val="00F13479"/>
    <w:rsid w:val="00F207F4"/>
    <w:rsid w:val="00F43EB8"/>
    <w:rsid w:val="00F56339"/>
    <w:rsid w:val="00F56DCD"/>
    <w:rsid w:val="00F60D66"/>
    <w:rsid w:val="00F719C3"/>
    <w:rsid w:val="00F72CB6"/>
    <w:rsid w:val="00F7612A"/>
    <w:rsid w:val="00F77BA7"/>
    <w:rsid w:val="00F906B4"/>
    <w:rsid w:val="00F93575"/>
    <w:rsid w:val="00F977A7"/>
    <w:rsid w:val="00FA2AE1"/>
    <w:rsid w:val="00FA7C3B"/>
    <w:rsid w:val="00FB72DA"/>
    <w:rsid w:val="00FC1033"/>
    <w:rsid w:val="00FC2736"/>
    <w:rsid w:val="00FD3D2D"/>
    <w:rsid w:val="00FE5CC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1304409">
    <w:name w:val="author-1304409"/>
    <w:basedOn w:val="a0"/>
    <w:rsid w:val="00084946"/>
  </w:style>
  <w:style w:type="character" w:styleId="af0">
    <w:name w:val="Mention"/>
    <w:basedOn w:val="a0"/>
    <w:uiPriority w:val="99"/>
    <w:semiHidden/>
    <w:unhideWhenUsed/>
    <w:rsid w:val="00445F65"/>
    <w:rPr>
      <w:color w:val="2B579A"/>
      <w:shd w:val="clear" w:color="auto" w:fill="E6E6E6"/>
    </w:rPr>
  </w:style>
  <w:style w:type="character" w:customStyle="1" w:styleId="author-1304416">
    <w:name w:val="author-1304416"/>
    <w:basedOn w:val="a0"/>
    <w:rsid w:val="00466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13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320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43075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591526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5777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462309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038651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5473047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11114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33490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033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3606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1044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58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521411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71516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47844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68048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370499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078508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56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1643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4367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644045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082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21911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173355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27668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70094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582592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239523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39883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98185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74068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40384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2683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3361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6279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8414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04602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0239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44030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44229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0563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82525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4768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294090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88553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72565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62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235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71086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22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175669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532255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25504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5616742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2842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1171682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08363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201526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13368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28958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72106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29298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42499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36016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50572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441268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231471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105340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2556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252396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4288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02855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2589040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49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300570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543520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736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516163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75002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047382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84770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60519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76181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471910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057398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52517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123156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89427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11399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822630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453179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36022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6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703336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319412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7395524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220819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://www.sse.com.cn/aboutus/mediacenter/hotandd/c/c_20161125_4206829.s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mp.weixin.qq.com/s/Xs7Kw0uZbLk4jLVMEv2Ybw" TargetMode="External"/><Relationship Id="rId23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0F255B"/>
    <w:rsid w:val="001139CE"/>
    <w:rsid w:val="001175A4"/>
    <w:rsid w:val="00155D0F"/>
    <w:rsid w:val="00156F7F"/>
    <w:rsid w:val="00186E14"/>
    <w:rsid w:val="001B6363"/>
    <w:rsid w:val="001F789E"/>
    <w:rsid w:val="00220A19"/>
    <w:rsid w:val="00232516"/>
    <w:rsid w:val="002F550D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5A596A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A247A"/>
    <w:rsid w:val="009D7C93"/>
    <w:rsid w:val="009F28A2"/>
    <w:rsid w:val="009F29C7"/>
    <w:rsid w:val="00A506D3"/>
    <w:rsid w:val="00AF2CB4"/>
    <w:rsid w:val="00B258F2"/>
    <w:rsid w:val="00B840FD"/>
    <w:rsid w:val="00C35C5C"/>
    <w:rsid w:val="00C35D97"/>
    <w:rsid w:val="00C555E9"/>
    <w:rsid w:val="00C9298E"/>
    <w:rsid w:val="00CE5A47"/>
    <w:rsid w:val="00D35773"/>
    <w:rsid w:val="00D62BD7"/>
    <w:rsid w:val="00DE01B1"/>
    <w:rsid w:val="00E1203C"/>
    <w:rsid w:val="00E62D2B"/>
    <w:rsid w:val="00E862BC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AA29DF-B267-4BCC-93BD-80E717DB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6</Pages>
  <Words>352</Words>
  <Characters>2012</Characters>
  <Application>Microsoft Office Word</Application>
  <DocSecurity>0</DocSecurity>
  <Lines>16</Lines>
  <Paragraphs>4</Paragraphs>
  <ScaleCrop>false</ScaleCrop>
  <Company>Citi Bank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198</cp:revision>
  <dcterms:created xsi:type="dcterms:W3CDTF">2016-12-19T05:17:00Z</dcterms:created>
  <dcterms:modified xsi:type="dcterms:W3CDTF">2017-04-01T12:05:00Z</dcterms:modified>
</cp:coreProperties>
</file>