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8222" w:type="dxa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DE9D9" w:themeFill="accent6" w:themeFillTint="33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DE9D9" w:themeFill="accent6" w:themeFillTint="33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>
            <w:pPr>
              <w:spacing w:line="400" w:lineRule="exact"/>
              <w:ind w:left="120" w:leftChars="50"/>
              <w:rPr>
                <w:rFonts w:ascii="微软雅黑" w:hAnsi="微软雅黑" w:eastAsia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E46C0A" w:themeColor="accent6" w:themeShade="BF"/>
                <w:sz w:val="18"/>
                <w:szCs w:val="18"/>
              </w:rPr>
              <w:t>本手册为《跟简七学理财》课程随堂练习册，</w:t>
            </w:r>
            <w:r>
              <w:rPr>
                <w:rFonts w:hint="eastAsia" w:ascii="微软雅黑" w:hAnsi="微软雅黑" w:eastAsia="微软雅黑"/>
                <w:b/>
                <w:color w:val="FF0000"/>
                <w:sz w:val="18"/>
                <w:szCs w:val="18"/>
              </w:rPr>
              <w:t>版权归简七理财（微信号jan</w:t>
            </w:r>
            <w:r>
              <w:rPr>
                <w:rFonts w:ascii="微软雅黑" w:hAnsi="微软雅黑" w:eastAsia="微软雅黑"/>
                <w:b/>
                <w:color w:val="FF0000"/>
                <w:sz w:val="18"/>
                <w:szCs w:val="18"/>
              </w:rPr>
              <w:t>e7</w:t>
            </w:r>
            <w:r>
              <w:rPr>
                <w:rFonts w:hint="eastAsia" w:ascii="微软雅黑" w:hAnsi="微软雅黑" w:eastAsia="微软雅黑"/>
                <w:b/>
                <w:color w:val="FF0000"/>
                <w:sz w:val="18"/>
                <w:szCs w:val="18"/>
              </w:rPr>
              <w:t>ducai）所有，严禁转载</w:t>
            </w:r>
          </w:p>
          <w:p>
            <w:pPr>
              <w:spacing w:line="400" w:lineRule="exact"/>
              <w:ind w:left="120" w:leftChars="50"/>
              <w:rPr>
                <w:rFonts w:ascii="微软雅黑" w:hAnsi="微软雅黑" w:eastAsia="微软雅黑"/>
                <w:color w:val="E46C0A" w:themeColor="accent6" w:themeShade="BF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E46C0A" w:themeColor="accent6" w:themeShade="BF"/>
                <w:sz w:val="18"/>
                <w:szCs w:val="18"/>
              </w:rPr>
              <w:t>课程链接：</w:t>
            </w:r>
            <w:r>
              <w:fldChar w:fldCharType="begin"/>
            </w:r>
            <w:r>
              <w:instrText xml:space="preserve"> HYPERLINK "http://study.163.com/course/courseMain.htm?courseId=1003418002" </w:instrText>
            </w:r>
            <w:r>
              <w:fldChar w:fldCharType="separate"/>
            </w:r>
            <w:r>
              <w:rPr>
                <w:rStyle w:val="12"/>
                <w:rFonts w:ascii="微软雅黑" w:hAnsi="微软雅黑" w:eastAsia="微软雅黑"/>
                <w:sz w:val="18"/>
                <w:szCs w:val="18"/>
              </w:rPr>
              <w:t>http://study.163.com/course/courseMain.htm?courseId=1003418002</w:t>
            </w:r>
            <w:r>
              <w:rPr>
                <w:rStyle w:val="12"/>
                <w:rFonts w:ascii="微软雅黑" w:hAnsi="微软雅黑" w:eastAsia="微软雅黑"/>
                <w:sz w:val="18"/>
                <w:szCs w:val="18"/>
              </w:rPr>
              <w:fldChar w:fldCharType="end"/>
            </w:r>
          </w:p>
          <w:p>
            <w:pPr>
              <w:spacing w:line="400" w:lineRule="exact"/>
              <w:ind w:left="120" w:leftChars="50"/>
              <w:rPr>
                <w:rStyle w:val="12"/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E46C0A" w:themeColor="accent6" w:themeShade="BF"/>
                <w:sz w:val="18"/>
                <w:szCs w:val="18"/>
              </w:rPr>
              <w:t>作业提交：</w:t>
            </w:r>
            <w:r>
              <w:fldChar w:fldCharType="begin"/>
            </w:r>
            <w:r>
              <w:instrText xml:space="preserve"> HYPERLINK "http://course.jane7.com" </w:instrText>
            </w:r>
            <w:r>
              <w:fldChar w:fldCharType="separate"/>
            </w:r>
            <w:r>
              <w:rPr>
                <w:rStyle w:val="12"/>
                <w:rFonts w:ascii="微软雅黑" w:hAnsi="微软雅黑" w:eastAsia="微软雅黑"/>
                <w:sz w:val="18"/>
                <w:szCs w:val="18"/>
              </w:rPr>
              <w:t>http://course.jane7.com</w:t>
            </w:r>
            <w:r>
              <w:rPr>
                <w:rStyle w:val="12"/>
                <w:rFonts w:ascii="微软雅黑" w:hAnsi="微软雅黑" w:eastAsia="微软雅黑"/>
                <w:sz w:val="18"/>
                <w:szCs w:val="18"/>
              </w:rPr>
              <w:fldChar w:fldCharType="end"/>
            </w:r>
          </w:p>
          <w:p>
            <w:pPr>
              <w:spacing w:line="400" w:lineRule="exact"/>
              <w:ind w:left="120" w:leftChars="50"/>
              <w:rPr>
                <w:rFonts w:ascii="微软雅黑" w:hAnsi="微软雅黑" w:eastAsia="微软雅黑"/>
                <w:color w:val="E46C0A" w:themeColor="accent6" w:themeShade="BF"/>
                <w:sz w:val="18"/>
                <w:szCs w:val="18"/>
              </w:rPr>
            </w:pPr>
            <w:r>
              <w:rPr>
                <w:rFonts w:ascii="微软雅黑" w:hAnsi="微软雅黑" w:eastAsia="微软雅黑"/>
                <w:color w:val="E46C0A" w:themeColor="accent6" w:themeShade="BF"/>
                <w:sz w:val="18"/>
                <w:szCs w:val="18"/>
              </w:rPr>
              <w:t>提问链接：</w:t>
            </w:r>
            <w:r>
              <w:fldChar w:fldCharType="begin"/>
            </w:r>
            <w:r>
              <w:instrText xml:space="preserve"> HYPERLINK "http://form.mikecrm.com/A2ezlI" </w:instrText>
            </w:r>
            <w:r>
              <w:fldChar w:fldCharType="separate"/>
            </w:r>
            <w:r>
              <w:rPr>
                <w:rStyle w:val="12"/>
                <w:rFonts w:ascii="微软雅黑" w:hAnsi="微软雅黑" w:eastAsia="微软雅黑"/>
                <w:sz w:val="18"/>
                <w:szCs w:val="18"/>
              </w:rPr>
              <w:t>http://form.mikecrm.com/A2ezlI</w:t>
            </w:r>
            <w:r>
              <w:rPr>
                <w:rStyle w:val="12"/>
                <w:rFonts w:ascii="微软雅黑" w:hAnsi="微软雅黑" w:eastAsia="微软雅黑"/>
                <w:sz w:val="18"/>
                <w:szCs w:val="18"/>
              </w:rPr>
              <w:fldChar w:fldCharType="end"/>
            </w:r>
          </w:p>
          <w:p>
            <w:pPr>
              <w:spacing w:line="400" w:lineRule="exact"/>
              <w:ind w:left="120" w:leftChars="50"/>
              <w:rPr>
                <w:rFonts w:ascii="微软雅黑" w:hAnsi="微软雅黑" w:eastAsia="微软雅黑"/>
                <w:color w:val="E46C0A" w:themeColor="accent6" w:themeShade="BF"/>
                <w:sz w:val="18"/>
                <w:szCs w:val="18"/>
              </w:rPr>
            </w:pPr>
            <w:r>
              <w:rPr>
                <w:rFonts w:ascii="微软雅黑" w:hAnsi="微软雅黑" w:eastAsia="微软雅黑"/>
                <w:color w:val="E4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line="400" w:lineRule="exact"/>
              <w:rPr>
                <w:rFonts w:ascii="微软雅黑" w:hAnsi="微软雅黑" w:eastAsia="微软雅黑"/>
                <w:color w:val="E46C0A" w:themeColor="accent6" w:themeShade="BF"/>
                <w:sz w:val="18"/>
                <w:szCs w:val="18"/>
              </w:rPr>
            </w:pPr>
          </w:p>
          <w:p>
            <w:pPr>
              <w:spacing w:line="400" w:lineRule="exact"/>
              <w:ind w:left="120" w:leftChars="50"/>
              <w:rPr>
                <w:rFonts w:ascii="微软雅黑" w:hAnsi="微软雅黑" w:eastAsia="微软雅黑"/>
                <w:color w:val="E46C0A" w:themeColor="accent6" w:themeShade="BF"/>
                <w:sz w:val="18"/>
                <w:szCs w:val="18"/>
              </w:rPr>
            </w:pPr>
          </w:p>
          <w:p>
            <w:pPr>
              <w:spacing w:line="400" w:lineRule="exact"/>
              <w:rPr>
                <w:rFonts w:ascii="微软雅黑" w:hAnsi="微软雅黑" w:eastAsia="微软雅黑"/>
                <w:color w:val="E46C0A" w:themeColor="accent6" w:themeShade="BF"/>
                <w:sz w:val="18"/>
                <w:szCs w:val="18"/>
              </w:rPr>
            </w:pPr>
          </w:p>
          <w:p>
            <w:pPr>
              <w:spacing w:line="400" w:lineRule="exact"/>
              <w:ind w:left="120" w:leftChars="50"/>
              <w:rPr>
                <w:rFonts w:ascii="微软雅黑" w:hAnsi="微软雅黑" w:eastAsia="微软雅黑"/>
                <w:color w:val="E46C0A" w:themeColor="accent6" w:themeShade="BF"/>
                <w:sz w:val="18"/>
                <w:szCs w:val="18"/>
              </w:rPr>
            </w:pPr>
          </w:p>
          <w:p>
            <w:pPr>
              <w:spacing w:line="400" w:lineRule="exact"/>
              <w:ind w:left="120" w:leftChars="50"/>
              <w:jc w:val="center"/>
              <w:rPr>
                <w:rFonts w:ascii="微软雅黑" w:hAnsi="微软雅黑" w:eastAsia="微软雅黑"/>
                <w:color w:val="E46C0A" w:themeColor="accent6" w:themeShade="BF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E4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hAnsi="微软雅黑" w:eastAsia="微软雅黑"/>
                <w:color w:val="E46C0A" w:themeColor="accent6" w:themeShade="BF"/>
                <w:sz w:val="18"/>
                <w:szCs w:val="18"/>
              </w:rPr>
              <w:t>提问</w:t>
            </w:r>
            <w:r>
              <w:rPr>
                <w:rFonts w:hint="eastAsia" w:ascii="微软雅黑" w:hAnsi="微软雅黑" w:eastAsia="微软雅黑"/>
                <w:color w:val="E46C0A" w:themeColor="accent6" w:themeShade="BF"/>
                <w:sz w:val="18"/>
                <w:szCs w:val="18"/>
              </w:rPr>
              <w:t>)</w:t>
            </w:r>
          </w:p>
        </w:tc>
      </w:tr>
    </w:tbl>
    <w:p>
      <w:pPr>
        <w:jc w:val="left"/>
        <w:rPr>
          <w:rFonts w:ascii="微软雅黑" w:hAnsi="微软雅黑" w:eastAsia="微软雅黑"/>
          <w:b/>
          <w:color w:val="3366FF"/>
          <w:sz w:val="18"/>
        </w:rPr>
      </w:pPr>
    </w:p>
    <w:p>
      <w:pPr>
        <w:rPr>
          <w:rFonts w:ascii="微软雅黑" w:hAnsi="微软雅黑" w:eastAsia="微软雅黑"/>
          <w:b/>
          <w:color w:val="E46C0A" w:themeColor="accent6" w:themeShade="BF"/>
          <w:sz w:val="16"/>
        </w:rPr>
      </w:pPr>
      <w:r>
        <w:rPr>
          <w:rFonts w:hint="eastAsia" w:ascii="微软雅黑" w:hAnsi="微软雅黑" w:eastAsia="微软雅黑"/>
          <w:b/>
          <w:color w:val="E46C0A" w:themeColor="accent6" w:themeShade="BF"/>
        </w:rPr>
        <w:t>1</w:t>
      </w:r>
      <w:r>
        <w:rPr>
          <w:rFonts w:ascii="微软雅黑" w:hAnsi="微软雅黑" w:eastAsia="微软雅黑"/>
          <w:b/>
          <w:color w:val="E46C0A" w:themeColor="accent6" w:themeShade="BF"/>
        </w:rPr>
        <w:t>2.</w:t>
      </w:r>
      <w:r>
        <w:rPr>
          <w:rFonts w:hint="eastAsia" w:ascii="微软雅黑" w:hAnsi="微软雅黑" w:eastAsia="微软雅黑"/>
          <w:b/>
          <w:color w:val="E46C0A" w:themeColor="accent6" w:themeShade="BF"/>
          <w:lang w:val="en-US" w:eastAsia="zh-CN"/>
        </w:rPr>
        <w:t>6</w:t>
      </w:r>
      <w:r>
        <w:rPr>
          <w:rFonts w:ascii="微软雅黑" w:hAnsi="微软雅黑" w:eastAsia="微软雅黑"/>
          <w:b/>
          <w:color w:val="E46C0A" w:themeColor="accent6" w:themeShade="BF"/>
        </w:rPr>
        <w:t xml:space="preserve"> </w:t>
      </w:r>
      <w:r>
        <w:rPr>
          <w:rFonts w:hint="eastAsia" w:ascii="微软雅黑" w:hAnsi="微软雅黑" w:eastAsia="微软雅黑"/>
          <w:b/>
          <w:color w:val="E46C0A" w:themeColor="accent6" w:themeShade="BF"/>
        </w:rPr>
        <w:t>最适合懒人的聪明基金选择法</w:t>
      </w:r>
      <w:r>
        <w:rPr>
          <w:rFonts w:hint="eastAsia" w:ascii="微软雅黑" w:hAnsi="微软雅黑" w:eastAsia="微软雅黑"/>
          <w:b/>
          <w:color w:val="E46C0A" w:themeColor="accent6" w:themeShade="BF"/>
          <w:lang w:eastAsia="zh-CN"/>
        </w:rPr>
        <w:t>（</w:t>
      </w:r>
      <w:r>
        <w:rPr>
          <w:rFonts w:hint="eastAsia" w:ascii="微软雅黑" w:hAnsi="微软雅黑" w:eastAsia="微软雅黑"/>
          <w:b/>
          <w:color w:val="E46C0A" w:themeColor="accent6" w:themeShade="BF"/>
          <w:lang w:val="en-US" w:eastAsia="zh-CN"/>
        </w:rPr>
        <w:t>上）</w:t>
      </w:r>
    </w:p>
    <w:p>
      <w:pPr>
        <w:rPr>
          <w:rFonts w:ascii="微软雅黑" w:hAnsi="微软雅黑" w:eastAsia="微软雅黑"/>
          <w:color w:val="E46C0A" w:themeColor="accent6" w:themeShade="BF"/>
        </w:rPr>
      </w:pPr>
      <w:r>
        <w:rPr>
          <w:rFonts w:hint="eastAsia" w:ascii="微软雅黑" w:hAnsi="微软雅黑" w:eastAsia="微软雅黑"/>
          <w:color w:val="E46C0A" w:themeColor="accent6" w:themeShade="BF"/>
        </w:rPr>
        <w:t>第一部分：知识点回顾</w:t>
      </w:r>
    </w:p>
    <w:p>
      <w:pPr>
        <w:pStyle w:val="15"/>
        <w:widowControl/>
        <w:numPr>
          <w:ilvl w:val="0"/>
          <w:numId w:val="1"/>
        </w:numPr>
        <w:ind w:firstLineChars="0"/>
        <w:jc w:val="left"/>
        <w:rPr>
          <w:rFonts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  <w:t>哪种基金比较适合普通</w:t>
      </w:r>
      <w:r>
        <w:rPr>
          <w:rFonts w:hint="eastAsia" w:ascii="微软雅黑" w:hAnsi="微软雅黑" w:eastAsia="微软雅黑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人</w:t>
      </w:r>
    </w:p>
    <w:p>
      <w:pPr>
        <w:pStyle w:val="15"/>
        <w:numPr>
          <w:ilvl w:val="0"/>
          <w:numId w:val="2"/>
        </w:numPr>
        <w:ind w:firstLineChars="0"/>
        <w:rPr>
          <w:rFonts w:hint="eastAsia"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  <w:t>巴菲特的十年之约</w:t>
      </w:r>
    </w:p>
    <w:p>
      <w:pPr>
        <w:pStyle w:val="15"/>
        <w:widowControl/>
        <w:numPr>
          <w:ilvl w:val="0"/>
          <w:numId w:val="2"/>
        </w:numPr>
        <w:ind w:firstLineChars="0"/>
        <w:jc w:val="left"/>
        <w:rPr>
          <w:rFonts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  <w:t>在中国，股神的建议也有效</w:t>
      </w:r>
      <w:r>
        <w:rPr>
          <w:rFonts w:hint="eastAsia" w:ascii="微软雅黑" w:hAnsi="微软雅黑" w:eastAsia="微软雅黑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吗？</w:t>
      </w:r>
    </w:p>
    <w:p>
      <w:pPr>
        <w:widowControl/>
        <w:jc w:val="left"/>
        <w:rPr>
          <w:rFonts w:hint="eastAsia" w:ascii="微软雅黑" w:hAnsi="微软雅黑" w:eastAsia="微软雅黑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主动型基金与被动型基金比较：</w:t>
      </w:r>
    </w:p>
    <w:p>
      <w:pPr>
        <w:widowControl/>
        <w:jc w:val="left"/>
        <w:rPr>
          <w:rFonts w:hint="eastAsia" w:ascii="-apple-system" w:hAnsi="-apple-system" w:eastAsia="宋体" w:cs="-apple-system"/>
          <w:b w:val="0"/>
          <w:i w:val="0"/>
          <w:caps w:val="0"/>
          <w:color w:val="70B1E7"/>
          <w:spacing w:val="0"/>
          <w:sz w:val="22"/>
          <w:szCs w:val="22"/>
          <w:u w:val="none"/>
          <w:shd w:val="clear" w:fill="FFFFFF"/>
          <w:lang w:val="en-US" w:eastAsia="zh-CN"/>
        </w:rPr>
      </w:pPr>
      <w:r>
        <w:rPr>
          <w:rFonts w:hint="eastAsia" w:ascii="-apple-system" w:hAnsi="-apple-system" w:eastAsia="宋体" w:cs="-apple-system"/>
          <w:b w:val="0"/>
          <w:i w:val="0"/>
          <w:caps w:val="0"/>
          <w:color w:val="70B1E7"/>
          <w:spacing w:val="0"/>
          <w:sz w:val="22"/>
          <w:szCs w:val="22"/>
          <w:u w:val="none"/>
          <w:shd w:val="clear" w:fill="FFFFFF"/>
          <w:lang w:val="en-US" w:eastAsia="zh-CN"/>
        </w:rPr>
        <w:drawing>
          <wp:inline distT="0" distB="0" distL="114300" distR="114300">
            <wp:extent cx="4763135" cy="1657350"/>
            <wp:effectExtent l="0" t="0" r="18415" b="0"/>
            <wp:docPr id="2" name="图片 2" descr="主动型vs被动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主动型vs被动型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 w:ascii="-apple-system" w:hAnsi="-apple-system" w:eastAsia="宋体" w:cs="-apple-system"/>
          <w:b w:val="0"/>
          <w:i w:val="0"/>
          <w:caps w:val="0"/>
          <w:color w:val="70B1E7"/>
          <w:spacing w:val="0"/>
          <w:sz w:val="22"/>
          <w:szCs w:val="22"/>
          <w:u w:val="none"/>
          <w:shd w:val="clear" w:fill="FFFFFF"/>
          <w:lang w:val="en-US" w:eastAsia="zh-CN"/>
        </w:rPr>
      </w:pPr>
    </w:p>
    <w:p>
      <w:pPr>
        <w:pStyle w:val="15"/>
        <w:widowControl/>
        <w:numPr>
          <w:ilvl w:val="0"/>
          <w:numId w:val="1"/>
        </w:numPr>
        <w:ind w:firstLineChars="0"/>
        <w:jc w:val="left"/>
        <w:rPr>
          <w:rFonts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  <w:t>指数基金入门：你先该知道这3件</w:t>
      </w:r>
      <w:r>
        <w:rPr>
          <w:rFonts w:hint="eastAsia" w:ascii="微软雅黑" w:hAnsi="微软雅黑" w:eastAsia="微软雅黑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事</w:t>
      </w:r>
    </w:p>
    <w:p>
      <w:pPr>
        <w:pStyle w:val="15"/>
        <w:numPr>
          <w:ilvl w:val="0"/>
          <w:numId w:val="3"/>
        </w:numPr>
        <w:ind w:firstLineChars="0"/>
        <w:rPr>
          <w:rFonts w:hint="eastAsia"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  <w:t>什么是指</w:t>
      </w:r>
      <w:r>
        <w:rPr>
          <w:rFonts w:hint="eastAsia" w:ascii="微软雅黑" w:hAnsi="微软雅黑" w:eastAsia="微软雅黑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数</w:t>
      </w:r>
    </w:p>
    <w:p>
      <w:pPr>
        <w:pStyle w:val="15"/>
        <w:numPr>
          <w:ilvl w:val="0"/>
          <w:numId w:val="3"/>
        </w:numPr>
        <w:ind w:firstLineChars="0"/>
        <w:rPr>
          <w:rFonts w:hint="eastAsia"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  <w:t>同一个指数的基金，怎么选</w:t>
      </w:r>
      <w:r>
        <w:rPr>
          <w:rFonts w:hint="eastAsia" w:ascii="微软雅黑" w:hAnsi="微软雅黑" w:eastAsia="微软雅黑"/>
          <w:color w:val="000000" w:themeColor="text1"/>
          <w:szCs w:val="22"/>
          <w:lang w:eastAsia="zh-CN"/>
          <w14:textFill>
            <w14:solidFill>
              <w14:schemeClr w14:val="tx1"/>
            </w14:solidFill>
          </w14:textFill>
        </w:rPr>
        <w:t>？</w:t>
      </w:r>
    </w:p>
    <w:p>
      <w:pPr>
        <w:pStyle w:val="15"/>
        <w:numPr>
          <w:ilvl w:val="0"/>
          <w:numId w:val="3"/>
        </w:numPr>
        <w:ind w:firstLineChars="0"/>
        <w:rPr>
          <w:rFonts w:hint="eastAsia"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  <w:t>观察指数的3个维</w:t>
      </w:r>
      <w:r>
        <w:rPr>
          <w:rFonts w:hint="eastAsia" w:ascii="微软雅黑" w:hAnsi="微软雅黑" w:eastAsia="微软雅黑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度</w:t>
      </w:r>
    </w:p>
    <w:p>
      <w:pPr>
        <w:widowControl/>
        <w:jc w:val="left"/>
        <w:rPr>
          <w:rFonts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widowControl/>
        <w:jc w:val="left"/>
        <w:rPr>
          <w:rFonts w:ascii="微软雅黑" w:hAnsi="微软雅黑" w:eastAsia="微软雅黑"/>
          <w:color w:val="E46C0A" w:themeColor="accent6" w:themeShade="BF"/>
          <w:szCs w:val="22"/>
        </w:rPr>
      </w:pPr>
      <w:r>
        <w:rPr>
          <w:rFonts w:hint="eastAsia" w:ascii="微软雅黑" w:hAnsi="微软雅黑" w:eastAsia="微软雅黑"/>
          <w:color w:val="E46C0A" w:themeColor="accent6" w:themeShade="BF"/>
          <w:szCs w:val="22"/>
        </w:rPr>
        <w:t>第二部分：练习与应用</w:t>
      </w:r>
    </w:p>
    <w:p>
      <w:pPr>
        <w:rPr>
          <w:rFonts w:hint="eastAsia" w:ascii="微软雅黑" w:hAnsi="微软雅黑" w:eastAsia="微软雅黑"/>
          <w:kern w:val="0"/>
        </w:rPr>
      </w:pPr>
      <w:r>
        <w:rPr>
          <w:rFonts w:ascii="微软雅黑" w:hAnsi="微软雅黑" w:eastAsia="微软雅黑"/>
          <w:kern w:val="0"/>
        </w:rPr>
        <w:t>1.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/>
          <w:kern w:val="0"/>
        </w:rPr>
        <w:t>从中证指数官网找一个指数，了解它的编制原理，并通过三个维度观察。</w:t>
      </w:r>
    </w:p>
    <w:p>
      <w:pPr>
        <w:rPr>
          <w:rFonts w:hint="eastAsia" w:ascii="微软雅黑" w:hAnsi="微软雅黑" w:eastAsia="微软雅黑"/>
          <w:kern w:val="0"/>
        </w:rPr>
      </w:pPr>
      <w:r>
        <w:rPr>
          <w:rFonts w:hint="eastAsia" w:ascii="微软雅黑" w:hAnsi="微软雅黑" w:eastAsia="微软雅黑"/>
          <w:kern w:val="0"/>
        </w:rPr>
        <w:t>2.</w:t>
      </w:r>
      <w:r>
        <w:rPr>
          <w:rFonts w:hint="eastAsia" w:ascii="微软雅黑" w:hAnsi="微软雅黑" w:eastAsia="微软雅黑"/>
          <w:kern w:val="0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kern w:val="0"/>
        </w:rPr>
        <w:t>选择一只追踪沪深300的指数基金，查询基金年报，了解跟踪偏离度。</w:t>
      </w:r>
    </w:p>
    <w:p>
      <w:pPr>
        <w:rPr>
          <w:rFonts w:hint="eastAsia" w:ascii="微软雅黑" w:hAnsi="微软雅黑" w:eastAsia="微软雅黑"/>
          <w:kern w:val="0"/>
        </w:rPr>
      </w:pPr>
    </w:p>
    <w:p>
      <w:pPr>
        <w:rPr>
          <w:rFonts w:ascii="微软雅黑" w:hAnsi="微软雅黑" w:eastAsia="微软雅黑"/>
          <w:kern w:val="0"/>
        </w:rPr>
      </w:pPr>
      <w:r>
        <w:rPr>
          <w:rFonts w:ascii="微软雅黑" w:hAnsi="微软雅黑" w:eastAsia="微软雅黑"/>
          <w:kern w:val="0"/>
        </w:rPr>
        <w:t>记得到论坛与大家分享你的</w:t>
      </w:r>
      <w:r>
        <w:rPr>
          <w:rFonts w:hint="eastAsia" w:ascii="微软雅黑" w:hAnsi="微软雅黑" w:eastAsia="微软雅黑"/>
          <w:kern w:val="0"/>
        </w:rPr>
        <w:t>研究结果</w:t>
      </w:r>
      <w:r>
        <w:rPr>
          <w:rFonts w:ascii="微软雅黑" w:hAnsi="微软雅黑" w:eastAsia="微软雅黑"/>
          <w:kern w:val="0"/>
        </w:rPr>
        <w:t>哦~</w:t>
      </w:r>
    </w:p>
    <w:p>
      <w:pPr>
        <w:rPr>
          <w:rFonts w:ascii="微软雅黑" w:hAnsi="微软雅黑" w:eastAsia="微软雅黑"/>
          <w:kern w:val="0"/>
        </w:rPr>
      </w:pPr>
    </w:p>
    <w:p>
      <w:pPr>
        <w:widowControl/>
        <w:jc w:val="left"/>
        <w:rPr>
          <w:rFonts w:hint="eastAsia" w:ascii="微软雅黑" w:hAnsi="微软雅黑" w:eastAsia="微软雅黑"/>
          <w:color w:val="E46C0A" w:themeColor="accent6" w:themeShade="BF"/>
          <w:szCs w:val="22"/>
        </w:rPr>
      </w:pPr>
      <w:r>
        <w:rPr>
          <w:rFonts w:hint="eastAsia" w:ascii="微软雅黑" w:hAnsi="微软雅黑" w:eastAsia="微软雅黑"/>
          <w:color w:val="E46C0A" w:themeColor="accent6" w:themeShade="BF"/>
          <w:szCs w:val="22"/>
        </w:rPr>
        <w:t>第</w:t>
      </w:r>
      <w:r>
        <w:rPr>
          <w:rFonts w:hint="eastAsia" w:ascii="微软雅黑" w:hAnsi="微软雅黑" w:eastAsia="微软雅黑"/>
          <w:color w:val="E46C0A" w:themeColor="accent6" w:themeShade="BF"/>
          <w:szCs w:val="22"/>
          <w:lang w:val="en-US" w:eastAsia="zh-CN"/>
        </w:rPr>
        <w:t>三</w:t>
      </w:r>
      <w:r>
        <w:rPr>
          <w:rFonts w:hint="eastAsia" w:ascii="微软雅黑" w:hAnsi="微软雅黑" w:eastAsia="微软雅黑"/>
          <w:color w:val="E46C0A" w:themeColor="accent6" w:themeShade="BF"/>
          <w:szCs w:val="22"/>
        </w:rPr>
        <w:t>部分：参考资料</w:t>
      </w:r>
    </w:p>
    <w:p>
      <w:pPr>
        <w:rPr>
          <w:rFonts w:hint="eastAsia" w:ascii="微软雅黑" w:hAnsi="微软雅黑" w:eastAsia="微软雅黑"/>
          <w:kern w:val="0"/>
        </w:rPr>
      </w:pPr>
      <w:r>
        <w:rPr>
          <w:rFonts w:ascii="微软雅黑" w:hAnsi="微软雅黑" w:eastAsia="微软雅黑"/>
          <w:kern w:val="0"/>
        </w:rPr>
        <w:t>沪深300指数如何编制的科普小视屏</w:t>
      </w:r>
    </w:p>
    <w:p>
      <w:pPr>
        <w:rPr>
          <w:rFonts w:hint="default" w:ascii="-apple-system" w:hAnsi="-apple-system" w:eastAsia="-apple-system" w:cs="-apple-system"/>
          <w:b w:val="0"/>
          <w:i w:val="0"/>
          <w:caps w:val="0"/>
          <w:color w:val="70B1E7"/>
          <w:spacing w:val="0"/>
          <w:sz w:val="22"/>
          <w:szCs w:val="22"/>
          <w:u w:val="none"/>
          <w:shd w:val="clear" w:fill="FFFFFF"/>
        </w:rPr>
      </w:pPr>
      <w:r>
        <w:rPr>
          <w:rFonts w:ascii="-apple-system" w:hAnsi="-apple-system" w:eastAsia="-apple-system" w:cs="-apple-system"/>
          <w:b w:val="0"/>
          <w:i w:val="0"/>
          <w:caps w:val="0"/>
          <w:color w:val="70B1E7"/>
          <w:spacing w:val="0"/>
          <w:sz w:val="22"/>
          <w:szCs w:val="22"/>
          <w:u w:val="none"/>
          <w:shd w:val="clear" w:fill="FFFFFF"/>
        </w:rPr>
        <w:fldChar w:fldCharType="begin"/>
      </w:r>
      <w:r>
        <w:rPr>
          <w:rFonts w:ascii="-apple-system" w:hAnsi="-apple-system" w:eastAsia="-apple-system" w:cs="-apple-system"/>
          <w:b w:val="0"/>
          <w:i w:val="0"/>
          <w:caps w:val="0"/>
          <w:color w:val="70B1E7"/>
          <w:spacing w:val="0"/>
          <w:sz w:val="22"/>
          <w:szCs w:val="22"/>
          <w:u w:val="none"/>
          <w:shd w:val="clear" w:fill="FFFFFF"/>
        </w:rPr>
        <w:instrText xml:space="preserve"> HYPERLINK "http://baike.baidu.com/link?url=3ATLw0cG8RYuWP3CaJ9WDz7B81-mnZpMRhHWBMsBNbfX28pHvMTHDwYpICSMCGordiwRLe8oHxUdwS6dWKbrJavfrnOj7qGLz8MsGO9-EFJqIIDVegljP-CCu7vmP8K6Q6UCCXgmmuPX1XEfUNRv_AfHdmq8sZrh_pZ38yxA7quaAu05N9E6GtUepVpITxip" </w:instrText>
      </w:r>
      <w:r>
        <w:rPr>
          <w:rFonts w:ascii="-apple-system" w:hAnsi="-apple-system" w:eastAsia="-apple-system" w:cs="-apple-system"/>
          <w:b w:val="0"/>
          <w:i w:val="0"/>
          <w:caps w:val="0"/>
          <w:color w:val="70B1E7"/>
          <w:spacing w:val="0"/>
          <w:sz w:val="22"/>
          <w:szCs w:val="22"/>
          <w:u w:val="none"/>
          <w:shd w:val="clear" w:fill="FFFFFF"/>
        </w:rPr>
        <w:fldChar w:fldCharType="separate"/>
      </w:r>
      <w:r>
        <w:rPr>
          <w:rStyle w:val="12"/>
          <w:rFonts w:hint="default" w:ascii="-apple-system" w:hAnsi="-apple-system" w:eastAsia="-apple-system" w:cs="-apple-system"/>
          <w:b w:val="0"/>
          <w:i w:val="0"/>
          <w:caps w:val="0"/>
          <w:color w:val="70B1E7"/>
          <w:spacing w:val="0"/>
          <w:sz w:val="22"/>
          <w:szCs w:val="22"/>
          <w:u w:val="none"/>
          <w:shd w:val="clear" w:fill="FFFFFF"/>
        </w:rPr>
        <w:t>http://baike.baidu.com/link?url=3ATLw0cG8RYuWP3CaJ9WDz7B81-mnZpMRhHWBMsBNbfX28pHvMTHDwYpICSMCGordiwRLe8oHxUdwS6dWKbrJavfrnOj7qGLz8MsGO9-EFJqIIDVegljP-CCu7vmP8K6Q6UCCXgmmuPX1XEfUNRv_AfHdmq8sZrh_pZ38yxA7quaAu05N9E6GtUepVpITxip</w:t>
      </w:r>
      <w:r>
        <w:rPr>
          <w:rFonts w:hint="default" w:ascii="-apple-system" w:hAnsi="-apple-system" w:eastAsia="-apple-system" w:cs="-apple-system"/>
          <w:b w:val="0"/>
          <w:i w:val="0"/>
          <w:caps w:val="0"/>
          <w:color w:val="70B1E7"/>
          <w:spacing w:val="0"/>
          <w:sz w:val="22"/>
          <w:szCs w:val="22"/>
          <w:u w:val="none"/>
          <w:shd w:val="clear" w:fill="FFFFFF"/>
        </w:rPr>
        <w:fldChar w:fldCharType="end"/>
      </w:r>
    </w:p>
    <w:p>
      <w:pPr>
        <w:rPr>
          <w:rFonts w:hint="default" w:ascii="-apple-system" w:hAnsi="-apple-system" w:eastAsia="-apple-system" w:cs="-apple-system"/>
          <w:b w:val="0"/>
          <w:i w:val="0"/>
          <w:caps w:val="0"/>
          <w:color w:val="70B1E7"/>
          <w:spacing w:val="0"/>
          <w:sz w:val="22"/>
          <w:szCs w:val="22"/>
          <w:u w:val="none"/>
          <w:shd w:val="clear" w:fill="FFFFFF"/>
        </w:rPr>
      </w:pPr>
    </w:p>
    <w:p>
      <w:pPr>
        <w:jc w:val="both"/>
        <w:rPr>
          <w:rFonts w:hint="eastAsia" w:ascii="-apple-system" w:hAnsi="-apple-system" w:eastAsia="宋体" w:cs="-apple-system"/>
          <w:b w:val="0"/>
          <w:i w:val="0"/>
          <w:caps w:val="0"/>
          <w:color w:val="70B1E7"/>
          <w:spacing w:val="0"/>
          <w:sz w:val="22"/>
          <w:szCs w:val="22"/>
          <w:u w:val="none"/>
          <w:shd w:val="clear" w:fill="FFFFFF"/>
          <w:lang w:val="en-US" w:eastAsia="zh-CN"/>
        </w:rPr>
      </w:pPr>
      <w:bookmarkStart w:id="0" w:name="_GoBack"/>
      <w:bookmarkEnd w:id="0"/>
    </w:p>
    <w:p>
      <w:pPr>
        <w:rPr>
          <w:rFonts w:hint="eastAsia" w:ascii="-apple-system" w:hAnsi="-apple-system" w:eastAsia="-apple-system" w:cs="-apple-system"/>
          <w:b w:val="0"/>
          <w:i w:val="0"/>
          <w:caps w:val="0"/>
          <w:color w:val="70B1E7"/>
          <w:spacing w:val="0"/>
          <w:sz w:val="22"/>
          <w:szCs w:val="22"/>
          <w:u w:val="none"/>
          <w:shd w:val="clear" w:fill="FFFFFF"/>
        </w:rPr>
      </w:pPr>
    </w:p>
    <w:p>
      <w:pPr>
        <w:rPr>
          <w:rFonts w:hint="eastAsia" w:ascii="-apple-system" w:hAnsi="-apple-system" w:eastAsia="-apple-system" w:cs="-apple-system"/>
          <w:b w:val="0"/>
          <w:i w:val="0"/>
          <w:caps w:val="0"/>
          <w:color w:val="70B1E7"/>
          <w:spacing w:val="0"/>
          <w:sz w:val="22"/>
          <w:szCs w:val="22"/>
          <w:u w:val="none"/>
          <w:shd w:val="clear" w:fill="FFFFFF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0" w:h="16840"/>
      <w:pgMar w:top="1440" w:right="1800" w:bottom="1440" w:left="1800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A0000287" w:usb1="28CF3C52" w:usb2="00000016" w:usb3="00000000" w:csb0="0004001F" w:csb1="00000000"/>
  </w:font>
  <w:font w:name="Heiti SC Light">
    <w:altName w:val="Calibri"/>
    <w:panose1 w:val="00000000000000000000"/>
    <w:charset w:val="50"/>
    <w:family w:val="auto"/>
    <w:pitch w:val="default"/>
    <w:sig w:usb0="00000000" w:usb1="00000000" w:usb2="00000010" w:usb3="00000000" w:csb0="003E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separate"/>
    </w:r>
    <w:r>
      <w:rPr>
        <w:rStyle w:val="10"/>
      </w:rPr>
      <w:t>3</w:t>
    </w:r>
    <w:r>
      <w:rPr>
        <w:rStyle w:val="10"/>
      </w:rPr>
      <w:fldChar w:fldCharType="end"/>
    </w:r>
  </w:p>
  <w:p>
    <w:pPr>
      <w:pStyle w:val="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separate"/>
    </w:r>
    <w:r>
      <w:rPr>
        <w:rStyle w:val="10"/>
      </w:rPr>
      <w:t>2</w:t>
    </w:r>
    <w:r>
      <w:rPr>
        <w:rStyle w:val="10"/>
      </w:rPr>
      <w:fldChar w:fldCharType="end"/>
    </w:r>
  </w:p>
  <w:p>
    <w:pPr>
      <w:pStyle w:val="5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etween w:val="single" w:color="4F81BD" w:themeColor="accent1" w:sz="4" w:space="1"/>
      </w:pBdr>
      <w:spacing w:line="276" w:lineRule="auto"/>
      <w:rPr>
        <w:rFonts w:ascii="微软雅黑" w:hAnsi="微软雅黑" w:eastAsia="微软雅黑"/>
      </w:rPr>
    </w:pPr>
    <w:r>
      <w:rPr>
        <w:rFonts w:ascii="微软雅黑" w:hAnsi="微软雅黑" w:eastAsia="微软雅黑"/>
      </w:rPr>
      <w:pict>
        <v:shape id="WordPictureWatermark149568205" o:spid="_x0000_s2060" o:spt="75" type="#_x0000_t75" style="position:absolute;left:0pt;height:170.35pt;width:414.6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-彩色透明"/>
          <o:lock v:ext="edit" aspectratio="t"/>
        </v:shape>
      </w:pict>
    </w:r>
    <w:sdt>
      <w:sdtPr>
        <w:rPr>
          <w:rFonts w:hint="eastAsia" w:ascii="微软雅黑" w:hAnsi="微软雅黑" w:eastAsia="微软雅黑"/>
        </w:rPr>
        <w:alias w:val="标题"/>
        <w:id w:val="-1414696947"/>
        <w:placeholder>
          <w:docPart w:val="07B199F83C4A4ECA9A69C21FC1C972DC"/>
        </w:placeholder>
        <w15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rFonts w:hint="eastAsia" w:ascii="微软雅黑" w:hAnsi="微软雅黑" w:eastAsia="微软雅黑"/>
        </w:rPr>
      </w:sdtEndPr>
      <w:sdtContent>
        <w:r>
          <w:rPr>
            <w:rFonts w:hint="eastAsia" w:ascii="微软雅黑" w:hAnsi="微软雅黑" w:eastAsia="微软雅黑"/>
          </w:rPr>
          <w:t>《跟简七学理财》学习手册</w:t>
        </w:r>
      </w:sdtContent>
    </w:sdt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rPr>
        <w:rFonts w:ascii="微软雅黑" w:hAnsi="微软雅黑" w:eastAsia="微软雅黑"/>
      </w:rPr>
    </w:pPr>
    <w:r>
      <w:rPr>
        <w:rFonts w:ascii="微软雅黑" w:hAnsi="微软雅黑" w:eastAsia="微软雅黑"/>
      </w:rPr>
      <w:pict>
        <v:shape id="WordPictureWatermark149568204" o:spid="_x0000_s2059" o:spt="75" type="#_x0000_t75" style="position:absolute;left:0pt;height:170.35pt;width:414.6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-彩色透明"/>
          <o:lock v:ext="edit" aspectratio="t"/>
        </v:shape>
      </w:pict>
    </w:r>
    <w:r>
      <w:rPr>
        <w:rFonts w:hint="eastAsia" w:ascii="微软雅黑" w:hAnsi="微软雅黑" w:eastAsia="微软雅黑"/>
      </w:rPr>
      <w:t>《跟简七学理财》学习手册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pict>
        <v:shape id="WordPictureWatermark149568203" o:spid="_x0000_s2058" o:spt="75" type="#_x0000_t75" style="position:absolute;left:0pt;height:170.35pt;width:414.6pt;mso-position-horizontal:center;mso-position-horizontal-relative:margin;mso-position-vertical:center;mso-position-vertical-relative:margin;z-index:-25165824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-彩色透明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AA735D"/>
    <w:multiLevelType w:val="multilevel"/>
    <w:tmpl w:val="3CAA735D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2DF5525"/>
    <w:multiLevelType w:val="multilevel"/>
    <w:tmpl w:val="62DF5525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6FC196E"/>
    <w:multiLevelType w:val="multilevel"/>
    <w:tmpl w:val="66FC196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evenAndOddHeaders w:val="1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22C3"/>
    <w:rsid w:val="00011F32"/>
    <w:rsid w:val="00024F3D"/>
    <w:rsid w:val="00030F73"/>
    <w:rsid w:val="0003544A"/>
    <w:rsid w:val="00037966"/>
    <w:rsid w:val="000444EA"/>
    <w:rsid w:val="00045509"/>
    <w:rsid w:val="000644C5"/>
    <w:rsid w:val="00085551"/>
    <w:rsid w:val="00095FF7"/>
    <w:rsid w:val="000A196B"/>
    <w:rsid w:val="000A7DAC"/>
    <w:rsid w:val="000C0EDD"/>
    <w:rsid w:val="000F2422"/>
    <w:rsid w:val="00112C8D"/>
    <w:rsid w:val="001140CC"/>
    <w:rsid w:val="0011494D"/>
    <w:rsid w:val="00126086"/>
    <w:rsid w:val="00135504"/>
    <w:rsid w:val="001514E9"/>
    <w:rsid w:val="0015395F"/>
    <w:rsid w:val="00154B0B"/>
    <w:rsid w:val="00155B7C"/>
    <w:rsid w:val="00161DA5"/>
    <w:rsid w:val="001624E5"/>
    <w:rsid w:val="00170831"/>
    <w:rsid w:val="00176C45"/>
    <w:rsid w:val="001962B3"/>
    <w:rsid w:val="00196B96"/>
    <w:rsid w:val="001A5C59"/>
    <w:rsid w:val="001B1C3B"/>
    <w:rsid w:val="001C3F1B"/>
    <w:rsid w:val="001F2E9B"/>
    <w:rsid w:val="00224508"/>
    <w:rsid w:val="002375CE"/>
    <w:rsid w:val="00254239"/>
    <w:rsid w:val="00255039"/>
    <w:rsid w:val="00262056"/>
    <w:rsid w:val="00262C2C"/>
    <w:rsid w:val="00264C54"/>
    <w:rsid w:val="00270E7E"/>
    <w:rsid w:val="00274B67"/>
    <w:rsid w:val="002A154D"/>
    <w:rsid w:val="002A5E73"/>
    <w:rsid w:val="002A5F0A"/>
    <w:rsid w:val="002B087B"/>
    <w:rsid w:val="002B27DB"/>
    <w:rsid w:val="002C5F14"/>
    <w:rsid w:val="002D3863"/>
    <w:rsid w:val="002F3F2C"/>
    <w:rsid w:val="00304457"/>
    <w:rsid w:val="00315D01"/>
    <w:rsid w:val="003178FC"/>
    <w:rsid w:val="00323D93"/>
    <w:rsid w:val="00342836"/>
    <w:rsid w:val="0034733A"/>
    <w:rsid w:val="003509A7"/>
    <w:rsid w:val="00361443"/>
    <w:rsid w:val="00366E91"/>
    <w:rsid w:val="003808B5"/>
    <w:rsid w:val="00387B26"/>
    <w:rsid w:val="00392112"/>
    <w:rsid w:val="003A0D3D"/>
    <w:rsid w:val="003A1A58"/>
    <w:rsid w:val="003B6F10"/>
    <w:rsid w:val="003C3D6D"/>
    <w:rsid w:val="003D4E48"/>
    <w:rsid w:val="003D59FC"/>
    <w:rsid w:val="003E1B36"/>
    <w:rsid w:val="003E242B"/>
    <w:rsid w:val="003E5D70"/>
    <w:rsid w:val="004019E0"/>
    <w:rsid w:val="004129E4"/>
    <w:rsid w:val="00417B41"/>
    <w:rsid w:val="00424B70"/>
    <w:rsid w:val="004374A4"/>
    <w:rsid w:val="00451205"/>
    <w:rsid w:val="004578A7"/>
    <w:rsid w:val="0046200C"/>
    <w:rsid w:val="00480DE0"/>
    <w:rsid w:val="004936E3"/>
    <w:rsid w:val="004957BA"/>
    <w:rsid w:val="004D483D"/>
    <w:rsid w:val="004D73A9"/>
    <w:rsid w:val="004D7597"/>
    <w:rsid w:val="004E5FEB"/>
    <w:rsid w:val="004F5188"/>
    <w:rsid w:val="004F5D69"/>
    <w:rsid w:val="00501E44"/>
    <w:rsid w:val="005056C8"/>
    <w:rsid w:val="00506E7F"/>
    <w:rsid w:val="0051038A"/>
    <w:rsid w:val="0051487E"/>
    <w:rsid w:val="005423FE"/>
    <w:rsid w:val="00561B35"/>
    <w:rsid w:val="00570604"/>
    <w:rsid w:val="0057468C"/>
    <w:rsid w:val="00576BF3"/>
    <w:rsid w:val="0058282B"/>
    <w:rsid w:val="005843D5"/>
    <w:rsid w:val="0059123F"/>
    <w:rsid w:val="005C4710"/>
    <w:rsid w:val="005C5C02"/>
    <w:rsid w:val="005C7F86"/>
    <w:rsid w:val="005D7B74"/>
    <w:rsid w:val="005E0587"/>
    <w:rsid w:val="005E63F6"/>
    <w:rsid w:val="00605068"/>
    <w:rsid w:val="00607231"/>
    <w:rsid w:val="00611C1B"/>
    <w:rsid w:val="006161FC"/>
    <w:rsid w:val="00624DED"/>
    <w:rsid w:val="00634AA6"/>
    <w:rsid w:val="00641F2E"/>
    <w:rsid w:val="00643582"/>
    <w:rsid w:val="00646402"/>
    <w:rsid w:val="006617E9"/>
    <w:rsid w:val="006632E9"/>
    <w:rsid w:val="0066495A"/>
    <w:rsid w:val="00671DE8"/>
    <w:rsid w:val="0068587A"/>
    <w:rsid w:val="006A7F8B"/>
    <w:rsid w:val="006B704B"/>
    <w:rsid w:val="006E282B"/>
    <w:rsid w:val="006E7F31"/>
    <w:rsid w:val="006F031B"/>
    <w:rsid w:val="00713812"/>
    <w:rsid w:val="00714EF4"/>
    <w:rsid w:val="00726BD6"/>
    <w:rsid w:val="007424B3"/>
    <w:rsid w:val="00744AE4"/>
    <w:rsid w:val="007529B7"/>
    <w:rsid w:val="00752D1A"/>
    <w:rsid w:val="00763250"/>
    <w:rsid w:val="00763564"/>
    <w:rsid w:val="00765AD9"/>
    <w:rsid w:val="0077073C"/>
    <w:rsid w:val="00776544"/>
    <w:rsid w:val="0078222E"/>
    <w:rsid w:val="007A6A2D"/>
    <w:rsid w:val="007B2CCF"/>
    <w:rsid w:val="007B3B9A"/>
    <w:rsid w:val="007C06C2"/>
    <w:rsid w:val="007C2D47"/>
    <w:rsid w:val="007D2168"/>
    <w:rsid w:val="007E125F"/>
    <w:rsid w:val="007E43CB"/>
    <w:rsid w:val="007E4C4E"/>
    <w:rsid w:val="007E4E98"/>
    <w:rsid w:val="00807F88"/>
    <w:rsid w:val="008103C2"/>
    <w:rsid w:val="008107D6"/>
    <w:rsid w:val="00822241"/>
    <w:rsid w:val="008248D0"/>
    <w:rsid w:val="00831E3F"/>
    <w:rsid w:val="00835B39"/>
    <w:rsid w:val="00851392"/>
    <w:rsid w:val="00857DA1"/>
    <w:rsid w:val="008617CE"/>
    <w:rsid w:val="00862D1E"/>
    <w:rsid w:val="00875A93"/>
    <w:rsid w:val="00876CB9"/>
    <w:rsid w:val="00882553"/>
    <w:rsid w:val="00883ADF"/>
    <w:rsid w:val="00895224"/>
    <w:rsid w:val="00897285"/>
    <w:rsid w:val="008B5762"/>
    <w:rsid w:val="008B5C0E"/>
    <w:rsid w:val="008C64AE"/>
    <w:rsid w:val="008C7BA9"/>
    <w:rsid w:val="008D0E69"/>
    <w:rsid w:val="008E797B"/>
    <w:rsid w:val="00910875"/>
    <w:rsid w:val="009229C2"/>
    <w:rsid w:val="0093060F"/>
    <w:rsid w:val="009351D0"/>
    <w:rsid w:val="00940448"/>
    <w:rsid w:val="0094694D"/>
    <w:rsid w:val="00975E15"/>
    <w:rsid w:val="00987880"/>
    <w:rsid w:val="009A3114"/>
    <w:rsid w:val="009A38B8"/>
    <w:rsid w:val="009B4B06"/>
    <w:rsid w:val="009C4A53"/>
    <w:rsid w:val="009C7D36"/>
    <w:rsid w:val="009D4F47"/>
    <w:rsid w:val="009D6261"/>
    <w:rsid w:val="009E37C4"/>
    <w:rsid w:val="009E52CB"/>
    <w:rsid w:val="009F1B50"/>
    <w:rsid w:val="009F70F3"/>
    <w:rsid w:val="009F7302"/>
    <w:rsid w:val="00A05F96"/>
    <w:rsid w:val="00A06186"/>
    <w:rsid w:val="00A209EE"/>
    <w:rsid w:val="00A23669"/>
    <w:rsid w:val="00A32CD1"/>
    <w:rsid w:val="00A33234"/>
    <w:rsid w:val="00A4245A"/>
    <w:rsid w:val="00A478DA"/>
    <w:rsid w:val="00A55DC8"/>
    <w:rsid w:val="00A72B1D"/>
    <w:rsid w:val="00A91963"/>
    <w:rsid w:val="00A96A73"/>
    <w:rsid w:val="00AA10D1"/>
    <w:rsid w:val="00AA40B7"/>
    <w:rsid w:val="00AB4802"/>
    <w:rsid w:val="00AB4F76"/>
    <w:rsid w:val="00AB55C2"/>
    <w:rsid w:val="00AE01E8"/>
    <w:rsid w:val="00B057B2"/>
    <w:rsid w:val="00B213AF"/>
    <w:rsid w:val="00B23347"/>
    <w:rsid w:val="00B244C5"/>
    <w:rsid w:val="00B24A0D"/>
    <w:rsid w:val="00B36E25"/>
    <w:rsid w:val="00B37C4D"/>
    <w:rsid w:val="00B403EE"/>
    <w:rsid w:val="00B45624"/>
    <w:rsid w:val="00B45EF4"/>
    <w:rsid w:val="00B64268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D5E3C"/>
    <w:rsid w:val="00BE74DD"/>
    <w:rsid w:val="00BF2E39"/>
    <w:rsid w:val="00C11C19"/>
    <w:rsid w:val="00C144AF"/>
    <w:rsid w:val="00C168FD"/>
    <w:rsid w:val="00C22CA4"/>
    <w:rsid w:val="00C3112B"/>
    <w:rsid w:val="00C32641"/>
    <w:rsid w:val="00C35029"/>
    <w:rsid w:val="00C50211"/>
    <w:rsid w:val="00C50AE1"/>
    <w:rsid w:val="00C525E3"/>
    <w:rsid w:val="00C53F4E"/>
    <w:rsid w:val="00C64ACE"/>
    <w:rsid w:val="00C65CFA"/>
    <w:rsid w:val="00C80A00"/>
    <w:rsid w:val="00C9306B"/>
    <w:rsid w:val="00CA2E42"/>
    <w:rsid w:val="00CA333C"/>
    <w:rsid w:val="00CC46B6"/>
    <w:rsid w:val="00CC57D3"/>
    <w:rsid w:val="00CC6125"/>
    <w:rsid w:val="00CE5AAE"/>
    <w:rsid w:val="00CE5C91"/>
    <w:rsid w:val="00CF4A7E"/>
    <w:rsid w:val="00CF4CD2"/>
    <w:rsid w:val="00CF6546"/>
    <w:rsid w:val="00D15E7F"/>
    <w:rsid w:val="00D26ACD"/>
    <w:rsid w:val="00D36CDC"/>
    <w:rsid w:val="00D402A6"/>
    <w:rsid w:val="00D465F9"/>
    <w:rsid w:val="00D520E2"/>
    <w:rsid w:val="00D52D2F"/>
    <w:rsid w:val="00D549E2"/>
    <w:rsid w:val="00D54C3F"/>
    <w:rsid w:val="00D558DE"/>
    <w:rsid w:val="00D575CE"/>
    <w:rsid w:val="00D61C96"/>
    <w:rsid w:val="00D62054"/>
    <w:rsid w:val="00D6264D"/>
    <w:rsid w:val="00D75B23"/>
    <w:rsid w:val="00D775E5"/>
    <w:rsid w:val="00D82AEB"/>
    <w:rsid w:val="00D865D9"/>
    <w:rsid w:val="00D87ADA"/>
    <w:rsid w:val="00D92F8B"/>
    <w:rsid w:val="00D94C13"/>
    <w:rsid w:val="00DB22DD"/>
    <w:rsid w:val="00DB58DC"/>
    <w:rsid w:val="00DC017B"/>
    <w:rsid w:val="00DC5AFA"/>
    <w:rsid w:val="00DD2965"/>
    <w:rsid w:val="00DD7C3B"/>
    <w:rsid w:val="00DE3921"/>
    <w:rsid w:val="00DE462A"/>
    <w:rsid w:val="00DE5D9D"/>
    <w:rsid w:val="00E01DCF"/>
    <w:rsid w:val="00E0262A"/>
    <w:rsid w:val="00E121BE"/>
    <w:rsid w:val="00E1586A"/>
    <w:rsid w:val="00E24DF6"/>
    <w:rsid w:val="00E36DAA"/>
    <w:rsid w:val="00E375F5"/>
    <w:rsid w:val="00E41693"/>
    <w:rsid w:val="00E45359"/>
    <w:rsid w:val="00E5631E"/>
    <w:rsid w:val="00E6561F"/>
    <w:rsid w:val="00E70DE2"/>
    <w:rsid w:val="00E829EC"/>
    <w:rsid w:val="00E94CCF"/>
    <w:rsid w:val="00E9764B"/>
    <w:rsid w:val="00EB727E"/>
    <w:rsid w:val="00EC3879"/>
    <w:rsid w:val="00EE1AC9"/>
    <w:rsid w:val="00EF55C1"/>
    <w:rsid w:val="00F02B84"/>
    <w:rsid w:val="00F06467"/>
    <w:rsid w:val="00F207F4"/>
    <w:rsid w:val="00F43EB8"/>
    <w:rsid w:val="00F56339"/>
    <w:rsid w:val="00F56DCD"/>
    <w:rsid w:val="00F719C3"/>
    <w:rsid w:val="00F72CB6"/>
    <w:rsid w:val="00F7612A"/>
    <w:rsid w:val="00F93575"/>
    <w:rsid w:val="00FA2AE1"/>
    <w:rsid w:val="00FC1033"/>
    <w:rsid w:val="00FC2736"/>
    <w:rsid w:val="00FD3D2D"/>
    <w:rsid w:val="00FD54FC"/>
    <w:rsid w:val="00FD73E1"/>
    <w:rsid w:val="00FE337F"/>
    <w:rsid w:val="00FF65BB"/>
    <w:rsid w:val="00FF6EFD"/>
    <w:rsid w:val="17D658CC"/>
    <w:rsid w:val="3D784AB4"/>
    <w:rsid w:val="3ECA37D9"/>
    <w:rsid w:val="455A65E0"/>
    <w:rsid w:val="6F833188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link w:val="2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24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8">
    <w:name w:val="Default Paragraph Font"/>
    <w:unhideWhenUsed/>
    <w:uiPriority w:val="1"/>
  </w:style>
  <w:style w:type="table" w:default="1" w:styleId="1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8"/>
    <w:unhideWhenUsed/>
    <w:qFormat/>
    <w:uiPriority w:val="99"/>
    <w:rPr>
      <w:rFonts w:ascii="Heiti SC Light" w:eastAsia="Heiti SC Light"/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</w:rPr>
  </w:style>
  <w:style w:type="character" w:styleId="9">
    <w:name w:val="Strong"/>
    <w:basedOn w:val="8"/>
    <w:qFormat/>
    <w:uiPriority w:val="22"/>
    <w:rPr>
      <w:b/>
      <w:bCs/>
    </w:rPr>
  </w:style>
  <w:style w:type="character" w:styleId="10">
    <w:name w:val="page number"/>
    <w:basedOn w:val="8"/>
    <w:unhideWhenUsed/>
    <w:uiPriority w:val="99"/>
  </w:style>
  <w:style w:type="character" w:styleId="11">
    <w:name w:val="FollowedHyperlink"/>
    <w:basedOn w:val="8"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2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4">
    <w:name w:val="Table Grid"/>
    <w:basedOn w:val="1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7">
    <w:name w:val="页脚 字符"/>
    <w:basedOn w:val="8"/>
    <w:link w:val="5"/>
    <w:qFormat/>
    <w:uiPriority w:val="99"/>
    <w:rPr>
      <w:sz w:val="18"/>
      <w:szCs w:val="18"/>
    </w:rPr>
  </w:style>
  <w:style w:type="character" w:customStyle="1" w:styleId="18">
    <w:name w:val="批注框文本 字符"/>
    <w:basedOn w:val="8"/>
    <w:link w:val="4"/>
    <w:semiHidden/>
    <w:qFormat/>
    <w:uiPriority w:val="99"/>
    <w:rPr>
      <w:rFonts w:ascii="Heiti SC Light" w:eastAsia="Heiti SC Light"/>
      <w:sz w:val="18"/>
      <w:szCs w:val="18"/>
    </w:rPr>
  </w:style>
  <w:style w:type="character" w:customStyle="1" w:styleId="19">
    <w:name w:val="Placeholder Text"/>
    <w:basedOn w:val="8"/>
    <w:semiHidden/>
    <w:uiPriority w:val="99"/>
    <w:rPr>
      <w:color w:val="808080"/>
    </w:rPr>
  </w:style>
  <w:style w:type="character" w:customStyle="1" w:styleId="20">
    <w:name w:val="author-1724067"/>
    <w:basedOn w:val="8"/>
    <w:qFormat/>
    <w:uiPriority w:val="0"/>
  </w:style>
  <w:style w:type="character" w:customStyle="1" w:styleId="21">
    <w:name w:val="author-1399818"/>
    <w:basedOn w:val="8"/>
    <w:uiPriority w:val="0"/>
  </w:style>
  <w:style w:type="character" w:customStyle="1" w:styleId="22">
    <w:name w:val="apple-converted-space"/>
    <w:basedOn w:val="8"/>
    <w:qFormat/>
    <w:uiPriority w:val="0"/>
  </w:style>
  <w:style w:type="character" w:customStyle="1" w:styleId="23">
    <w:name w:val="author-1414444"/>
    <w:basedOn w:val="8"/>
    <w:qFormat/>
    <w:uiPriority w:val="0"/>
  </w:style>
  <w:style w:type="character" w:customStyle="1" w:styleId="24">
    <w:name w:val="标题 3 字符"/>
    <w:basedOn w:val="8"/>
    <w:link w:val="3"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25">
    <w:name w:val="标题 2 字符"/>
    <w:basedOn w:val="8"/>
    <w:link w:val="2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6">
    <w:name w:val="author-2415648"/>
    <w:basedOn w:val="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glossaryDocument" Target="glossary/document.xml"/><Relationship Id="rId15" Type="http://schemas.openxmlformats.org/officeDocument/2006/relationships/fontTable" Target="fontTable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7B199F83C4A4ECA9A69C21FC1C972DC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CCCAD18-7E27-4360-A067-BDDFD8609EFA}"/>
      </w:docPartPr>
      <w:docPartBody>
        <w:p>
          <w:r>
            <w:rPr>
              <w:rStyle w:val="14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A0000287" w:usb1="28CF3C52" w:usb2="00000016" w:usb3="00000000" w:csb0="0004001F" w:csb1="00000000"/>
  </w:font>
  <w:font w:name="Heiti SC Light">
    <w:altName w:val="Calibri"/>
    <w:panose1 w:val="00000000000000000000"/>
    <w:charset w:val="50"/>
    <w:family w:val="auto"/>
    <w:pitch w:val="default"/>
    <w:sig w:usb0="00000000" w:usb1="00000000" w:usb2="00000010" w:usb3="00000000" w:csb0="003E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bordersDoNotSurroundHeader w:val="1"/>
  <w:bordersDoNotSurroundFooter w:val="1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126AE0"/>
    <w:rsid w:val="00155D0F"/>
    <w:rsid w:val="00156F7F"/>
    <w:rsid w:val="00186E14"/>
    <w:rsid w:val="001926A1"/>
    <w:rsid w:val="001B6363"/>
    <w:rsid w:val="001F789E"/>
    <w:rsid w:val="00220A19"/>
    <w:rsid w:val="00232516"/>
    <w:rsid w:val="0029193C"/>
    <w:rsid w:val="003023E3"/>
    <w:rsid w:val="00341193"/>
    <w:rsid w:val="003660F6"/>
    <w:rsid w:val="003A7A04"/>
    <w:rsid w:val="003D1BD2"/>
    <w:rsid w:val="003E3351"/>
    <w:rsid w:val="00460DD7"/>
    <w:rsid w:val="00476257"/>
    <w:rsid w:val="00481AA3"/>
    <w:rsid w:val="004C10A9"/>
    <w:rsid w:val="004E0AD6"/>
    <w:rsid w:val="00516C90"/>
    <w:rsid w:val="005316B3"/>
    <w:rsid w:val="00593D9B"/>
    <w:rsid w:val="006103C4"/>
    <w:rsid w:val="0062730B"/>
    <w:rsid w:val="0064153F"/>
    <w:rsid w:val="006A5A1C"/>
    <w:rsid w:val="006E49F6"/>
    <w:rsid w:val="006E74C6"/>
    <w:rsid w:val="00741D29"/>
    <w:rsid w:val="00796A59"/>
    <w:rsid w:val="007C0DAB"/>
    <w:rsid w:val="007E2C3A"/>
    <w:rsid w:val="008131B2"/>
    <w:rsid w:val="00820257"/>
    <w:rsid w:val="00886353"/>
    <w:rsid w:val="00981551"/>
    <w:rsid w:val="00987BE2"/>
    <w:rsid w:val="009D7C93"/>
    <w:rsid w:val="009F28A2"/>
    <w:rsid w:val="009F29C7"/>
    <w:rsid w:val="00A506D3"/>
    <w:rsid w:val="00AF2CB4"/>
    <w:rsid w:val="00B258F2"/>
    <w:rsid w:val="00B840FD"/>
    <w:rsid w:val="00BF38F5"/>
    <w:rsid w:val="00C02847"/>
    <w:rsid w:val="00C35C5C"/>
    <w:rsid w:val="00C35D97"/>
    <w:rsid w:val="00C9298E"/>
    <w:rsid w:val="00CE5A47"/>
    <w:rsid w:val="00D62BD7"/>
    <w:rsid w:val="00DE01B1"/>
    <w:rsid w:val="00E1203C"/>
    <w:rsid w:val="00E620EF"/>
    <w:rsid w:val="00E86948"/>
    <w:rsid w:val="00EC5627"/>
    <w:rsid w:val="00EC7625"/>
    <w:rsid w:val="00ED25C5"/>
    <w:rsid w:val="00ED4078"/>
    <w:rsid w:val="00ED7187"/>
    <w:rsid w:val="00F036F4"/>
    <w:rsid w:val="00F2476E"/>
    <w:rsid w:val="00F25B5E"/>
    <w:rsid w:val="00F35539"/>
    <w:rsid w:val="00F71C42"/>
    <w:rsid w:val="00F9204A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semiHidden="0" w:name="Default Paragraph Font"/>
    <w:lsdException w:qFormat="1" w:uiPriority="99" w:semiHidden="0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A5E6AD586F74E4FB8EC56C45AC6D9C1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5">
    <w:name w:val="67F0DD15F9541849BE3CE24CD54169E8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6">
    <w:name w:val="ABE26BAE826A774AA2552597ECC80B2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7">
    <w:name w:val="E862E97AF0584A4F97D24C76346BF08E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8">
    <w:name w:val="1F31537569295749B08ECADD4692FD40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9">
    <w:name w:val="56ED138B67D1C143AB3A1B73044F6DDF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10">
    <w:name w:val="0B82416010578247A9525C3536160A8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11">
    <w:name w:val="5172FD45597FC0499BEC01A68862C2DD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12">
    <w:name w:val="1CC32522AA31904B940E463F1C40876A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13">
    <w:name w:val="3850F4E70F8961488970EEE4269CE22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customStyle="1" w:styleId="14">
    <w:name w:val="Placeholder Text"/>
    <w:basedOn w:val="2"/>
    <w:semiHidden/>
    <w:qFormat/>
    <w:uiPriority w:val="99"/>
    <w:rPr>
      <w:color w:val="808080"/>
    </w:rPr>
  </w:style>
</w:style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60"/>
    <customShpInfo spid="_x0000_s2059"/>
    <customShpInfo spid="_x0000_s205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AFFD87-50C3-4FD4-B7BB-1495ED5A0A8F}">
  <ds:schemaRefs/>
</ds:datastoreItem>
</file>

<file path=customXml/itemProps3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Citi Bank</Company>
  <Pages>3</Pages>
  <Words>133</Words>
  <Characters>760</Characters>
  <Lines>6</Lines>
  <Paragraphs>1</Paragraphs>
  <ScaleCrop>false</ScaleCrop>
  <LinksUpToDate>false</LinksUpToDate>
  <CharactersWithSpaces>892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2017-03-20T09:40:00Z</dcterms:created>
  <dc:creator>Meng Li</dc:creator>
  <cp:lastModifiedBy>Acer</cp:lastModifiedBy>
  <dcterms:modified xsi:type="dcterms:W3CDTF">2017-04-10T10:25:05Z</dcterms:modified>
  <dc:title>《跟简七学理财》学习手册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