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0EFD0A8F" w14:textId="77777777" w:rsidR="00C80DBD" w:rsidRPr="00D431FA" w:rsidRDefault="00C80DBD" w:rsidP="00C80DBD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9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9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1E08588F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 w:rsidR="00C0715D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D6264D">
        <w:rPr>
          <w:rFonts w:ascii="微软雅黑" w:eastAsia="微软雅黑" w:hAnsi="微软雅黑"/>
          <w:b/>
          <w:color w:val="E36C0A" w:themeColor="accent6" w:themeShade="BF"/>
        </w:rPr>
        <w:t>.</w:t>
      </w:r>
      <w:r w:rsidR="00E67129">
        <w:rPr>
          <w:rFonts w:ascii="微软雅黑" w:eastAsia="微软雅黑" w:hAnsi="微软雅黑"/>
          <w:b/>
          <w:color w:val="E36C0A" w:themeColor="accent6" w:themeShade="BF"/>
        </w:rPr>
        <w:t>5</w:t>
      </w:r>
      <w:r w:rsidR="00D40250" w:rsidRPr="00D40250">
        <w:rPr>
          <w:rFonts w:ascii="微软雅黑" w:eastAsia="微软雅黑" w:hAnsi="微软雅黑" w:hint="eastAsia"/>
          <w:b/>
          <w:color w:val="E36C0A" w:themeColor="accent6" w:themeShade="BF"/>
        </w:rPr>
        <w:t>找到一家好公司 - 如何阅读一份财报</w:t>
      </w:r>
    </w:p>
    <w:p w14:paraId="33951DF3" w14:textId="53029EA9" w:rsidR="009C7D36" w:rsidRPr="00D40250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9ABD736" w14:textId="715483FD" w:rsidR="004E575B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51ACE9BE" w14:textId="74A287C8" w:rsidR="004E575B" w:rsidRPr="004E575B" w:rsidRDefault="00D40250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40250">
        <w:rPr>
          <w:rFonts w:ascii="微软雅黑" w:eastAsia="微软雅黑" w:hAnsi="微软雅黑"/>
          <w:b/>
          <w:color w:val="000000" w:themeColor="text1"/>
          <w:szCs w:val="22"/>
        </w:rPr>
        <w:t>哪里可以找到财报？</w:t>
      </w:r>
    </w:p>
    <w:p w14:paraId="14267AAB" w14:textId="0FD3EDDC" w:rsidR="00E67129" w:rsidRDefault="00D40250" w:rsidP="00D40250">
      <w:pPr>
        <w:pStyle w:val="a3"/>
        <w:widowControl/>
        <w:numPr>
          <w:ilvl w:val="0"/>
          <w:numId w:val="4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D40250">
        <w:rPr>
          <w:rFonts w:ascii="微软雅黑" w:eastAsia="微软雅黑" w:hAnsi="微软雅黑" w:hint="eastAsia"/>
          <w:color w:val="000000" w:themeColor="text1"/>
          <w:szCs w:val="22"/>
        </w:rPr>
        <w:t>财报来源</w:t>
      </w:r>
    </w:p>
    <w:p w14:paraId="001C5F72" w14:textId="0F85CAE4" w:rsidR="004E575B" w:rsidRDefault="00D40250" w:rsidP="00E67129">
      <w:pPr>
        <w:pStyle w:val="a3"/>
        <w:widowControl/>
        <w:numPr>
          <w:ilvl w:val="0"/>
          <w:numId w:val="4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财报分类：</w:t>
      </w:r>
      <w:r w:rsidRPr="00D40250">
        <w:rPr>
          <w:rFonts w:ascii="微软雅黑" w:eastAsia="微软雅黑" w:hAnsi="微软雅黑"/>
          <w:color w:val="000000" w:themeColor="text1"/>
          <w:szCs w:val="22"/>
        </w:rPr>
        <w:t>一季报、半年报、三季报、年报。</w:t>
      </w:r>
    </w:p>
    <w:p w14:paraId="78D0100D" w14:textId="277BB0F4" w:rsidR="00D40250" w:rsidRDefault="00D40250" w:rsidP="00E67129">
      <w:pPr>
        <w:pStyle w:val="a3"/>
        <w:widowControl/>
        <w:numPr>
          <w:ilvl w:val="0"/>
          <w:numId w:val="4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组成部分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：12个部分</w:t>
      </w:r>
    </w:p>
    <w:p w14:paraId="2C9F7D36" w14:textId="183A2599" w:rsidR="00D40250" w:rsidRDefault="00D40250" w:rsidP="00D40250">
      <w:pPr>
        <w:pStyle w:val="a3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财务报告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——</w:t>
      </w:r>
      <w:r>
        <w:rPr>
          <w:rFonts w:ascii="微软雅黑" w:eastAsia="微软雅黑" w:hAnsi="微软雅黑"/>
          <w:color w:val="000000" w:themeColor="text1"/>
          <w:szCs w:val="22"/>
        </w:rPr>
        <w:t>会计报表</w:t>
      </w:r>
      <w:r>
        <w:rPr>
          <w:rFonts w:ascii="微软雅黑" w:eastAsia="微软雅黑" w:hAnsi="微软雅黑" w:hint="eastAsia"/>
          <w:color w:val="000000" w:themeColor="text1"/>
          <w:szCs w:val="22"/>
        </w:rPr>
        <w:t>——</w:t>
      </w:r>
      <w:r>
        <w:rPr>
          <w:rFonts w:ascii="微软雅黑" w:eastAsia="微软雅黑" w:hAnsi="微软雅黑"/>
          <w:color w:val="000000" w:themeColor="text1"/>
          <w:szCs w:val="22"/>
        </w:rPr>
        <w:t>利润表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、资产负债表、</w:t>
      </w:r>
      <w:r>
        <w:rPr>
          <w:rFonts w:ascii="微软雅黑" w:eastAsia="微软雅黑" w:hAnsi="微软雅黑"/>
          <w:color w:val="000000" w:themeColor="text1"/>
          <w:szCs w:val="22"/>
        </w:rPr>
        <w:t>现金流量表</w:t>
      </w:r>
    </w:p>
    <w:p w14:paraId="39FA23F3" w14:textId="77777777" w:rsidR="00C84FC3" w:rsidRPr="00E67129" w:rsidRDefault="00C84FC3" w:rsidP="00D40250">
      <w:pPr>
        <w:pStyle w:val="a3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095A22D" w14:textId="4205E1AE" w:rsidR="008C64AE" w:rsidRDefault="00D40250" w:rsidP="008C64AE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D40250">
        <w:rPr>
          <w:rFonts w:ascii="微软雅黑" w:eastAsia="微软雅黑" w:hAnsi="微软雅黑"/>
          <w:b/>
          <w:color w:val="000000" w:themeColor="text1"/>
          <w:szCs w:val="22"/>
        </w:rPr>
        <w:t>利润表——看一家公司赚了多少钱</w:t>
      </w:r>
    </w:p>
    <w:p w14:paraId="51AFC8FF" w14:textId="2F67D92A" w:rsidR="00E67129" w:rsidRDefault="00C84FC3" w:rsidP="00E67129">
      <w:pPr>
        <w:pStyle w:val="a3"/>
        <w:widowControl/>
        <w:numPr>
          <w:ilvl w:val="0"/>
          <w:numId w:val="3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成长能力</w:t>
      </w:r>
      <w:r w:rsidR="00D40250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="00D40250" w:rsidRPr="00D40250">
        <w:rPr>
          <w:rFonts w:ascii="微软雅黑" w:eastAsia="微软雅黑" w:hAnsi="微软雅黑"/>
          <w:color w:val="000000" w:themeColor="text1"/>
          <w:szCs w:val="22"/>
        </w:rPr>
        <w:t>营业收入、净利润增长率</w:t>
      </w:r>
    </w:p>
    <w:p w14:paraId="7F755BA2" w14:textId="0632F7EF" w:rsidR="00C84FC3" w:rsidRPr="00C84FC3" w:rsidRDefault="00C84FC3" w:rsidP="00C84FC3">
      <w:pPr>
        <w:widowControl/>
        <w:numPr>
          <w:ilvl w:val="0"/>
          <w:numId w:val="39"/>
        </w:numPr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C84FC3">
        <w:rPr>
          <w:rFonts w:ascii="微软雅黑" w:eastAsia="微软雅黑" w:hAnsi="微软雅黑"/>
          <w:color w:val="000000" w:themeColor="text1"/>
          <w:szCs w:val="22"/>
        </w:rPr>
        <w:t>盈利能力</w:t>
      </w:r>
      <w:r w:rsidRPr="00C84FC3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C84FC3">
        <w:rPr>
          <w:rFonts w:ascii="微软雅黑" w:eastAsia="微软雅黑" w:hAnsi="微软雅黑"/>
          <w:color w:val="000000" w:themeColor="text1"/>
          <w:szCs w:val="22"/>
        </w:rPr>
        <w:t>毛利率</w:t>
      </w:r>
      <w:r>
        <w:rPr>
          <w:rFonts w:ascii="微软雅黑" w:eastAsia="微软雅黑" w:hAnsi="微软雅黑" w:hint="eastAsia"/>
          <w:color w:val="000000" w:themeColor="text1"/>
          <w:szCs w:val="22"/>
        </w:rPr>
        <w:t>=（营业收入-营业成本）</w:t>
      </w:r>
      <w:r w:rsidR="00921C76" w:rsidRPr="00FE3DBE">
        <w:rPr>
          <w:rFonts w:ascii="微软雅黑" w:eastAsia="微软雅黑" w:hAnsi="微软雅黑"/>
          <w:color w:val="000000" w:themeColor="text1"/>
          <w:szCs w:val="22"/>
        </w:rPr>
        <w:t>／</w:t>
      </w:r>
      <w:r>
        <w:rPr>
          <w:rFonts w:ascii="微软雅黑" w:eastAsia="微软雅黑" w:hAnsi="微软雅黑" w:hint="eastAsia"/>
          <w:color w:val="000000" w:themeColor="text1"/>
          <w:szCs w:val="22"/>
        </w:rPr>
        <w:t>营业收入</w:t>
      </w:r>
    </w:p>
    <w:p w14:paraId="7C9F9A4F" w14:textId="0B42098F" w:rsidR="00E67129" w:rsidRPr="00C84FC3" w:rsidRDefault="00E67129" w:rsidP="00C84FC3">
      <w:pPr>
        <w:pStyle w:val="a3"/>
        <w:widowControl/>
        <w:ind w:left="108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7DD4A39" w14:textId="11F03B17" w:rsidR="00C84FC3" w:rsidRPr="00C84FC3" w:rsidRDefault="00C84FC3" w:rsidP="00C84FC3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C84FC3">
        <w:rPr>
          <w:rFonts w:ascii="微软雅黑" w:eastAsia="微软雅黑" w:hAnsi="微软雅黑"/>
          <w:b/>
          <w:color w:val="000000" w:themeColor="text1"/>
          <w:szCs w:val="22"/>
        </w:rPr>
        <w:t>资产负债表——看一家公司是不是安全</w:t>
      </w:r>
    </w:p>
    <w:p w14:paraId="15E1DFFC" w14:textId="35C05701" w:rsidR="00C84FC3" w:rsidRPr="00C84FC3" w:rsidRDefault="00C84FC3" w:rsidP="00C84FC3">
      <w:pPr>
        <w:widowControl/>
        <w:numPr>
          <w:ilvl w:val="0"/>
          <w:numId w:val="25"/>
        </w:numPr>
        <w:shd w:val="clear" w:color="auto" w:fill="FFFFFF"/>
        <w:spacing w:line="374" w:lineRule="atLeast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偿债能力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>
        <w:rPr>
          <w:rFonts w:ascii="微软雅黑" w:eastAsia="微软雅黑" w:hAnsi="微软雅黑"/>
          <w:color w:val="000000" w:themeColor="text1"/>
          <w:szCs w:val="22"/>
        </w:rPr>
        <w:t>资产负债率</w:t>
      </w:r>
      <w:r>
        <w:rPr>
          <w:rFonts w:ascii="微软雅黑" w:eastAsia="微软雅黑" w:hAnsi="微软雅黑" w:hint="eastAsia"/>
          <w:color w:val="000000" w:themeColor="text1"/>
          <w:szCs w:val="22"/>
        </w:rPr>
        <w:t>=</w:t>
      </w:r>
      <w:r>
        <w:rPr>
          <w:rFonts w:ascii="微软雅黑" w:eastAsia="微软雅黑" w:hAnsi="微软雅黑"/>
          <w:color w:val="000000" w:themeColor="text1"/>
          <w:szCs w:val="22"/>
        </w:rPr>
        <w:t>总负债</w:t>
      </w:r>
      <w:r w:rsidR="00AA02DB" w:rsidRPr="00FE3DBE">
        <w:rPr>
          <w:rFonts w:ascii="微软雅黑" w:eastAsia="微软雅黑" w:hAnsi="微软雅黑"/>
          <w:color w:val="000000" w:themeColor="text1"/>
          <w:szCs w:val="22"/>
        </w:rPr>
        <w:t>／</w:t>
      </w:r>
      <w:r>
        <w:rPr>
          <w:rFonts w:ascii="微软雅黑" w:eastAsia="微软雅黑" w:hAnsi="微软雅黑" w:hint="eastAsia"/>
          <w:color w:val="000000" w:themeColor="text1"/>
          <w:szCs w:val="22"/>
        </w:rPr>
        <w:t>总资产</w:t>
      </w:r>
    </w:p>
    <w:p w14:paraId="6E149636" w14:textId="77777777" w:rsidR="00FE3DBE" w:rsidRDefault="00C84FC3" w:rsidP="00FE3DBE">
      <w:pPr>
        <w:pStyle w:val="a3"/>
        <w:widowControl/>
        <w:numPr>
          <w:ilvl w:val="0"/>
          <w:numId w:val="2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经营能力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C84FC3">
        <w:rPr>
          <w:rFonts w:ascii="微软雅黑" w:eastAsia="微软雅黑" w:hAnsi="微软雅黑"/>
          <w:color w:val="000000" w:themeColor="text1"/>
          <w:szCs w:val="22"/>
        </w:rPr>
        <w:t>资产周转率</w:t>
      </w:r>
    </w:p>
    <w:p w14:paraId="1E18498F" w14:textId="5598C3DC" w:rsidR="00FE3DBE" w:rsidRDefault="00696541" w:rsidP="00FE3DB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a.</w:t>
      </w:r>
      <w:r w:rsidR="00E71361"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="00C84FC3" w:rsidRPr="00FE3DBE">
        <w:rPr>
          <w:rFonts w:ascii="微软雅黑" w:eastAsia="微软雅黑" w:hAnsi="微软雅黑"/>
          <w:color w:val="000000" w:themeColor="text1"/>
          <w:szCs w:val="22"/>
        </w:rPr>
        <w:t>应收账款周转率</w:t>
      </w:r>
      <w:r w:rsidR="00C84FC3" w:rsidRPr="00FE3DBE">
        <w:rPr>
          <w:rFonts w:ascii="微软雅黑" w:eastAsia="微软雅黑" w:hAnsi="微软雅黑" w:hint="eastAsia"/>
          <w:color w:val="000000" w:themeColor="text1"/>
          <w:szCs w:val="22"/>
        </w:rPr>
        <w:t>=</w:t>
      </w:r>
      <w:r w:rsidR="00C84FC3" w:rsidRPr="00FE3DBE">
        <w:rPr>
          <w:rFonts w:ascii="微软雅黑" w:eastAsia="微软雅黑" w:hAnsi="微软雅黑"/>
          <w:color w:val="000000" w:themeColor="text1"/>
          <w:szCs w:val="22"/>
        </w:rPr>
        <w:t>营业收入／平均应收账款</w:t>
      </w:r>
    </w:p>
    <w:p w14:paraId="4C41E862" w14:textId="609EB773" w:rsidR="00C84FC3" w:rsidRPr="00FE3DBE" w:rsidRDefault="00696541" w:rsidP="00FE3DBE">
      <w:pPr>
        <w:pStyle w:val="a3"/>
        <w:widowControl/>
        <w:ind w:left="72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b.</w:t>
      </w:r>
      <w:r w:rsidR="00E71361"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="00C84FC3" w:rsidRPr="00FE3DBE">
        <w:rPr>
          <w:rFonts w:ascii="微软雅黑" w:eastAsia="微软雅黑" w:hAnsi="微软雅黑"/>
          <w:color w:val="000000" w:themeColor="text1"/>
          <w:szCs w:val="22"/>
        </w:rPr>
        <w:t>存货周转率＝营业成本／平均存货</w:t>
      </w:r>
    </w:p>
    <w:p w14:paraId="60318ED9" w14:textId="77777777" w:rsidR="00D234BA" w:rsidRPr="00D234BA" w:rsidRDefault="00D234BA" w:rsidP="00D234B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524C16C1" w14:textId="77777777" w:rsidR="00726FE2" w:rsidRDefault="00C84FC3" w:rsidP="00726FE2">
      <w:pPr>
        <w:pStyle w:val="a3"/>
        <w:widowControl/>
        <w:numPr>
          <w:ilvl w:val="0"/>
          <w:numId w:val="23"/>
        </w:numPr>
        <w:ind w:firstLineChars="0"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 w:rsidRPr="00C84FC3">
        <w:rPr>
          <w:rFonts w:ascii="微软雅黑" w:eastAsia="微软雅黑" w:hAnsi="微软雅黑"/>
          <w:b/>
          <w:color w:val="000000" w:themeColor="text1"/>
          <w:szCs w:val="22"/>
        </w:rPr>
        <w:t>现金流量表——看一家公司收到了多少“真金白银”</w:t>
      </w:r>
    </w:p>
    <w:p w14:paraId="73122980" w14:textId="774BD976" w:rsidR="00C84FC3" w:rsidRDefault="00C84FC3" w:rsidP="00726FE2">
      <w:pPr>
        <w:pStyle w:val="a3"/>
        <w:widowControl/>
        <w:numPr>
          <w:ilvl w:val="0"/>
          <w:numId w:val="4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26FE2">
        <w:rPr>
          <w:rFonts w:ascii="微软雅黑" w:eastAsia="微软雅黑" w:hAnsi="微软雅黑"/>
          <w:color w:val="000000" w:themeColor="text1"/>
          <w:szCs w:val="22"/>
        </w:rPr>
        <w:t>盈利质量</w:t>
      </w:r>
      <w:r w:rsidRPr="00726FE2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r w:rsidRPr="00726FE2">
        <w:rPr>
          <w:rFonts w:ascii="微软雅黑" w:eastAsia="微软雅黑" w:hAnsi="微软雅黑"/>
          <w:color w:val="000000" w:themeColor="text1"/>
          <w:szCs w:val="22"/>
        </w:rPr>
        <w:t>经营现金流</w:t>
      </w:r>
    </w:p>
    <w:p w14:paraId="251473CD" w14:textId="77777777" w:rsidR="00D234BA" w:rsidRDefault="00726FE2" w:rsidP="00D234BA">
      <w:pPr>
        <w:pStyle w:val="a3"/>
        <w:widowControl/>
        <w:numPr>
          <w:ilvl w:val="0"/>
          <w:numId w:val="4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26FE2">
        <w:rPr>
          <w:rFonts w:ascii="微软雅黑" w:eastAsia="微软雅黑" w:hAnsi="微软雅黑" w:hint="eastAsia"/>
          <w:color w:val="000000" w:themeColor="text1"/>
          <w:szCs w:val="22"/>
        </w:rPr>
        <w:t>投资现金流</w:t>
      </w:r>
      <w:r>
        <w:rPr>
          <w:rFonts w:ascii="微软雅黑" w:eastAsia="微软雅黑" w:hAnsi="微软雅黑" w:hint="eastAsia"/>
          <w:color w:val="000000" w:themeColor="text1"/>
          <w:szCs w:val="22"/>
        </w:rPr>
        <w:t>和融资现金流</w:t>
      </w:r>
    </w:p>
    <w:p w14:paraId="6E40D733" w14:textId="77777777" w:rsidR="00D234BA" w:rsidRPr="00D234BA" w:rsidRDefault="00D234BA" w:rsidP="00D234BA">
      <w:pPr>
        <w:widowControl/>
        <w:ind w:left="141"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5532A051" w:rsidR="00C9306B" w:rsidRPr="00D234BA" w:rsidRDefault="00C9306B" w:rsidP="00D234BA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D234BA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009B7861" w14:textId="0C19BCA1" w:rsidR="00726FE2" w:rsidRDefault="00726FE2" w:rsidP="00463EF1">
      <w:pPr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/>
          <w:color w:val="000000" w:themeColor="text1"/>
        </w:rPr>
        <w:t>选取两支</w:t>
      </w:r>
      <w:r w:rsidRPr="00726FE2">
        <w:rPr>
          <w:rFonts w:ascii="微软雅黑" w:eastAsia="微软雅黑" w:hAnsi="微软雅黑"/>
          <w:color w:val="000000" w:themeColor="text1"/>
        </w:rPr>
        <w:t>医药行业的股票，分别计算</w:t>
      </w:r>
      <w:r w:rsidR="00C60715">
        <w:rPr>
          <w:rFonts w:ascii="微软雅黑" w:eastAsia="微软雅黑" w:hAnsi="微软雅黑" w:hint="eastAsia"/>
          <w:color w:val="000000" w:themeColor="text1"/>
        </w:rPr>
        <w:t>它</w:t>
      </w:r>
      <w:r w:rsidR="00D234BA">
        <w:rPr>
          <w:rFonts w:ascii="微软雅黑" w:eastAsia="微软雅黑" w:hAnsi="微软雅黑"/>
          <w:color w:val="000000" w:themeColor="text1"/>
        </w:rPr>
        <w:t>们的毛</w:t>
      </w:r>
      <w:r w:rsidRPr="00726FE2">
        <w:rPr>
          <w:rFonts w:ascii="微软雅黑" w:eastAsia="微软雅黑" w:hAnsi="微软雅黑"/>
          <w:color w:val="000000" w:themeColor="text1"/>
        </w:rPr>
        <w:t>利率、资产负债率、应收账款周转率，并比较</w:t>
      </w:r>
      <w:r>
        <w:rPr>
          <w:rFonts w:ascii="微软雅黑" w:eastAsia="微软雅黑" w:hAnsi="微软雅黑" w:hint="eastAsia"/>
          <w:color w:val="000000" w:themeColor="text1"/>
        </w:rPr>
        <w:t>它</w:t>
      </w:r>
      <w:r w:rsidRPr="00726FE2">
        <w:rPr>
          <w:rFonts w:ascii="微软雅黑" w:eastAsia="微软雅黑" w:hAnsi="微软雅黑"/>
          <w:color w:val="000000" w:themeColor="text1"/>
        </w:rPr>
        <w:t>们的经营现金流状况。</w:t>
      </w:r>
    </w:p>
    <w:p w14:paraId="7E51558A" w14:textId="77777777" w:rsidR="00463EF1" w:rsidRPr="00463EF1" w:rsidRDefault="00463EF1" w:rsidP="00463EF1">
      <w:pPr>
        <w:rPr>
          <w:rFonts w:ascii="微软雅黑" w:eastAsia="微软雅黑" w:hAnsi="微软雅黑"/>
          <w:color w:val="000000" w:themeColor="text1"/>
        </w:rPr>
      </w:pPr>
    </w:p>
    <w:p w14:paraId="2D593DC4" w14:textId="53A353A8" w:rsidR="00D234BA" w:rsidRDefault="00825C8E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第三</w:t>
      </w:r>
      <w:r w:rsidR="00E121BE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</w:t>
      </w:r>
      <w:r w:rsidR="00E121BE">
        <w:rPr>
          <w:rFonts w:ascii="微软雅黑" w:eastAsia="微软雅黑" w:hAnsi="微软雅黑" w:hint="eastAsia"/>
          <w:color w:val="E36C0A" w:themeColor="accent6" w:themeShade="BF"/>
          <w:szCs w:val="22"/>
        </w:rPr>
        <w:t>参考资料</w:t>
      </w:r>
    </w:p>
    <w:p w14:paraId="333AA430" w14:textId="7C1F80CC" w:rsidR="00D14061" w:rsidRPr="00D14061" w:rsidRDefault="00D14061" w:rsidP="00D14061">
      <w:pPr>
        <w:pStyle w:val="a3"/>
        <w:widowControl/>
        <w:numPr>
          <w:ilvl w:val="0"/>
          <w:numId w:val="47"/>
        </w:numPr>
        <w:shd w:val="clear" w:color="auto" w:fill="FFFFFF"/>
        <w:spacing w:line="374" w:lineRule="atLeast"/>
        <w:ind w:firstLineChars="0"/>
        <w:jc w:val="left"/>
        <w:rPr>
          <w:rFonts w:ascii="微软雅黑" w:eastAsia="微软雅黑" w:hAnsi="微软雅黑"/>
          <w:color w:val="000000" w:themeColor="text1"/>
        </w:rPr>
      </w:pPr>
      <w:r w:rsidRPr="00D14061">
        <w:rPr>
          <w:rFonts w:ascii="微软雅黑" w:eastAsia="微软雅黑" w:hAnsi="微软雅黑"/>
          <w:color w:val="000000" w:themeColor="text1"/>
        </w:rPr>
        <w:t>上交所、深交所网站</w:t>
      </w:r>
      <w:r w:rsidRPr="00D14061">
        <w:rPr>
          <w:rFonts w:ascii="微软雅黑" w:eastAsia="微软雅黑" w:hAnsi="微软雅黑" w:hint="eastAsia"/>
          <w:color w:val="000000" w:themeColor="text1"/>
        </w:rPr>
        <w:t>：</w:t>
      </w:r>
    </w:p>
    <w:p w14:paraId="2DE884A7" w14:textId="6BB995AF" w:rsidR="00D14061" w:rsidRPr="00D14061" w:rsidRDefault="00D14061" w:rsidP="00D14061">
      <w:pPr>
        <w:widowControl/>
        <w:shd w:val="clear" w:color="auto" w:fill="FFFFFF"/>
        <w:spacing w:line="374" w:lineRule="atLeast"/>
        <w:jc w:val="left"/>
        <w:rPr>
          <w:rStyle w:val="a9"/>
          <w:rFonts w:ascii="微软雅黑" w:eastAsia="微软雅黑" w:hAnsi="微软雅黑"/>
        </w:rPr>
      </w:pPr>
      <w:hyperlink r:id="rId13" w:history="1">
        <w:r w:rsidRPr="00D14061">
          <w:rPr>
            <w:rStyle w:val="a9"/>
            <w:rFonts w:ascii="微软雅黑" w:eastAsia="微软雅黑" w:hAnsi="微软雅黑"/>
            <w:szCs w:val="22"/>
          </w:rPr>
          <w:t>http://www.sse.com.cn/</w:t>
        </w:r>
      </w:hyperlink>
    </w:p>
    <w:p w14:paraId="7D117523" w14:textId="77777777" w:rsidR="00D14061" w:rsidRDefault="00D14061" w:rsidP="00D14061">
      <w:pPr>
        <w:shd w:val="clear" w:color="auto" w:fill="FFFFFF"/>
        <w:spacing w:line="374" w:lineRule="atLeast"/>
        <w:rPr>
          <w:rStyle w:val="a9"/>
          <w:rFonts w:ascii="微软雅黑" w:eastAsia="微软雅黑" w:hAnsi="微软雅黑"/>
        </w:rPr>
      </w:pPr>
      <w:hyperlink r:id="rId14" w:history="1">
        <w:r w:rsidRPr="00D14061">
          <w:rPr>
            <w:rStyle w:val="a9"/>
            <w:rFonts w:ascii="微软雅黑" w:eastAsia="微软雅黑" w:hAnsi="微软雅黑"/>
            <w:szCs w:val="22"/>
          </w:rPr>
          <w:t>http://www.szse.cn/</w:t>
        </w:r>
      </w:hyperlink>
    </w:p>
    <w:p w14:paraId="09117590" w14:textId="5D6C3A74" w:rsidR="00D14061" w:rsidRDefault="00D14061" w:rsidP="00D14061">
      <w:pPr>
        <w:shd w:val="clear" w:color="auto" w:fill="FFFFFF"/>
        <w:spacing w:line="374" w:lineRule="atLeas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2.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Cs w:val="22"/>
        </w:rPr>
        <w:t>巨潮资讯：</w:t>
      </w:r>
    </w:p>
    <w:p w14:paraId="621EBB61" w14:textId="7DD7DDFD" w:rsidR="00D14061" w:rsidRPr="00D14061" w:rsidRDefault="00D14061" w:rsidP="00D14061">
      <w:pPr>
        <w:shd w:val="clear" w:color="auto" w:fill="FFFFFF"/>
        <w:spacing w:line="374" w:lineRule="atLeast"/>
        <w:rPr>
          <w:rFonts w:ascii="微软雅黑" w:eastAsia="微软雅黑" w:hAnsi="微软雅黑"/>
          <w:color w:val="0000FF" w:themeColor="hyperlink"/>
          <w:u w:val="single"/>
        </w:rPr>
      </w:pPr>
      <w:hyperlink r:id="rId15" w:history="1">
        <w:r w:rsidRPr="00446C44">
          <w:rPr>
            <w:rStyle w:val="a9"/>
            <w:rFonts w:ascii="微软雅黑" w:eastAsia="微软雅黑" w:hAnsi="微软雅黑"/>
            <w:szCs w:val="22"/>
          </w:rPr>
          <w:t>http://www.cninfo.com.cn</w:t>
        </w:r>
      </w:hyperlink>
    </w:p>
    <w:p w14:paraId="6BFC9749" w14:textId="3996DA07" w:rsidR="00D14061" w:rsidRDefault="00AD5B17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3.《</w:t>
      </w:r>
      <w:r w:rsidRPr="00AD5B17">
        <w:rPr>
          <w:rFonts w:ascii="微软雅黑" w:eastAsia="微软雅黑" w:hAnsi="微软雅黑" w:hint="eastAsia"/>
          <w:color w:val="000000" w:themeColor="text1"/>
          <w:szCs w:val="22"/>
        </w:rPr>
        <w:t>初级会计学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AD5B17">
        <w:rPr>
          <w:rFonts w:ascii="微软雅黑" w:eastAsia="微软雅黑" w:hAnsi="微软雅黑" w:hint="eastAsia"/>
          <w:color w:val="000000" w:themeColor="text1"/>
          <w:szCs w:val="22"/>
        </w:rPr>
        <w:t>对外经济贸易大学会计学精品系列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）》中信出版社</w:t>
      </w:r>
    </w:p>
    <w:p w14:paraId="39103B65" w14:textId="77777777" w:rsidR="00AA02DB" w:rsidRDefault="00AD5B17" w:rsidP="00AA02D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noProof/>
          <w:color w:val="000000" w:themeColor="text1"/>
          <w:szCs w:val="22"/>
        </w:rPr>
        <w:lastRenderedPageBreak/>
        <w:drawing>
          <wp:inline distT="0" distB="0" distL="0" distR="0" wp14:anchorId="43D86F19" wp14:editId="545D7F10">
            <wp:extent cx="3163507" cy="41084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800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8" cy="411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F078D" w14:textId="77777777" w:rsidR="00AA02DB" w:rsidRDefault="00AA02DB" w:rsidP="00AA02DB">
      <w:pPr>
        <w:pStyle w:val="a3"/>
        <w:widowControl/>
        <w:numPr>
          <w:ilvl w:val="0"/>
          <w:numId w:val="4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AA02DB">
        <w:rPr>
          <w:rFonts w:ascii="微软雅黑" w:eastAsia="微软雅黑" w:hAnsi="微软雅黑" w:hint="eastAsia"/>
          <w:color w:val="000000" w:themeColor="text1"/>
          <w:szCs w:val="22"/>
        </w:rPr>
        <w:t>财务分析</w:t>
      </w:r>
      <w:r w:rsidRPr="00AA02DB">
        <w:rPr>
          <w:rFonts w:ascii="微软雅黑" w:eastAsia="微软雅黑" w:hAnsi="微软雅黑"/>
          <w:color w:val="000000" w:themeColor="text1"/>
          <w:szCs w:val="22"/>
        </w:rPr>
        <w:t>入门课程</w:t>
      </w:r>
      <w:r w:rsidR="00AD5B17" w:rsidRPr="00AA02DB">
        <w:rPr>
          <w:rFonts w:ascii="微软雅黑" w:eastAsia="微软雅黑" w:hAnsi="微软雅黑"/>
          <w:color w:val="000000" w:themeColor="text1"/>
          <w:szCs w:val="22"/>
        </w:rPr>
        <w:t>《财务分析与决策》</w:t>
      </w:r>
      <w:r w:rsidRPr="00AA02DB"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AA02DB">
        <w:rPr>
          <w:rFonts w:ascii="微软雅黑" w:eastAsia="微软雅黑" w:hAnsi="微软雅黑"/>
          <w:color w:val="000000" w:themeColor="text1"/>
          <w:szCs w:val="22"/>
        </w:rPr>
        <w:t>清华大学教授肖星主讲</w:t>
      </w:r>
      <w:r w:rsidRPr="00AA02DB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328FA643" w14:textId="7D57807A" w:rsidR="00AA02DB" w:rsidRDefault="00AC5FC8" w:rsidP="00AA02DB">
      <w:pPr>
        <w:pStyle w:val="a3"/>
        <w:widowControl/>
        <w:ind w:left="360" w:firstLineChars="0" w:firstLine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参考链接</w:t>
      </w:r>
      <w:r w:rsidR="00AA02DB" w:rsidRPr="00AA02DB">
        <w:rPr>
          <w:rFonts w:ascii="微软雅黑" w:eastAsia="微软雅黑" w:hAnsi="微软雅黑" w:hint="eastAsia"/>
          <w:color w:val="000000" w:themeColor="text1"/>
          <w:szCs w:val="22"/>
        </w:rPr>
        <w:t>：</w:t>
      </w:r>
      <w:hyperlink r:id="rId17" w:history="1">
        <w:r w:rsidRPr="00446C44">
          <w:rPr>
            <w:rStyle w:val="a9"/>
            <w:rFonts w:ascii="微软雅黑" w:eastAsia="微软雅黑" w:hAnsi="微软雅黑"/>
            <w:szCs w:val="22"/>
          </w:rPr>
          <w:t>http://www.xuetangx.com/courses/course-v1:TsinghuaX+80512073X+2</w:t>
        </w:r>
        <w:r w:rsidRPr="00446C44">
          <w:rPr>
            <w:rStyle w:val="a9"/>
            <w:rFonts w:ascii="微软雅黑" w:eastAsia="微软雅黑" w:hAnsi="微软雅黑"/>
            <w:szCs w:val="22"/>
          </w:rPr>
          <w:t>017-T1/about</w:t>
        </w:r>
      </w:hyperlink>
    </w:p>
    <w:p w14:paraId="707778B2" w14:textId="77777777" w:rsidR="00AA02DB" w:rsidRPr="00AA02DB" w:rsidRDefault="00AA02DB" w:rsidP="00AA02DB">
      <w:pPr>
        <w:pStyle w:val="a3"/>
        <w:widowControl/>
        <w:ind w:left="360" w:firstLineChars="0" w:firstLine="0"/>
        <w:jc w:val="left"/>
        <w:rPr>
          <w:rFonts w:ascii="微软雅黑" w:eastAsia="微软雅黑" w:hAnsi="微软雅黑" w:hint="eastAsia"/>
          <w:color w:val="000000" w:themeColor="text1"/>
          <w:szCs w:val="22"/>
        </w:rPr>
      </w:pPr>
    </w:p>
    <w:p w14:paraId="3BCD2A80" w14:textId="0C48F4F7" w:rsidR="00D234BA" w:rsidRPr="0057143E" w:rsidRDefault="0057143E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7143E">
        <w:rPr>
          <w:rFonts w:ascii="微软雅黑" w:eastAsia="微软雅黑" w:hAnsi="微软雅黑" w:hint="eastAsia"/>
          <w:color w:val="000000" w:themeColor="text1"/>
          <w:szCs w:val="22"/>
        </w:rPr>
        <w:t>会计三大表与财务分析五维度对应图：</w:t>
      </w:r>
    </w:p>
    <w:tbl>
      <w:tblPr>
        <w:tblW w:w="6649" w:type="dxa"/>
        <w:tblLook w:val="04A0" w:firstRow="1" w:lastRow="0" w:firstColumn="1" w:lastColumn="0" w:noHBand="0" w:noVBand="1"/>
      </w:tblPr>
      <w:tblGrid>
        <w:gridCol w:w="1748"/>
        <w:gridCol w:w="2250"/>
        <w:gridCol w:w="2651"/>
      </w:tblGrid>
      <w:tr w:rsidR="00726FE2" w:rsidRPr="00726FE2" w14:paraId="24ED62CB" w14:textId="77777777" w:rsidTr="00726FE2">
        <w:trPr>
          <w:trHeight w:val="320"/>
        </w:trPr>
        <w:tc>
          <w:tcPr>
            <w:tcW w:w="6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7E9F1C8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会计报表</w:t>
            </w:r>
          </w:p>
        </w:tc>
      </w:tr>
      <w:tr w:rsidR="00726FE2" w:rsidRPr="00726FE2" w14:paraId="42907DC7" w14:textId="77777777" w:rsidTr="00726FE2">
        <w:trPr>
          <w:trHeight w:val="320"/>
        </w:trPr>
        <w:tc>
          <w:tcPr>
            <w:tcW w:w="6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F3D71E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利润表</w:t>
            </w:r>
          </w:p>
        </w:tc>
      </w:tr>
      <w:tr w:rsidR="00726FE2" w:rsidRPr="00726FE2" w14:paraId="1D249273" w14:textId="77777777" w:rsidTr="00726FE2">
        <w:trPr>
          <w:trHeight w:val="64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1A01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成长能力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90629F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营业收入增长率</w:t>
            </w: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净利润增长率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42176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稳定增长</w:t>
            </w:r>
          </w:p>
        </w:tc>
      </w:tr>
      <w:tr w:rsidR="00726FE2" w:rsidRPr="00726FE2" w14:paraId="01647D73" w14:textId="77777777" w:rsidTr="00726FE2">
        <w:trPr>
          <w:trHeight w:val="3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30372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盈利能力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7F2B3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毛利率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67F0B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不低于30%</w:t>
            </w:r>
          </w:p>
        </w:tc>
      </w:tr>
      <w:tr w:rsidR="00726FE2" w:rsidRPr="00726FE2" w14:paraId="7279FD74" w14:textId="77777777" w:rsidTr="00726FE2">
        <w:trPr>
          <w:trHeight w:val="320"/>
        </w:trPr>
        <w:tc>
          <w:tcPr>
            <w:tcW w:w="6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D5DF4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资产负债表</w:t>
            </w:r>
          </w:p>
        </w:tc>
      </w:tr>
      <w:tr w:rsidR="00726FE2" w:rsidRPr="00726FE2" w14:paraId="2A5BF808" w14:textId="77777777" w:rsidTr="00726FE2">
        <w:trPr>
          <w:trHeight w:val="64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D501A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lastRenderedPageBreak/>
              <w:t>偿债能力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6C88B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资产负债率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840D5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不高于50%</w:t>
            </w: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最好不超过60%</w:t>
            </w:r>
          </w:p>
        </w:tc>
      </w:tr>
      <w:tr w:rsidR="00726FE2" w:rsidRPr="00726FE2" w14:paraId="2FFA087A" w14:textId="77777777" w:rsidTr="00726FE2">
        <w:trPr>
          <w:trHeight w:val="727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71DC7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经营能力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E3116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资产周转率</w:t>
            </w: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br/>
              <w:t>（应收账款、存货）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DF202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越高越好（通常情况下）</w:t>
            </w:r>
          </w:p>
        </w:tc>
      </w:tr>
      <w:tr w:rsidR="00726FE2" w:rsidRPr="00726FE2" w14:paraId="4AE0EF88" w14:textId="77777777" w:rsidTr="00726FE2">
        <w:trPr>
          <w:trHeight w:val="320"/>
        </w:trPr>
        <w:tc>
          <w:tcPr>
            <w:tcW w:w="66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3EA51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现金流量表</w:t>
            </w:r>
          </w:p>
        </w:tc>
      </w:tr>
      <w:tr w:rsidR="00726FE2" w:rsidRPr="00726FE2" w14:paraId="434865B9" w14:textId="77777777" w:rsidTr="00726FE2">
        <w:trPr>
          <w:trHeight w:val="320"/>
        </w:trPr>
        <w:tc>
          <w:tcPr>
            <w:tcW w:w="1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20089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726FE2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盈利质量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B503A" w14:textId="77777777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经营活动现金流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18D58" w14:textId="3FDD7C6F" w:rsidR="00726FE2" w:rsidRPr="00726FE2" w:rsidRDefault="00726FE2" w:rsidP="00726FE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726FE2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大于0并且大于净利润</w:t>
            </w:r>
          </w:p>
        </w:tc>
      </w:tr>
    </w:tbl>
    <w:p w14:paraId="5C3A5765" w14:textId="77777777" w:rsidR="00463EF1" w:rsidRDefault="00463EF1" w:rsidP="00E121BE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</w:p>
    <w:p w14:paraId="65EA63BF" w14:textId="1DA46A7C" w:rsidR="0057143E" w:rsidRPr="0057143E" w:rsidRDefault="0057143E" w:rsidP="00E121BE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57143E">
        <w:rPr>
          <w:rFonts w:ascii="微软雅黑" w:eastAsia="微软雅黑" w:hAnsi="微软雅黑"/>
          <w:color w:val="000000" w:themeColor="text1"/>
          <w:szCs w:val="22"/>
        </w:rPr>
        <w:t>企业现金流的</w:t>
      </w:r>
      <w:r w:rsidR="0011275C">
        <w:rPr>
          <w:rFonts w:ascii="微软雅黑" w:eastAsia="微软雅黑" w:hAnsi="微软雅黑" w:hint="eastAsia"/>
          <w:color w:val="000000" w:themeColor="text1"/>
          <w:szCs w:val="22"/>
        </w:rPr>
        <w:t>8</w:t>
      </w:r>
      <w:r w:rsidRPr="0057143E">
        <w:rPr>
          <w:rFonts w:ascii="微软雅黑" w:eastAsia="微软雅黑" w:hAnsi="微软雅黑"/>
          <w:color w:val="000000" w:themeColor="text1"/>
          <w:szCs w:val="22"/>
        </w:rPr>
        <w:t>种类型</w:t>
      </w:r>
      <w:r w:rsidR="00376059">
        <w:rPr>
          <w:rFonts w:ascii="微软雅黑" w:eastAsia="微软雅黑" w:hAnsi="微软雅黑" w:hint="eastAsia"/>
          <w:color w:val="000000" w:themeColor="text1"/>
          <w:szCs w:val="22"/>
        </w:rPr>
        <w:t>（+表示现金流入，-表示现金流出）</w:t>
      </w:r>
      <w:r w:rsidRPr="0057143E"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tbl>
      <w:tblPr>
        <w:tblW w:w="7083" w:type="dxa"/>
        <w:tblLook w:val="04A0" w:firstRow="1" w:lastRow="0" w:firstColumn="1" w:lastColumn="0" w:noHBand="0" w:noVBand="1"/>
      </w:tblPr>
      <w:tblGrid>
        <w:gridCol w:w="1920"/>
        <w:gridCol w:w="1800"/>
        <w:gridCol w:w="1662"/>
        <w:gridCol w:w="1701"/>
      </w:tblGrid>
      <w:tr w:rsidR="00D234BA" w:rsidRPr="00D234BA" w14:paraId="636C5465" w14:textId="77777777" w:rsidTr="00D234BA">
        <w:trPr>
          <w:trHeight w:val="33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F6C579D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企业现金流肖像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6A0CA8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经营现金净流</w:t>
            </w:r>
          </w:p>
        </w:tc>
        <w:tc>
          <w:tcPr>
            <w:tcW w:w="1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47514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投资现金净流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C5742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FFC000"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color w:val="FFC000"/>
                <w:kern w:val="0"/>
              </w:rPr>
              <w:t>融资现金净流</w:t>
            </w:r>
          </w:p>
        </w:tc>
      </w:tr>
      <w:tr w:rsidR="00D234BA" w:rsidRPr="00D234BA" w14:paraId="39603F03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E833A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类型1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D2E6C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AC3B8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3458E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</w:tr>
      <w:tr w:rsidR="00D234BA" w:rsidRPr="00D234BA" w14:paraId="1D456F91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E3B9E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类型2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1FAF6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6BAF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0FAE1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</w:tr>
      <w:tr w:rsidR="00D234BA" w:rsidRPr="00D234BA" w14:paraId="6E3BA60C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5E1C0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22E96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01EDEF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1C191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</w:tr>
      <w:tr w:rsidR="00D234BA" w:rsidRPr="00D234BA" w14:paraId="2C9BCBE0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E1A6A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81852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9C407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21566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</w:tr>
      <w:tr w:rsidR="00D234BA" w:rsidRPr="00D234BA" w14:paraId="567A9129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91C20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类型5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8E9F7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489C3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5E04C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</w:tr>
      <w:tr w:rsidR="00D234BA" w:rsidRPr="00D234BA" w14:paraId="4E274FD0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FABA9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93D19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C597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E2613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</w:tr>
      <w:tr w:rsidR="00D234BA" w:rsidRPr="00D234BA" w14:paraId="4560F205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BF25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类型7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AD8EA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0671E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0C923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+</w:t>
            </w:r>
          </w:p>
        </w:tc>
      </w:tr>
      <w:tr w:rsidR="00D234BA" w:rsidRPr="00D234BA" w14:paraId="3E66C0D3" w14:textId="77777777" w:rsidTr="00D234BA">
        <w:trPr>
          <w:trHeight w:val="33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18D66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</w:rPr>
            </w:pPr>
            <w:r w:rsidRPr="00D234BA">
              <w:rPr>
                <w:rFonts w:ascii="微软雅黑" w:eastAsia="微软雅黑" w:hAnsi="微软雅黑" w:cs="宋体" w:hint="eastAsia"/>
                <w:b/>
                <w:bCs/>
                <w:kern w:val="0"/>
              </w:rPr>
              <w:t>类型8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A44E5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1B992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8C83E" w14:textId="77777777" w:rsidR="00D234BA" w:rsidRPr="00D234BA" w:rsidRDefault="00D234BA" w:rsidP="00D234BA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2"/>
                <w:szCs w:val="22"/>
              </w:rPr>
            </w:pPr>
            <w:r w:rsidRPr="00D234BA">
              <w:rPr>
                <w:rFonts w:ascii="微软雅黑" w:eastAsia="微软雅黑" w:hAnsi="微软雅黑" w:cs="宋体" w:hint="eastAsia"/>
                <w:kern w:val="0"/>
                <w:sz w:val="22"/>
                <w:szCs w:val="22"/>
              </w:rPr>
              <w:t>-</w:t>
            </w:r>
          </w:p>
        </w:tc>
      </w:tr>
    </w:tbl>
    <w:p w14:paraId="793E1666" w14:textId="77777777" w:rsidR="00D234BA" w:rsidRDefault="00D234BA" w:rsidP="00A1397F">
      <w:pPr>
        <w:rPr>
          <w:rFonts w:ascii="Courier New" w:hAnsi="Courier New"/>
          <w:color w:val="47525D"/>
          <w:sz w:val="22"/>
          <w:szCs w:val="22"/>
          <w:shd w:val="clear" w:color="auto" w:fill="F0F0F0"/>
        </w:rPr>
      </w:pPr>
    </w:p>
    <w:p w14:paraId="73D80EC4" w14:textId="5BED0F81" w:rsidR="00AF1DB5" w:rsidRDefault="0057143E" w:rsidP="00A1397F">
      <w:pPr>
        <w:rPr>
          <w:rFonts w:ascii="微软雅黑" w:eastAsia="微软雅黑" w:hAnsi="微软雅黑"/>
          <w:kern w:val="0"/>
        </w:rPr>
      </w:pPr>
      <w:r w:rsidRPr="0011275C">
        <w:rPr>
          <w:rFonts w:ascii="微软雅黑" w:eastAsia="微软雅黑" w:hAnsi="微软雅黑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1：</w:t>
      </w:r>
      <w:r w:rsidR="00D234BA" w:rsidRPr="0011275C">
        <w:rPr>
          <w:rFonts w:ascii="微软雅黑" w:eastAsia="微软雅黑" w:hAnsi="微软雅黑"/>
          <w:kern w:val="0"/>
        </w:rPr>
        <w:t>现金</w:t>
      </w:r>
      <w:proofErr w:type="gramStart"/>
      <w:r w:rsidR="00D234BA" w:rsidRPr="0011275C">
        <w:rPr>
          <w:rFonts w:ascii="微软雅黑" w:eastAsia="微软雅黑" w:hAnsi="微软雅黑"/>
          <w:kern w:val="0"/>
        </w:rPr>
        <w:t>流方面</w:t>
      </w:r>
      <w:proofErr w:type="gramEnd"/>
      <w:r w:rsidR="00D234BA" w:rsidRPr="0011275C">
        <w:rPr>
          <w:rFonts w:ascii="微软雅黑" w:eastAsia="微软雅黑" w:hAnsi="微软雅黑"/>
          <w:kern w:val="0"/>
        </w:rPr>
        <w:t>能自给自足，投资方面收益状况良好，这时仍然进行融资，如果没有新的投资机会，会造成资金浪费。</w:t>
      </w:r>
    </w:p>
    <w:p w14:paraId="4C33F910" w14:textId="77777777" w:rsidR="0011275C" w:rsidRPr="0011275C" w:rsidRDefault="0011275C" w:rsidP="00A1397F">
      <w:pPr>
        <w:rPr>
          <w:rFonts w:ascii="微软雅黑" w:eastAsia="微软雅黑" w:hAnsi="微软雅黑"/>
          <w:kern w:val="0"/>
        </w:rPr>
      </w:pPr>
    </w:p>
    <w:p w14:paraId="1C9AD63B" w14:textId="306D18DF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 w:rsidRPr="0011275C">
        <w:rPr>
          <w:rFonts w:ascii="微软雅黑" w:eastAsia="微软雅黑" w:hAnsi="微软雅黑"/>
          <w:kern w:val="0"/>
        </w:rPr>
        <w:lastRenderedPageBreak/>
        <w:t>类型</w:t>
      </w:r>
      <w:r w:rsidRPr="0011275C">
        <w:rPr>
          <w:rFonts w:ascii="微软雅黑" w:eastAsia="微软雅黑" w:hAnsi="微软雅黑" w:hint="eastAsia"/>
          <w:kern w:val="0"/>
        </w:rPr>
        <w:t>2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这种公司经营和投资良性循环，融资活动的负数是由于偿还借款引起，不足已威胁企业的财务状况。</w:t>
      </w:r>
    </w:p>
    <w:p w14:paraId="7B195438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15C0F0CB" w14:textId="1BE9873C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3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这种公司经营状况良好，通过筹集资金进行投资，企业往往是处于扩张时期，这时我们应着重分析投资项目的盈利能力。</w:t>
      </w:r>
    </w:p>
    <w:p w14:paraId="25E24662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74B2DEA3" w14:textId="56948CC7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4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这种公司经营状况虽然良好，但企业一方面在偿还以前的债务，另一方面要继续投资，所以应随时关注经营状况的变化，防止财务状况恶化。</w:t>
      </w:r>
    </w:p>
    <w:p w14:paraId="0D140688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544B57DC" w14:textId="062BBA3E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5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这种公司靠借钱维持生产经营的需要，财务状况可能恶化，应着重分析投资活动现金净流入是来自投资收益还是收回投资，如果是后者，企业的形势将非常严峻。</w:t>
      </w:r>
    </w:p>
    <w:p w14:paraId="6976858F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02EEBBB5" w14:textId="4F97080B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6</w:t>
      </w:r>
      <w:r w:rsidR="00461426"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经营活动已经发出危险信号，如果投资活动现金流入主要来自收回投资，则企业将处于破产的边缘，需要高度警惕。</w:t>
      </w:r>
    </w:p>
    <w:p w14:paraId="1BA3D2CB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76DA6686" w14:textId="05E797E1" w:rsidR="0011275C" w:rsidRP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 w:hint="eastAsia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7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企业靠借债维持日常经营和生产规模的扩大，财务状况很不稳定，如果是处于投入期的企业，一旦度过难关，还可能有发展，如果是成长期或稳定期的企业，则非常危险。</w:t>
      </w:r>
    </w:p>
    <w:p w14:paraId="2421C94B" w14:textId="77777777" w:rsidR="0011275C" w:rsidRDefault="0011275C" w:rsidP="0011275C">
      <w:pPr>
        <w:rPr>
          <w:rFonts w:ascii="微软雅黑" w:eastAsia="微软雅黑" w:hAnsi="微软雅黑"/>
          <w:kern w:val="0"/>
        </w:rPr>
      </w:pPr>
    </w:p>
    <w:p w14:paraId="792674AA" w14:textId="405805B8" w:rsidR="0011275C" w:rsidRDefault="0011275C" w:rsidP="0011275C">
      <w:pPr>
        <w:rPr>
          <w:rFonts w:ascii="微软雅黑" w:eastAsia="微软雅黑" w:hAnsi="微软雅黑"/>
          <w:kern w:val="0"/>
        </w:rPr>
      </w:pPr>
      <w:r>
        <w:rPr>
          <w:rFonts w:ascii="微软雅黑" w:eastAsia="微软雅黑" w:hAnsi="微软雅黑"/>
          <w:kern w:val="0"/>
        </w:rPr>
        <w:t>类型</w:t>
      </w:r>
      <w:r w:rsidRPr="0011275C">
        <w:rPr>
          <w:rFonts w:ascii="微软雅黑" w:eastAsia="微软雅黑" w:hAnsi="微软雅黑" w:hint="eastAsia"/>
          <w:kern w:val="0"/>
        </w:rPr>
        <w:t>8</w:t>
      </w:r>
      <w:r>
        <w:rPr>
          <w:rFonts w:ascii="微软雅黑" w:eastAsia="微软雅黑" w:hAnsi="微软雅黑" w:hint="eastAsia"/>
          <w:kern w:val="0"/>
        </w:rPr>
        <w:t>：</w:t>
      </w:r>
      <w:r w:rsidRPr="0011275C">
        <w:rPr>
          <w:rFonts w:ascii="微软雅黑" w:eastAsia="微软雅黑" w:hAnsi="微软雅黑" w:hint="eastAsia"/>
          <w:kern w:val="0"/>
        </w:rPr>
        <w:t>企业财务状况危急，必须及时扭转，这样的情况往往发生在扩张时期，</w:t>
      </w:r>
      <w:r w:rsidRPr="0011275C">
        <w:rPr>
          <w:rFonts w:ascii="微软雅黑" w:eastAsia="微软雅黑" w:hAnsi="微软雅黑" w:hint="eastAsia"/>
          <w:kern w:val="0"/>
        </w:rPr>
        <w:lastRenderedPageBreak/>
        <w:t>由于市场变化导致经营状况恶化，加上扩张时投入了大量资金，会使企业陷入进退两难的境地。</w:t>
      </w:r>
    </w:p>
    <w:p w14:paraId="00E6AAEA" w14:textId="77777777" w:rsidR="0011275C" w:rsidRPr="0011275C" w:rsidRDefault="0011275C" w:rsidP="0011275C">
      <w:pPr>
        <w:rPr>
          <w:rFonts w:ascii="微软雅黑" w:eastAsia="微软雅黑" w:hAnsi="微软雅黑"/>
          <w:kern w:val="0"/>
        </w:rPr>
      </w:pPr>
    </w:p>
    <w:p w14:paraId="4475BB25" w14:textId="1D98F384" w:rsidR="00A1397F" w:rsidRPr="00461426" w:rsidRDefault="00A1397F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的选择</w:t>
      </w:r>
      <w:bookmarkStart w:id="0" w:name="_GoBack"/>
      <w:bookmarkEnd w:id="0"/>
      <w:r>
        <w:rPr>
          <w:rFonts w:ascii="微软雅黑" w:eastAsia="微软雅黑" w:hAnsi="微软雅黑"/>
          <w:kern w:val="0"/>
        </w:rPr>
        <w:t>和</w:t>
      </w:r>
      <w:r w:rsidRPr="00EB727E">
        <w:rPr>
          <w:rFonts w:ascii="微软雅黑" w:eastAsia="微软雅黑" w:hAnsi="微软雅黑"/>
          <w:kern w:val="0"/>
        </w:rPr>
        <w:t>学习所得哦~</w:t>
      </w:r>
    </w:p>
    <w:sectPr w:rsidR="00A1397F" w:rsidRPr="00461426" w:rsidSect="00D61C9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FA026F" w14:textId="77777777" w:rsidR="0086037C" w:rsidRDefault="0086037C" w:rsidP="00C9306B">
      <w:r>
        <w:separator/>
      </w:r>
    </w:p>
  </w:endnote>
  <w:endnote w:type="continuationSeparator" w:id="0">
    <w:p w14:paraId="54DC029E" w14:textId="77777777" w:rsidR="0086037C" w:rsidRDefault="0086037C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414F30" w14:textId="2541307E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71361">
      <w:rPr>
        <w:rStyle w:val="a7"/>
        <w:noProof/>
      </w:rPr>
      <w:t>6</w:t>
    </w:r>
    <w:r>
      <w:rPr>
        <w:rStyle w:val="a7"/>
      </w:rPr>
      <w:fldChar w:fldCharType="end"/>
    </w:r>
  </w:p>
  <w:p w14:paraId="23459A68" w14:textId="77777777" w:rsidR="004D7597" w:rsidRDefault="004D7597" w:rsidP="0058282B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049D3" w14:textId="08424276" w:rsidR="004D7597" w:rsidRDefault="004D7597" w:rsidP="003178F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71361">
      <w:rPr>
        <w:rStyle w:val="a7"/>
        <w:noProof/>
      </w:rPr>
      <w:t>5</w:t>
    </w:r>
    <w:r>
      <w:rPr>
        <w:rStyle w:val="a7"/>
      </w:rPr>
      <w:fldChar w:fldCharType="end"/>
    </w:r>
  </w:p>
  <w:p w14:paraId="0733D49D" w14:textId="77777777" w:rsidR="004D7597" w:rsidRDefault="004D7597" w:rsidP="0058282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8468F5" w14:textId="77777777" w:rsidR="0086037C" w:rsidRDefault="0086037C" w:rsidP="00C9306B">
      <w:r>
        <w:separator/>
      </w:r>
    </w:p>
  </w:footnote>
  <w:footnote w:type="continuationSeparator" w:id="0">
    <w:p w14:paraId="696DF88C" w14:textId="77777777" w:rsidR="0086037C" w:rsidRDefault="0086037C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C542D5" w14:textId="0120C20E" w:rsidR="004D7597" w:rsidRPr="0066495A" w:rsidRDefault="0086037C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32A65" w14:textId="057BF53C" w:rsidR="004D7597" w:rsidRPr="003C3D6D" w:rsidRDefault="0086037C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F765A6" w14:textId="3E59DCA6" w:rsidR="004D7597" w:rsidRDefault="0086037C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7F222B"/>
    <w:multiLevelType w:val="hybridMultilevel"/>
    <w:tmpl w:val="C43E1542"/>
    <w:lvl w:ilvl="0" w:tplc="2C9A5FC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0850FD"/>
    <w:multiLevelType w:val="multilevel"/>
    <w:tmpl w:val="674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5E94B63"/>
    <w:multiLevelType w:val="hybridMultilevel"/>
    <w:tmpl w:val="385A47FA"/>
    <w:lvl w:ilvl="0" w:tplc="C14E4CA8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6A87226"/>
    <w:multiLevelType w:val="hybridMultilevel"/>
    <w:tmpl w:val="E77C3FE0"/>
    <w:lvl w:ilvl="0" w:tplc="25EC23F8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A314F89"/>
    <w:multiLevelType w:val="hybridMultilevel"/>
    <w:tmpl w:val="5F7EB96E"/>
    <w:lvl w:ilvl="0" w:tplc="87044C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7" w15:restartNumberingAfterBreak="0">
    <w:nsid w:val="315A1890"/>
    <w:multiLevelType w:val="hybridMultilevel"/>
    <w:tmpl w:val="1A627140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8" w15:restartNumberingAfterBreak="0">
    <w:nsid w:val="33E21502"/>
    <w:multiLevelType w:val="hybridMultilevel"/>
    <w:tmpl w:val="CF907EE2"/>
    <w:lvl w:ilvl="0" w:tplc="1200D636">
      <w:start w:val="1"/>
      <w:numFmt w:val="decimal"/>
      <w:lvlText w:val="（%1）"/>
      <w:lvlJc w:val="left"/>
      <w:pPr>
        <w:ind w:left="861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19" w15:restartNumberingAfterBreak="0">
    <w:nsid w:val="34850388"/>
    <w:multiLevelType w:val="hybridMultilevel"/>
    <w:tmpl w:val="1B620262"/>
    <w:lvl w:ilvl="0" w:tplc="A8D0D17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0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7D34C1"/>
    <w:multiLevelType w:val="multilevel"/>
    <w:tmpl w:val="38C4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BD4730C"/>
    <w:multiLevelType w:val="multilevel"/>
    <w:tmpl w:val="B22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16D3F24"/>
    <w:multiLevelType w:val="multilevel"/>
    <w:tmpl w:val="F656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6642BE5"/>
    <w:multiLevelType w:val="multilevel"/>
    <w:tmpl w:val="3A42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86A609F"/>
    <w:multiLevelType w:val="hybridMultilevel"/>
    <w:tmpl w:val="20802216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6FC196E"/>
    <w:multiLevelType w:val="hybridMultilevel"/>
    <w:tmpl w:val="BF7C6AAA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CF11BFD"/>
    <w:multiLevelType w:val="hybridMultilevel"/>
    <w:tmpl w:val="E6669040"/>
    <w:lvl w:ilvl="0" w:tplc="1396A3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52B4C7F"/>
    <w:multiLevelType w:val="multilevel"/>
    <w:tmpl w:val="C162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BD279F1"/>
    <w:multiLevelType w:val="hybridMultilevel"/>
    <w:tmpl w:val="D1C6330C"/>
    <w:lvl w:ilvl="0" w:tplc="F364D9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6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C797875"/>
    <w:multiLevelType w:val="multilevel"/>
    <w:tmpl w:val="F0E4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0"/>
  </w:num>
  <w:num w:numId="5">
    <w:abstractNumId w:val="29"/>
  </w:num>
  <w:num w:numId="6">
    <w:abstractNumId w:val="3"/>
  </w:num>
  <w:num w:numId="7">
    <w:abstractNumId w:val="1"/>
  </w:num>
  <w:num w:numId="8">
    <w:abstractNumId w:val="2"/>
  </w:num>
  <w:num w:numId="9">
    <w:abstractNumId w:val="10"/>
  </w:num>
  <w:num w:numId="10">
    <w:abstractNumId w:val="15"/>
  </w:num>
  <w:num w:numId="11">
    <w:abstractNumId w:val="37"/>
  </w:num>
  <w:num w:numId="12">
    <w:abstractNumId w:val="41"/>
  </w:num>
  <w:num w:numId="13">
    <w:abstractNumId w:val="23"/>
  </w:num>
  <w:num w:numId="14">
    <w:abstractNumId w:val="31"/>
  </w:num>
  <w:num w:numId="15">
    <w:abstractNumId w:val="42"/>
  </w:num>
  <w:num w:numId="16">
    <w:abstractNumId w:val="46"/>
  </w:num>
  <w:num w:numId="17">
    <w:abstractNumId w:val="8"/>
  </w:num>
  <w:num w:numId="18">
    <w:abstractNumId w:val="9"/>
  </w:num>
  <w:num w:numId="19">
    <w:abstractNumId w:val="44"/>
  </w:num>
  <w:num w:numId="20">
    <w:abstractNumId w:val="35"/>
  </w:num>
  <w:num w:numId="21">
    <w:abstractNumId w:val="13"/>
  </w:num>
  <w:num w:numId="22">
    <w:abstractNumId w:val="39"/>
  </w:num>
  <w:num w:numId="23">
    <w:abstractNumId w:val="36"/>
  </w:num>
  <w:num w:numId="24">
    <w:abstractNumId w:val="34"/>
  </w:num>
  <w:num w:numId="25">
    <w:abstractNumId w:val="38"/>
  </w:num>
  <w:num w:numId="26">
    <w:abstractNumId w:val="26"/>
  </w:num>
  <w:num w:numId="27">
    <w:abstractNumId w:val="40"/>
  </w:num>
  <w:num w:numId="28">
    <w:abstractNumId w:val="22"/>
  </w:num>
  <w:num w:numId="29">
    <w:abstractNumId w:val="33"/>
  </w:num>
  <w:num w:numId="30">
    <w:abstractNumId w:val="25"/>
  </w:num>
  <w:num w:numId="31">
    <w:abstractNumId w:val="14"/>
  </w:num>
  <w:num w:numId="32">
    <w:abstractNumId w:val="16"/>
  </w:num>
  <w:num w:numId="33">
    <w:abstractNumId w:val="30"/>
  </w:num>
  <w:num w:numId="34">
    <w:abstractNumId w:val="11"/>
  </w:num>
  <w:num w:numId="35">
    <w:abstractNumId w:val="24"/>
  </w:num>
  <w:num w:numId="36">
    <w:abstractNumId w:val="28"/>
  </w:num>
  <w:num w:numId="37">
    <w:abstractNumId w:val="7"/>
  </w:num>
  <w:num w:numId="38">
    <w:abstractNumId w:val="43"/>
  </w:num>
  <w:num w:numId="39">
    <w:abstractNumId w:val="19"/>
  </w:num>
  <w:num w:numId="40">
    <w:abstractNumId w:val="45"/>
  </w:num>
  <w:num w:numId="41">
    <w:abstractNumId w:val="47"/>
  </w:num>
  <w:num w:numId="42">
    <w:abstractNumId w:val="21"/>
  </w:num>
  <w:num w:numId="43">
    <w:abstractNumId w:val="27"/>
  </w:num>
  <w:num w:numId="44">
    <w:abstractNumId w:val="17"/>
  </w:num>
  <w:num w:numId="45">
    <w:abstractNumId w:val="4"/>
  </w:num>
  <w:num w:numId="46">
    <w:abstractNumId w:val="18"/>
  </w:num>
  <w:num w:numId="47">
    <w:abstractNumId w:val="32"/>
  </w:num>
  <w:num w:numId="48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12ED5"/>
    <w:rsid w:val="00024F3D"/>
    <w:rsid w:val="00030F73"/>
    <w:rsid w:val="0003544A"/>
    <w:rsid w:val="00037966"/>
    <w:rsid w:val="000444EA"/>
    <w:rsid w:val="0004732A"/>
    <w:rsid w:val="0005570C"/>
    <w:rsid w:val="000644C5"/>
    <w:rsid w:val="00085551"/>
    <w:rsid w:val="00094ED3"/>
    <w:rsid w:val="00095FF7"/>
    <w:rsid w:val="000A196B"/>
    <w:rsid w:val="000A7DAC"/>
    <w:rsid w:val="000C0EDD"/>
    <w:rsid w:val="000C4EC8"/>
    <w:rsid w:val="000F2422"/>
    <w:rsid w:val="0011275C"/>
    <w:rsid w:val="00112C8D"/>
    <w:rsid w:val="001140CC"/>
    <w:rsid w:val="0011494D"/>
    <w:rsid w:val="00125314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9D0"/>
    <w:rsid w:val="002F3F2C"/>
    <w:rsid w:val="00304457"/>
    <w:rsid w:val="003178FC"/>
    <w:rsid w:val="00323D93"/>
    <w:rsid w:val="00342836"/>
    <w:rsid w:val="0034733A"/>
    <w:rsid w:val="00361443"/>
    <w:rsid w:val="00366E91"/>
    <w:rsid w:val="00374F0F"/>
    <w:rsid w:val="00376059"/>
    <w:rsid w:val="003808B5"/>
    <w:rsid w:val="00387B26"/>
    <w:rsid w:val="00392112"/>
    <w:rsid w:val="003A0D3D"/>
    <w:rsid w:val="003A1A58"/>
    <w:rsid w:val="003B6F10"/>
    <w:rsid w:val="003C3D6D"/>
    <w:rsid w:val="003D4E48"/>
    <w:rsid w:val="003D59FC"/>
    <w:rsid w:val="003E1B36"/>
    <w:rsid w:val="003E242B"/>
    <w:rsid w:val="003E5D70"/>
    <w:rsid w:val="004019E0"/>
    <w:rsid w:val="004129E4"/>
    <w:rsid w:val="00415BC2"/>
    <w:rsid w:val="00417B41"/>
    <w:rsid w:val="00424B70"/>
    <w:rsid w:val="004374A4"/>
    <w:rsid w:val="00447214"/>
    <w:rsid w:val="00451205"/>
    <w:rsid w:val="00461426"/>
    <w:rsid w:val="0046200C"/>
    <w:rsid w:val="00463EF1"/>
    <w:rsid w:val="00480DE0"/>
    <w:rsid w:val="004936E3"/>
    <w:rsid w:val="004957BA"/>
    <w:rsid w:val="004D73A9"/>
    <w:rsid w:val="004D7597"/>
    <w:rsid w:val="004E575B"/>
    <w:rsid w:val="004E5FEB"/>
    <w:rsid w:val="004F5188"/>
    <w:rsid w:val="004F5D69"/>
    <w:rsid w:val="00501E44"/>
    <w:rsid w:val="005056C8"/>
    <w:rsid w:val="00506E7F"/>
    <w:rsid w:val="0051038A"/>
    <w:rsid w:val="0051487E"/>
    <w:rsid w:val="00520E75"/>
    <w:rsid w:val="005423FE"/>
    <w:rsid w:val="00561B35"/>
    <w:rsid w:val="0056675F"/>
    <w:rsid w:val="00570604"/>
    <w:rsid w:val="0057143E"/>
    <w:rsid w:val="0057468C"/>
    <w:rsid w:val="00576BF3"/>
    <w:rsid w:val="0058131F"/>
    <w:rsid w:val="0058282B"/>
    <w:rsid w:val="005843D5"/>
    <w:rsid w:val="0059123F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96541"/>
    <w:rsid w:val="006A7F8B"/>
    <w:rsid w:val="006B704B"/>
    <w:rsid w:val="006E282B"/>
    <w:rsid w:val="006E7F31"/>
    <w:rsid w:val="006F031B"/>
    <w:rsid w:val="00713812"/>
    <w:rsid w:val="00714EF4"/>
    <w:rsid w:val="00726BD6"/>
    <w:rsid w:val="00726FE2"/>
    <w:rsid w:val="007424B3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96750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7E4E98"/>
    <w:rsid w:val="00807F88"/>
    <w:rsid w:val="008103C2"/>
    <w:rsid w:val="008107D6"/>
    <w:rsid w:val="00822241"/>
    <w:rsid w:val="008248D0"/>
    <w:rsid w:val="00824E8B"/>
    <w:rsid w:val="00825C8E"/>
    <w:rsid w:val="00831E3F"/>
    <w:rsid w:val="00835B39"/>
    <w:rsid w:val="00851392"/>
    <w:rsid w:val="00857DA1"/>
    <w:rsid w:val="0086037C"/>
    <w:rsid w:val="008617CE"/>
    <w:rsid w:val="00862D1E"/>
    <w:rsid w:val="00875A93"/>
    <w:rsid w:val="00876CB9"/>
    <w:rsid w:val="00882553"/>
    <w:rsid w:val="00883ADF"/>
    <w:rsid w:val="00895224"/>
    <w:rsid w:val="00897285"/>
    <w:rsid w:val="008B5762"/>
    <w:rsid w:val="008B5C0E"/>
    <w:rsid w:val="008C64AE"/>
    <w:rsid w:val="008D0E69"/>
    <w:rsid w:val="008E797B"/>
    <w:rsid w:val="008F1E84"/>
    <w:rsid w:val="009040BD"/>
    <w:rsid w:val="00910875"/>
    <w:rsid w:val="00921C76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1B50"/>
    <w:rsid w:val="009F70F3"/>
    <w:rsid w:val="009F7302"/>
    <w:rsid w:val="00A05F96"/>
    <w:rsid w:val="00A06186"/>
    <w:rsid w:val="00A1397F"/>
    <w:rsid w:val="00A23669"/>
    <w:rsid w:val="00A32CD1"/>
    <w:rsid w:val="00A33234"/>
    <w:rsid w:val="00A4245A"/>
    <w:rsid w:val="00A478DA"/>
    <w:rsid w:val="00A55DC8"/>
    <w:rsid w:val="00A72B1D"/>
    <w:rsid w:val="00A91963"/>
    <w:rsid w:val="00A96289"/>
    <w:rsid w:val="00A96A73"/>
    <w:rsid w:val="00AA02DB"/>
    <w:rsid w:val="00AA10D1"/>
    <w:rsid w:val="00AA40B7"/>
    <w:rsid w:val="00AB4802"/>
    <w:rsid w:val="00AB4F76"/>
    <w:rsid w:val="00AB55C2"/>
    <w:rsid w:val="00AC5FC8"/>
    <w:rsid w:val="00AD5B17"/>
    <w:rsid w:val="00AE01E8"/>
    <w:rsid w:val="00AF1DB5"/>
    <w:rsid w:val="00B057B2"/>
    <w:rsid w:val="00B213AF"/>
    <w:rsid w:val="00B23347"/>
    <w:rsid w:val="00B244C5"/>
    <w:rsid w:val="00B24A0D"/>
    <w:rsid w:val="00B36E25"/>
    <w:rsid w:val="00B37C4D"/>
    <w:rsid w:val="00B403EE"/>
    <w:rsid w:val="00B45624"/>
    <w:rsid w:val="00B45EF4"/>
    <w:rsid w:val="00B64268"/>
    <w:rsid w:val="00B67CA0"/>
    <w:rsid w:val="00B709FE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B78"/>
    <w:rsid w:val="00BC08F0"/>
    <w:rsid w:val="00BD5E3C"/>
    <w:rsid w:val="00BE74DD"/>
    <w:rsid w:val="00BF2E39"/>
    <w:rsid w:val="00C0715D"/>
    <w:rsid w:val="00C11C19"/>
    <w:rsid w:val="00C144AF"/>
    <w:rsid w:val="00C168FD"/>
    <w:rsid w:val="00C22CA4"/>
    <w:rsid w:val="00C3112B"/>
    <w:rsid w:val="00C32641"/>
    <w:rsid w:val="00C35029"/>
    <w:rsid w:val="00C50211"/>
    <w:rsid w:val="00C50AE1"/>
    <w:rsid w:val="00C525E3"/>
    <w:rsid w:val="00C53F4E"/>
    <w:rsid w:val="00C60715"/>
    <w:rsid w:val="00C64ACE"/>
    <w:rsid w:val="00C80A00"/>
    <w:rsid w:val="00C80DBD"/>
    <w:rsid w:val="00C84FC3"/>
    <w:rsid w:val="00C867C7"/>
    <w:rsid w:val="00C9306B"/>
    <w:rsid w:val="00CA2E42"/>
    <w:rsid w:val="00CC46B6"/>
    <w:rsid w:val="00CC57D3"/>
    <w:rsid w:val="00CC6125"/>
    <w:rsid w:val="00CE5AAE"/>
    <w:rsid w:val="00CE5C91"/>
    <w:rsid w:val="00CF4A7E"/>
    <w:rsid w:val="00CF4CD2"/>
    <w:rsid w:val="00CF6546"/>
    <w:rsid w:val="00D14061"/>
    <w:rsid w:val="00D15E7F"/>
    <w:rsid w:val="00D234BA"/>
    <w:rsid w:val="00D26ACD"/>
    <w:rsid w:val="00D36CDC"/>
    <w:rsid w:val="00D40250"/>
    <w:rsid w:val="00D402A6"/>
    <w:rsid w:val="00D465F9"/>
    <w:rsid w:val="00D520E2"/>
    <w:rsid w:val="00D52D2F"/>
    <w:rsid w:val="00D535B8"/>
    <w:rsid w:val="00D549E2"/>
    <w:rsid w:val="00D54C3F"/>
    <w:rsid w:val="00D558DE"/>
    <w:rsid w:val="00D575CE"/>
    <w:rsid w:val="00D61C96"/>
    <w:rsid w:val="00D62054"/>
    <w:rsid w:val="00D6264D"/>
    <w:rsid w:val="00D75B23"/>
    <w:rsid w:val="00D775E5"/>
    <w:rsid w:val="00D82AEB"/>
    <w:rsid w:val="00D865D9"/>
    <w:rsid w:val="00D87ADA"/>
    <w:rsid w:val="00D92F8B"/>
    <w:rsid w:val="00D94C13"/>
    <w:rsid w:val="00DB22DD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062AE"/>
    <w:rsid w:val="00E121BE"/>
    <w:rsid w:val="00E1586A"/>
    <w:rsid w:val="00E24DF6"/>
    <w:rsid w:val="00E36DAA"/>
    <w:rsid w:val="00E41693"/>
    <w:rsid w:val="00E45359"/>
    <w:rsid w:val="00E5631E"/>
    <w:rsid w:val="00E6561F"/>
    <w:rsid w:val="00E67129"/>
    <w:rsid w:val="00E70DE2"/>
    <w:rsid w:val="00E71361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D54FC"/>
    <w:rsid w:val="00FD73E1"/>
    <w:rsid w:val="00FE337F"/>
    <w:rsid w:val="00FE3DBE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2ED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9306B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9306B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58282B"/>
  </w:style>
  <w:style w:type="table" w:styleId="a8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b">
    <w:name w:val="Placeholder Text"/>
    <w:basedOn w:val="a0"/>
    <w:uiPriority w:val="99"/>
    <w:semiHidden/>
    <w:rsid w:val="009E52CB"/>
    <w:rPr>
      <w:color w:val="808080"/>
    </w:rPr>
  </w:style>
  <w:style w:type="paragraph" w:styleId="ac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Char">
    <w:name w:val="标题 3 Char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author-114188">
    <w:name w:val="author-114188"/>
    <w:basedOn w:val="a0"/>
    <w:rsid w:val="00825C8E"/>
  </w:style>
  <w:style w:type="character" w:customStyle="1" w:styleId="1Char">
    <w:name w:val="标题 1 Char"/>
    <w:basedOn w:val="a0"/>
    <w:link w:val="1"/>
    <w:uiPriority w:val="9"/>
    <w:rsid w:val="00012ED5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4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311463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146126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106591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92906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38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289451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631805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49479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265036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744210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58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73140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156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336995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0012754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7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09441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216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895510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201183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66046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45425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70731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672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5010190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47978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3717578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443964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771407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6855256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49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713433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8777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353194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38842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9487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0986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33217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sse.com.cn/" TargetMode="External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hyperlink" Target="http://www.xuetangx.com/courses/course-v1:TsinghuaX+80512073X+2017-T1/about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hyperlink" Target="http://www.cninfo.com.c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yperlink" Target="http://www.szse.cn/" TargetMode="External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</w:t>
          </w:r>
          <w:r w:rsidRPr="00244008">
            <w:rPr>
              <w:rStyle w:val="a3"/>
              <w:rFonts w:hint="eastAsia"/>
            </w:rPr>
            <w:t>标题</w:t>
          </w:r>
          <w:r w:rsidRPr="00244008">
            <w:rPr>
              <w:rStyle w:val="a3"/>
              <w:rFonts w:hint="eastAsia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41193"/>
    <w:rsid w:val="003660F6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5D718A"/>
    <w:rsid w:val="005F26F3"/>
    <w:rsid w:val="006103C4"/>
    <w:rsid w:val="0062730B"/>
    <w:rsid w:val="0064153F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44B22"/>
    <w:rsid w:val="00A506D3"/>
    <w:rsid w:val="00A73FB6"/>
    <w:rsid w:val="00AB7215"/>
    <w:rsid w:val="00AF2CB4"/>
    <w:rsid w:val="00B258F2"/>
    <w:rsid w:val="00B840FD"/>
    <w:rsid w:val="00BC1AC4"/>
    <w:rsid w:val="00BD1A10"/>
    <w:rsid w:val="00BF38F5"/>
    <w:rsid w:val="00C02847"/>
    <w:rsid w:val="00C35C5C"/>
    <w:rsid w:val="00C35D97"/>
    <w:rsid w:val="00C9298E"/>
    <w:rsid w:val="00CE5A47"/>
    <w:rsid w:val="00CE5BD6"/>
    <w:rsid w:val="00D32490"/>
    <w:rsid w:val="00D62BD7"/>
    <w:rsid w:val="00DE01B1"/>
    <w:rsid w:val="00E1203C"/>
    <w:rsid w:val="00E620EF"/>
    <w:rsid w:val="00E86948"/>
    <w:rsid w:val="00EC5627"/>
    <w:rsid w:val="00EC7625"/>
    <w:rsid w:val="00ED25C5"/>
    <w:rsid w:val="00ED4078"/>
    <w:rsid w:val="00ED7187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25C3AD-4C49-415F-A9D8-9ADF8366C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307</Words>
  <Characters>1756</Characters>
  <Application>Microsoft Office Word</Application>
  <DocSecurity>0</DocSecurity>
  <Lines>14</Lines>
  <Paragraphs>4</Paragraphs>
  <ScaleCrop>false</ScaleCrop>
  <Company>Citi Bank</Company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张敏君</cp:lastModifiedBy>
  <cp:revision>10</cp:revision>
  <dcterms:created xsi:type="dcterms:W3CDTF">2017-05-15T06:20:00Z</dcterms:created>
  <dcterms:modified xsi:type="dcterms:W3CDTF">2017-05-15T09:57:00Z</dcterms:modified>
</cp:coreProperties>
</file>