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55E2AB32" w14:textId="77777777" w:rsidR="0015395F" w:rsidRPr="001C2DC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</w:t>
            </w:r>
            <w:proofErr w:type="gramStart"/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归简七</w:t>
            </w:r>
            <w:proofErr w:type="gramEnd"/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理财（微信号jan</w:t>
            </w:r>
            <w:r w:rsidRPr="001C2DCF"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0EFD0A8F" w14:textId="77777777" w:rsidR="00C80DBD" w:rsidRPr="00D431FA" w:rsidRDefault="00C80DBD" w:rsidP="00C80DBD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5333CD79" w14:textId="77777777" w:rsidR="0015395F" w:rsidRDefault="0015395F" w:rsidP="0015395F">
            <w:pPr>
              <w:spacing w:line="400" w:lineRule="exact"/>
              <w:ind w:leftChars="50" w:left="120"/>
              <w:rPr>
                <w:rStyle w:val="a9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055E8309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 w:rsidRPr="00695894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5D5AF36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752" behindDoc="0" locked="0" layoutInCell="1" allowOverlap="1" wp14:anchorId="3BCF85D4" wp14:editId="234DE2BF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AF7446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30C6A1D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bookmarkStart w:id="0" w:name="_GoBack"/>
            <w:bookmarkEnd w:id="0"/>
          </w:p>
          <w:p w14:paraId="0E4F955B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1E218E18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768C3BC" w:rsidR="004957BA" w:rsidRPr="00277E52" w:rsidRDefault="0015395F" w:rsidP="0015395F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7DA3107" w14:textId="22A534EA" w:rsidR="00F207F4" w:rsidRPr="001F2E9B" w:rsidRDefault="0057468C" w:rsidP="00F207F4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 w:rsidR="00C0715D">
        <w:rPr>
          <w:rFonts w:ascii="微软雅黑" w:eastAsia="微软雅黑" w:hAnsi="微软雅黑"/>
          <w:b/>
          <w:color w:val="E36C0A" w:themeColor="accent6" w:themeShade="BF"/>
        </w:rPr>
        <w:t>3</w:t>
      </w:r>
      <w:r w:rsidR="00D6264D">
        <w:rPr>
          <w:rFonts w:ascii="微软雅黑" w:eastAsia="微软雅黑" w:hAnsi="微软雅黑"/>
          <w:b/>
          <w:color w:val="E36C0A" w:themeColor="accent6" w:themeShade="BF"/>
        </w:rPr>
        <w:t>.</w:t>
      </w:r>
      <w:r w:rsidR="000C4EC8">
        <w:rPr>
          <w:rFonts w:ascii="微软雅黑" w:eastAsia="微软雅黑" w:hAnsi="微软雅黑" w:hint="eastAsia"/>
          <w:b/>
          <w:color w:val="E36C0A" w:themeColor="accent6" w:themeShade="BF"/>
        </w:rPr>
        <w:t>3</w:t>
      </w:r>
      <w:r w:rsidR="000C4EC8" w:rsidRPr="000C4EC8">
        <w:rPr>
          <w:rFonts w:ascii="微软雅黑" w:eastAsia="微软雅黑" w:hAnsi="微软雅黑" w:hint="eastAsia"/>
          <w:b/>
          <w:color w:val="E36C0A" w:themeColor="accent6" w:themeShade="BF"/>
        </w:rPr>
        <w:t>股票那么多，买什么股能赚钱？</w:t>
      </w:r>
    </w:p>
    <w:p w14:paraId="33951DF3" w14:textId="53029EA9" w:rsidR="009C7D36" w:rsidRPr="00F207F4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39E53CF0" w14:textId="4D35ECE5" w:rsidR="000C4EC8" w:rsidRPr="000C4EC8" w:rsidRDefault="000C4EC8" w:rsidP="000C4EC8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最实用的股票分类法</w:t>
      </w:r>
      <w:r>
        <w:rPr>
          <w:rFonts w:ascii="微软雅黑" w:eastAsia="微软雅黑" w:hAnsi="微软雅黑"/>
          <w:b/>
          <w:color w:val="000000" w:themeColor="text1"/>
          <w:szCs w:val="22"/>
        </w:rPr>
        <w:t>：收益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&amp;</w:t>
      </w:r>
      <w:r>
        <w:rPr>
          <w:rFonts w:ascii="微软雅黑" w:eastAsia="微软雅黑" w:hAnsi="微软雅黑"/>
          <w:b/>
          <w:color w:val="000000" w:themeColor="text1"/>
          <w:szCs w:val="22"/>
        </w:rPr>
        <w:t>风险</w:t>
      </w:r>
    </w:p>
    <w:p w14:paraId="1095A22D" w14:textId="5590B86F" w:rsidR="008C64AE" w:rsidRPr="00447214" w:rsidRDefault="000C4EC8" w:rsidP="008C64AE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蓝筹股：稳定</w:t>
      </w:r>
      <w:r w:rsidR="00A53FCD">
        <w:rPr>
          <w:rFonts w:ascii="微软雅黑" w:eastAsia="微软雅黑" w:hAnsi="微软雅黑" w:hint="eastAsia"/>
          <w:b/>
          <w:color w:val="000000" w:themeColor="text1"/>
          <w:szCs w:val="22"/>
        </w:rPr>
        <w:t>+现金分红</w:t>
      </w:r>
    </w:p>
    <w:p w14:paraId="7DA5B850" w14:textId="25F6E66B" w:rsidR="003F2817" w:rsidRDefault="003F2817" w:rsidP="00726BD6">
      <w:pPr>
        <w:pStyle w:val="a3"/>
        <w:widowControl/>
        <w:numPr>
          <w:ilvl w:val="0"/>
          <w:numId w:val="3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3F2817">
        <w:rPr>
          <w:rFonts w:ascii="微软雅黑" w:eastAsia="微软雅黑" w:hAnsi="微软雅黑"/>
          <w:color w:val="000000" w:themeColor="text1"/>
          <w:szCs w:val="22"/>
        </w:rPr>
        <w:t>定义</w:t>
      </w:r>
      <w:r w:rsidRPr="003F2817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Pr="003F2817">
        <w:rPr>
          <w:rFonts w:ascii="微软雅黑" w:eastAsia="微软雅黑" w:hAnsi="微软雅黑"/>
          <w:color w:val="000000" w:themeColor="text1"/>
          <w:szCs w:val="22"/>
        </w:rPr>
        <w:t>具有稳定的</w:t>
      </w:r>
      <w:r w:rsidR="00A53FCD">
        <w:rPr>
          <w:rFonts w:ascii="微软雅黑" w:eastAsia="微软雅黑" w:hAnsi="微软雅黑" w:hint="eastAsia"/>
          <w:color w:val="000000" w:themeColor="text1"/>
          <w:szCs w:val="22"/>
        </w:rPr>
        <w:t>盈余</w:t>
      </w:r>
      <w:r w:rsidRPr="003F2817">
        <w:rPr>
          <w:rFonts w:ascii="微软雅黑" w:eastAsia="微软雅黑" w:hAnsi="微软雅黑"/>
          <w:color w:val="000000" w:themeColor="text1"/>
          <w:szCs w:val="22"/>
        </w:rPr>
        <w:t>记录，能定期分派较优厚的股息，被公认为业绩优良的公司的普通股票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232724E8" w14:textId="35B4022B" w:rsidR="00726BD6" w:rsidRPr="00CF4CD2" w:rsidRDefault="000C4EC8" w:rsidP="00726BD6">
      <w:pPr>
        <w:pStyle w:val="a3"/>
        <w:widowControl/>
        <w:numPr>
          <w:ilvl w:val="0"/>
          <w:numId w:val="3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特点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="003F2817">
        <w:rPr>
          <w:rFonts w:ascii="微软雅黑" w:eastAsia="微软雅黑" w:hAnsi="微软雅黑" w:hint="eastAsia"/>
          <w:color w:val="000000" w:themeColor="text1"/>
          <w:szCs w:val="22"/>
        </w:rPr>
        <w:t>总股本较大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、</w:t>
      </w:r>
      <w:r w:rsidR="003F2817">
        <w:rPr>
          <w:rFonts w:ascii="微软雅黑" w:eastAsia="微软雅黑" w:hAnsi="微软雅黑" w:hint="eastAsia"/>
          <w:color w:val="000000" w:themeColor="text1"/>
          <w:szCs w:val="22"/>
        </w:rPr>
        <w:t>普遍有稳定</w:t>
      </w:r>
      <w:r w:rsidR="003F2817">
        <w:rPr>
          <w:rFonts w:ascii="微软雅黑" w:eastAsia="微软雅黑" w:hAnsi="微软雅黑"/>
          <w:color w:val="000000" w:themeColor="text1"/>
          <w:szCs w:val="22"/>
        </w:rPr>
        <w:t>的现金分红</w:t>
      </w:r>
      <w:r w:rsidR="00796750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2A0F82E1" w14:textId="1C1318A6" w:rsidR="00CF4CD2" w:rsidRPr="00BB4B78" w:rsidRDefault="00BC10D1" w:rsidP="00726BD6">
      <w:pPr>
        <w:pStyle w:val="a3"/>
        <w:widowControl/>
        <w:numPr>
          <w:ilvl w:val="0"/>
          <w:numId w:val="3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主要</w:t>
      </w:r>
      <w:r>
        <w:rPr>
          <w:rFonts w:ascii="微软雅黑" w:eastAsia="微软雅黑" w:hAnsi="微软雅黑"/>
          <w:color w:val="000000" w:themeColor="text1"/>
          <w:szCs w:val="22"/>
        </w:rPr>
        <w:t>赚钱逻辑</w:t>
      </w:r>
      <w:r w:rsidR="000C4EC8"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66341A2F" w14:textId="35D28920" w:rsidR="00BB4B78" w:rsidRPr="00BB4B78" w:rsidRDefault="00915BE5" w:rsidP="00915BE5">
      <w:pPr>
        <w:pStyle w:val="a3"/>
        <w:widowControl/>
        <w:numPr>
          <w:ilvl w:val="0"/>
          <w:numId w:val="3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当作</w:t>
      </w:r>
      <w:r w:rsidR="000C4EC8">
        <w:rPr>
          <w:rFonts w:ascii="微软雅黑" w:eastAsia="微软雅黑" w:hAnsi="微软雅黑"/>
          <w:color w:val="000000" w:themeColor="text1"/>
          <w:szCs w:val="22"/>
        </w:rPr>
        <w:t>打新底仓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，通过打新赚取收益</w:t>
      </w:r>
    </w:p>
    <w:p w14:paraId="2AF32E2D" w14:textId="682AD5F3" w:rsidR="00094ED3" w:rsidRDefault="000C4EC8" w:rsidP="00094ED3">
      <w:pPr>
        <w:pStyle w:val="a3"/>
        <w:widowControl/>
        <w:numPr>
          <w:ilvl w:val="0"/>
          <w:numId w:val="3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现金分红</w:t>
      </w:r>
    </w:p>
    <w:p w14:paraId="70C59465" w14:textId="237113B9" w:rsidR="00094ED3" w:rsidRPr="00094ED3" w:rsidRDefault="00BC10D1" w:rsidP="00094ED3">
      <w:pPr>
        <w:pStyle w:val="a3"/>
        <w:widowControl/>
        <w:numPr>
          <w:ilvl w:val="0"/>
          <w:numId w:val="3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主要</w:t>
      </w:r>
      <w:r w:rsidR="00094ED3" w:rsidRPr="00094ED3">
        <w:rPr>
          <w:rFonts w:ascii="微软雅黑" w:eastAsia="微软雅黑" w:hAnsi="微软雅黑"/>
          <w:color w:val="000000" w:themeColor="text1"/>
          <w:szCs w:val="22"/>
        </w:rPr>
        <w:t>风险</w:t>
      </w:r>
      <w:r w:rsidR="00094ED3">
        <w:rPr>
          <w:rFonts w:ascii="微软雅黑" w:eastAsia="微软雅黑" w:hAnsi="微软雅黑" w:hint="eastAsia"/>
          <w:color w:val="000000" w:themeColor="text1"/>
          <w:szCs w:val="22"/>
        </w:rPr>
        <w:t>：回报可能会低于市场平均水平</w:t>
      </w:r>
      <w:r w:rsidR="00796750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234B0ED9" w14:textId="77777777" w:rsidR="003F2817" w:rsidRDefault="00094ED3" w:rsidP="003F2817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成长股：</w:t>
      </w:r>
      <w:r>
        <w:rPr>
          <w:rFonts w:ascii="微软雅黑" w:eastAsia="微软雅黑" w:hAnsi="微软雅黑"/>
          <w:b/>
          <w:color w:val="000000" w:themeColor="text1"/>
          <w:szCs w:val="22"/>
        </w:rPr>
        <w:t>长期持有</w:t>
      </w:r>
    </w:p>
    <w:p w14:paraId="1592968C" w14:textId="77777777" w:rsidR="003F2817" w:rsidRDefault="003F2817" w:rsidP="003F2817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3F2817">
        <w:rPr>
          <w:rFonts w:ascii="微软雅黑" w:eastAsia="微软雅黑" w:hAnsi="微软雅黑" w:hint="eastAsia"/>
          <w:color w:val="000000" w:themeColor="text1"/>
          <w:szCs w:val="22"/>
        </w:rPr>
        <w:t>定义：</w:t>
      </w:r>
      <w:r w:rsidRPr="003F2817">
        <w:rPr>
          <w:rFonts w:ascii="微软雅黑" w:eastAsia="微软雅黑" w:hAnsi="微软雅黑"/>
          <w:color w:val="000000" w:themeColor="text1"/>
          <w:szCs w:val="22"/>
        </w:rPr>
        <w:t>公司处于高速发展阶段，业绩高速增长的股票。</w:t>
      </w:r>
    </w:p>
    <w:p w14:paraId="70E8C6F1" w14:textId="33A64177" w:rsidR="00825C8E" w:rsidRPr="003F2817" w:rsidRDefault="00094ED3" w:rsidP="003F2817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3F2817"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特点：</w:t>
      </w:r>
      <w:r w:rsidR="00915BE5" w:rsidRPr="003F2817">
        <w:rPr>
          <w:rFonts w:ascii="微软雅黑" w:eastAsia="微软雅黑" w:hAnsi="微软雅黑" w:hint="eastAsia"/>
          <w:color w:val="000000" w:themeColor="text1"/>
          <w:szCs w:val="22"/>
        </w:rPr>
        <w:t>总股本</w:t>
      </w:r>
      <w:r w:rsidRPr="003F2817">
        <w:rPr>
          <w:rFonts w:ascii="微软雅黑" w:eastAsia="微软雅黑" w:hAnsi="微软雅黑"/>
          <w:color w:val="000000" w:themeColor="text1"/>
          <w:szCs w:val="22"/>
        </w:rPr>
        <w:t>不大</w:t>
      </w:r>
      <w:r w:rsidRPr="003F2817">
        <w:rPr>
          <w:rFonts w:ascii="微软雅黑" w:eastAsia="微软雅黑" w:hAnsi="微软雅黑" w:hint="eastAsia"/>
          <w:color w:val="000000" w:themeColor="text1"/>
          <w:szCs w:val="22"/>
        </w:rPr>
        <w:t>、</w:t>
      </w:r>
      <w:r w:rsidRPr="003F2817">
        <w:rPr>
          <w:rFonts w:ascii="微软雅黑" w:eastAsia="微软雅黑" w:hAnsi="微软雅黑"/>
          <w:color w:val="000000" w:themeColor="text1"/>
          <w:szCs w:val="22"/>
        </w:rPr>
        <w:t>现金分红</w:t>
      </w:r>
      <w:r w:rsidR="00915BE5" w:rsidRPr="003F2817">
        <w:rPr>
          <w:rFonts w:ascii="微软雅黑" w:eastAsia="微软雅黑" w:hAnsi="微软雅黑" w:hint="eastAsia"/>
          <w:color w:val="000000" w:themeColor="text1"/>
          <w:szCs w:val="22"/>
        </w:rPr>
        <w:t>没有</w:t>
      </w:r>
      <w:r w:rsidR="00915BE5" w:rsidRPr="003F2817">
        <w:rPr>
          <w:rFonts w:ascii="微软雅黑" w:eastAsia="微软雅黑" w:hAnsi="微软雅黑"/>
          <w:color w:val="000000" w:themeColor="text1"/>
          <w:szCs w:val="22"/>
        </w:rPr>
        <w:t>蓝筹股普遍和稳定</w:t>
      </w:r>
      <w:r w:rsidR="00915BE5" w:rsidRPr="003F2817">
        <w:rPr>
          <w:rFonts w:ascii="微软雅黑" w:eastAsia="微软雅黑" w:hAnsi="微软雅黑" w:hint="eastAsia"/>
          <w:color w:val="000000" w:themeColor="text1"/>
          <w:szCs w:val="22"/>
        </w:rPr>
        <w:t>（也有例外）</w:t>
      </w:r>
    </w:p>
    <w:p w14:paraId="3D987C97" w14:textId="7A9E3855" w:rsidR="00094ED3" w:rsidRPr="00BB4B78" w:rsidRDefault="00BC10D1" w:rsidP="00094ED3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主要</w:t>
      </w:r>
      <w:r>
        <w:rPr>
          <w:rFonts w:ascii="微软雅黑" w:eastAsia="微软雅黑" w:hAnsi="微软雅黑"/>
          <w:color w:val="000000" w:themeColor="text1"/>
          <w:szCs w:val="22"/>
        </w:rPr>
        <w:t>赚钱逻辑</w:t>
      </w:r>
      <w:r w:rsidR="00094ED3">
        <w:rPr>
          <w:rFonts w:ascii="微软雅黑" w:eastAsia="微软雅黑" w:hAnsi="微软雅黑" w:hint="eastAsia"/>
          <w:color w:val="000000" w:themeColor="text1"/>
          <w:szCs w:val="22"/>
        </w:rPr>
        <w:t>：股价随公司业绩一起增长</w:t>
      </w:r>
      <w:r w:rsidR="00796750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67C213AA" w14:textId="22E417C8" w:rsidR="00094ED3" w:rsidRDefault="00BC10D1" w:rsidP="00094ED3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主要</w:t>
      </w:r>
      <w:r w:rsidR="00094ED3">
        <w:rPr>
          <w:rFonts w:ascii="微软雅黑" w:eastAsia="微软雅黑" w:hAnsi="微软雅黑" w:hint="eastAsia"/>
          <w:color w:val="000000" w:themeColor="text1"/>
          <w:szCs w:val="22"/>
        </w:rPr>
        <w:t>风险：公司业绩成长性不足</w:t>
      </w:r>
      <w:r w:rsidR="00796750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1F173E2E" w14:textId="3585DB41" w:rsidR="00415BC2" w:rsidRPr="00415BC2" w:rsidRDefault="00094ED3" w:rsidP="00415BC2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周期</w:t>
      </w:r>
      <w:r w:rsidRPr="00094ED3">
        <w:rPr>
          <w:rFonts w:ascii="微软雅黑" w:eastAsia="微软雅黑" w:hAnsi="微软雅黑" w:hint="eastAsia"/>
          <w:b/>
          <w:color w:val="000000" w:themeColor="text1"/>
          <w:szCs w:val="22"/>
        </w:rPr>
        <w:t>股：</w:t>
      </w:r>
      <w:r w:rsidR="00BC10D1">
        <w:rPr>
          <w:rFonts w:ascii="微软雅黑" w:eastAsia="微软雅黑" w:hAnsi="微软雅黑" w:hint="eastAsia"/>
          <w:b/>
          <w:color w:val="000000" w:themeColor="text1"/>
          <w:szCs w:val="22"/>
        </w:rPr>
        <w:t>把握周期，</w:t>
      </w:r>
      <w:r>
        <w:rPr>
          <w:rFonts w:ascii="微软雅黑" w:eastAsia="微软雅黑" w:hAnsi="微软雅黑"/>
          <w:b/>
          <w:color w:val="000000" w:themeColor="text1"/>
          <w:szCs w:val="22"/>
        </w:rPr>
        <w:t>阶段性参与</w:t>
      </w:r>
    </w:p>
    <w:p w14:paraId="08C5903A" w14:textId="694FE3E9" w:rsidR="003F2817" w:rsidRDefault="003F2817" w:rsidP="00415BC2">
      <w:pPr>
        <w:pStyle w:val="a3"/>
        <w:widowControl/>
        <w:numPr>
          <w:ilvl w:val="0"/>
          <w:numId w:val="3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定义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Pr="003F2817">
        <w:rPr>
          <w:rFonts w:ascii="微软雅黑" w:eastAsia="微软雅黑" w:hAnsi="微软雅黑"/>
          <w:color w:val="000000" w:themeColor="text1"/>
          <w:szCs w:val="22"/>
        </w:rPr>
        <w:t>公司的经营业绩明显受到经济周期影响的股票。</w:t>
      </w:r>
    </w:p>
    <w:p w14:paraId="61773966" w14:textId="31E39825" w:rsidR="00094ED3" w:rsidRDefault="00415BC2" w:rsidP="003F2817">
      <w:pPr>
        <w:pStyle w:val="a3"/>
        <w:widowControl/>
        <w:numPr>
          <w:ilvl w:val="0"/>
          <w:numId w:val="3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特点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="003F2817" w:rsidRPr="003F2817">
        <w:rPr>
          <w:rFonts w:ascii="微软雅黑" w:eastAsia="微软雅黑" w:hAnsi="微软雅黑" w:hint="eastAsia"/>
          <w:color w:val="000000" w:themeColor="text1"/>
          <w:szCs w:val="22"/>
        </w:rPr>
        <w:t>公司所处的行业和宏观经济高度相关</w:t>
      </w:r>
      <w:r w:rsidR="00796750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241AFB97" w14:textId="70B42330" w:rsidR="00415BC2" w:rsidRDefault="00BC10D1" w:rsidP="00415BC2">
      <w:pPr>
        <w:pStyle w:val="a3"/>
        <w:widowControl/>
        <w:numPr>
          <w:ilvl w:val="0"/>
          <w:numId w:val="3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主要赚钱</w:t>
      </w:r>
      <w:r>
        <w:rPr>
          <w:rFonts w:ascii="微软雅黑" w:eastAsia="微软雅黑" w:hAnsi="微软雅黑"/>
          <w:color w:val="000000" w:themeColor="text1"/>
          <w:szCs w:val="22"/>
        </w:rPr>
        <w:t>逻辑</w:t>
      </w:r>
      <w:r w:rsidR="00415BC2">
        <w:rPr>
          <w:rFonts w:ascii="微软雅黑" w:eastAsia="微软雅黑" w:hAnsi="微软雅黑" w:hint="eastAsia"/>
          <w:color w:val="000000" w:themeColor="text1"/>
          <w:szCs w:val="22"/>
        </w:rPr>
        <w:t>：低谷买入，高峰卖出</w:t>
      </w:r>
      <w:r w:rsidR="00796750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60714901" w14:textId="440E5F4C" w:rsidR="00415BC2" w:rsidRPr="00415BC2" w:rsidRDefault="00BC10D1" w:rsidP="00415BC2">
      <w:pPr>
        <w:pStyle w:val="a3"/>
        <w:widowControl/>
        <w:numPr>
          <w:ilvl w:val="0"/>
          <w:numId w:val="3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主要</w:t>
      </w:r>
      <w:r w:rsidR="00415BC2">
        <w:rPr>
          <w:rFonts w:ascii="微软雅黑" w:eastAsia="微软雅黑" w:hAnsi="微软雅黑"/>
          <w:color w:val="000000" w:themeColor="text1"/>
          <w:szCs w:val="22"/>
        </w:rPr>
        <w:t>风险</w:t>
      </w:r>
      <w:r w:rsidR="00415BC2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="00415BC2">
        <w:rPr>
          <w:rFonts w:ascii="微软雅黑" w:eastAsia="微软雅黑" w:hAnsi="微软雅黑"/>
          <w:color w:val="000000" w:themeColor="text1"/>
          <w:szCs w:val="22"/>
        </w:rPr>
        <w:t>判断错误经济周期</w:t>
      </w:r>
      <w:r w:rsidR="00796750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5FFF963A" w14:textId="73FF15AE" w:rsidR="00415BC2" w:rsidRDefault="00415BC2" w:rsidP="00415BC2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415BC2">
        <w:rPr>
          <w:rFonts w:ascii="微软雅黑" w:eastAsia="微软雅黑" w:hAnsi="微软雅黑"/>
          <w:b/>
          <w:color w:val="000000" w:themeColor="text1"/>
          <w:szCs w:val="22"/>
        </w:rPr>
        <w:t>概念股：</w:t>
      </w:r>
      <w:r w:rsidR="00BC10D1">
        <w:rPr>
          <w:rFonts w:ascii="微软雅黑" w:eastAsia="微软雅黑" w:hAnsi="微软雅黑"/>
          <w:b/>
          <w:color w:val="000000" w:themeColor="text1"/>
          <w:szCs w:val="22"/>
        </w:rPr>
        <w:t>顺着概念</w:t>
      </w:r>
      <w:r w:rsidR="00BC10D1">
        <w:rPr>
          <w:rFonts w:ascii="微软雅黑" w:eastAsia="微软雅黑" w:hAnsi="微软雅黑" w:hint="eastAsia"/>
          <w:b/>
          <w:color w:val="000000" w:themeColor="text1"/>
          <w:szCs w:val="22"/>
        </w:rPr>
        <w:t>，</w:t>
      </w:r>
      <w:r w:rsidRPr="00415BC2">
        <w:rPr>
          <w:rFonts w:ascii="微软雅黑" w:eastAsia="微软雅黑" w:hAnsi="微软雅黑"/>
          <w:b/>
          <w:color w:val="000000" w:themeColor="text1"/>
          <w:szCs w:val="22"/>
        </w:rPr>
        <w:t>短线交易</w:t>
      </w:r>
    </w:p>
    <w:p w14:paraId="1E3AC628" w14:textId="0E61218D" w:rsidR="003F2817" w:rsidRPr="003F2817" w:rsidRDefault="003F2817" w:rsidP="00415BC2">
      <w:pPr>
        <w:pStyle w:val="a3"/>
        <w:widowControl/>
        <w:numPr>
          <w:ilvl w:val="0"/>
          <w:numId w:val="34"/>
        </w:numPr>
        <w:ind w:firstLineChars="0"/>
        <w:jc w:val="left"/>
        <w:rPr>
          <w:rFonts w:ascii="微软雅黑" w:eastAsia="微软雅黑" w:hAnsi="微软雅黑"/>
          <w:color w:val="000000" w:themeColor="text1"/>
        </w:rPr>
      </w:pPr>
      <w:r w:rsidRPr="003F2817">
        <w:rPr>
          <w:rFonts w:ascii="微软雅黑" w:eastAsia="微软雅黑" w:hAnsi="微软雅黑"/>
          <w:color w:val="000000" w:themeColor="text1"/>
        </w:rPr>
        <w:t>定义</w:t>
      </w:r>
      <w:r w:rsidRPr="003F2817">
        <w:rPr>
          <w:rFonts w:ascii="微软雅黑" w:eastAsia="微软雅黑" w:hAnsi="微软雅黑" w:hint="eastAsia"/>
          <w:color w:val="000000" w:themeColor="text1"/>
        </w:rPr>
        <w:t>：</w:t>
      </w:r>
      <w:r w:rsidRPr="003F2817">
        <w:rPr>
          <w:rFonts w:ascii="微软雅黑" w:eastAsia="微软雅黑" w:hAnsi="微软雅黑"/>
          <w:color w:val="000000" w:themeColor="text1"/>
        </w:rPr>
        <w:t>具有某种特殊共性的股票</w:t>
      </w:r>
      <w:r w:rsidRPr="003F2817">
        <w:rPr>
          <w:rFonts w:ascii="微软雅黑" w:eastAsia="微软雅黑" w:hAnsi="微软雅黑" w:hint="eastAsia"/>
          <w:color w:val="000000" w:themeColor="text1"/>
        </w:rPr>
        <w:t>。</w:t>
      </w:r>
    </w:p>
    <w:p w14:paraId="10697881" w14:textId="408B9423" w:rsidR="00415BC2" w:rsidRPr="00520E75" w:rsidRDefault="00415BC2" w:rsidP="00415BC2">
      <w:pPr>
        <w:pStyle w:val="a3"/>
        <w:widowControl/>
        <w:numPr>
          <w:ilvl w:val="0"/>
          <w:numId w:val="34"/>
        </w:numPr>
        <w:ind w:firstLineChars="0"/>
        <w:jc w:val="left"/>
        <w:rPr>
          <w:rFonts w:ascii="微软雅黑" w:eastAsia="微软雅黑" w:hAnsi="微软雅黑"/>
          <w:color w:val="000000" w:themeColor="text1"/>
        </w:rPr>
      </w:pPr>
      <w:r w:rsidRPr="00415BC2">
        <w:rPr>
          <w:rFonts w:ascii="微软雅黑" w:eastAsia="微软雅黑" w:hAnsi="微软雅黑"/>
          <w:color w:val="000000" w:themeColor="text1"/>
          <w:szCs w:val="22"/>
        </w:rPr>
        <w:t>特点</w:t>
      </w:r>
      <w:r w:rsidRPr="00415BC2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Pr="00520E75">
        <w:rPr>
          <w:rFonts w:ascii="微软雅黑" w:eastAsia="微软雅黑" w:hAnsi="微软雅黑"/>
          <w:color w:val="000000" w:themeColor="text1"/>
        </w:rPr>
        <w:t>受到消息或政策的驱动炒作，</w:t>
      </w:r>
      <w:r w:rsidR="00520E75">
        <w:rPr>
          <w:rFonts w:ascii="微软雅黑" w:eastAsia="微软雅黑" w:hAnsi="微软雅黑"/>
          <w:color w:val="000000" w:themeColor="text1"/>
        </w:rPr>
        <w:t>价格上升</w:t>
      </w:r>
      <w:r w:rsidRPr="00520E75">
        <w:rPr>
          <w:rFonts w:ascii="微软雅黑" w:eastAsia="微软雅黑" w:hAnsi="微软雅黑" w:hint="eastAsia"/>
          <w:color w:val="000000" w:themeColor="text1"/>
        </w:rPr>
        <w:t>不一定</w:t>
      </w:r>
      <w:r w:rsidRPr="00520E75">
        <w:rPr>
          <w:rFonts w:ascii="微软雅黑" w:eastAsia="微软雅黑" w:hAnsi="微软雅黑"/>
          <w:color w:val="000000" w:themeColor="text1"/>
        </w:rPr>
        <w:t>有实质业绩支撑</w:t>
      </w:r>
      <w:r w:rsidR="00796750">
        <w:rPr>
          <w:rFonts w:ascii="微软雅黑" w:eastAsia="微软雅黑" w:hAnsi="微软雅黑" w:hint="eastAsia"/>
          <w:color w:val="000000" w:themeColor="text1"/>
        </w:rPr>
        <w:t>。</w:t>
      </w:r>
    </w:p>
    <w:p w14:paraId="047DDCBA" w14:textId="2F3A0F0C" w:rsidR="00415BC2" w:rsidRDefault="00BC10D1" w:rsidP="00415BC2">
      <w:pPr>
        <w:pStyle w:val="a3"/>
        <w:widowControl/>
        <w:numPr>
          <w:ilvl w:val="0"/>
          <w:numId w:val="3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主要赚钱</w:t>
      </w:r>
      <w:r>
        <w:rPr>
          <w:rFonts w:ascii="微软雅黑" w:eastAsia="微软雅黑" w:hAnsi="微软雅黑"/>
          <w:color w:val="000000" w:themeColor="text1"/>
          <w:szCs w:val="22"/>
        </w:rPr>
        <w:t>逻辑</w:t>
      </w:r>
      <w:r w:rsidR="00415BC2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="00520E75">
        <w:rPr>
          <w:rFonts w:ascii="微软雅黑" w:eastAsia="微软雅黑" w:hAnsi="微软雅黑" w:hint="eastAsia"/>
          <w:color w:val="000000" w:themeColor="text1"/>
          <w:szCs w:val="22"/>
        </w:rPr>
        <w:t>抓住</w:t>
      </w:r>
      <w:r w:rsidR="00415BC2">
        <w:rPr>
          <w:rFonts w:ascii="微软雅黑" w:eastAsia="微软雅黑" w:hAnsi="微软雅黑" w:hint="eastAsia"/>
          <w:color w:val="000000" w:themeColor="text1"/>
          <w:szCs w:val="22"/>
        </w:rPr>
        <w:t>热点，</w:t>
      </w:r>
      <w:r w:rsidR="00415BC2">
        <w:rPr>
          <w:rFonts w:ascii="微软雅黑" w:eastAsia="微软雅黑" w:hAnsi="微软雅黑"/>
          <w:color w:val="000000" w:themeColor="text1"/>
          <w:szCs w:val="22"/>
        </w:rPr>
        <w:t>股价短期暴涨</w:t>
      </w:r>
      <w:r w:rsidR="00796750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5CC37C61" w14:textId="42BC0F0C" w:rsidR="003F2817" w:rsidRDefault="00BC10D1" w:rsidP="003F2817">
      <w:pPr>
        <w:pStyle w:val="a3"/>
        <w:widowControl/>
        <w:numPr>
          <w:ilvl w:val="0"/>
          <w:numId w:val="3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主要</w:t>
      </w:r>
      <w:r w:rsidR="00415BC2">
        <w:rPr>
          <w:rFonts w:ascii="微软雅黑" w:eastAsia="微软雅黑" w:hAnsi="微软雅黑"/>
          <w:color w:val="000000" w:themeColor="text1"/>
          <w:szCs w:val="22"/>
        </w:rPr>
        <w:t>风险</w:t>
      </w:r>
      <w:r w:rsidR="00520E75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="00915BE5">
        <w:rPr>
          <w:rFonts w:ascii="微软雅黑" w:eastAsia="微软雅黑" w:hAnsi="微软雅黑" w:hint="eastAsia"/>
          <w:color w:val="000000" w:themeColor="text1"/>
          <w:szCs w:val="22"/>
        </w:rPr>
        <w:t>炒作热潮褪去，</w:t>
      </w:r>
      <w:r w:rsidR="00520E75">
        <w:rPr>
          <w:rFonts w:ascii="微软雅黑" w:eastAsia="微软雅黑" w:hAnsi="微软雅黑"/>
          <w:color w:val="000000" w:themeColor="text1"/>
          <w:szCs w:val="22"/>
        </w:rPr>
        <w:t>股价跌回原形</w:t>
      </w:r>
      <w:r w:rsidR="00796750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439A0D96" w14:textId="77777777" w:rsidR="003F2817" w:rsidRPr="003F2817" w:rsidRDefault="003F2817" w:rsidP="003F2817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tbl>
      <w:tblPr>
        <w:tblW w:w="7366" w:type="dxa"/>
        <w:tblLook w:val="04A0" w:firstRow="1" w:lastRow="0" w:firstColumn="1" w:lastColumn="0" w:noHBand="0" w:noVBand="1"/>
      </w:tblPr>
      <w:tblGrid>
        <w:gridCol w:w="2080"/>
        <w:gridCol w:w="2720"/>
        <w:gridCol w:w="2566"/>
      </w:tblGrid>
      <w:tr w:rsidR="003F2817" w:rsidRPr="00BC10D1" w14:paraId="6A5E0411" w14:textId="77777777" w:rsidTr="00D0144E">
        <w:trPr>
          <w:trHeight w:val="330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A42ADA8" w14:textId="77777777" w:rsidR="003F2817" w:rsidRPr="00BC10D1" w:rsidRDefault="003F2817" w:rsidP="00D0144E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BC10D1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股票类型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CB550" w14:textId="77777777" w:rsidR="003F2817" w:rsidRPr="00BC10D1" w:rsidRDefault="003F2817" w:rsidP="00D0144E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C000"/>
                <w:kern w:val="0"/>
              </w:rPr>
            </w:pPr>
            <w:r w:rsidRPr="00BC10D1">
              <w:rPr>
                <w:rFonts w:ascii="微软雅黑" w:eastAsia="微软雅黑" w:hAnsi="微软雅黑" w:cs="宋体" w:hint="eastAsia"/>
                <w:b/>
                <w:bCs/>
                <w:color w:val="FFC000"/>
                <w:kern w:val="0"/>
              </w:rPr>
              <w:t>主要赚钱逻辑</w:t>
            </w:r>
          </w:p>
        </w:tc>
        <w:tc>
          <w:tcPr>
            <w:tcW w:w="2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48923" w14:textId="77777777" w:rsidR="003F2817" w:rsidRPr="00BC10D1" w:rsidRDefault="003F2817" w:rsidP="00D0144E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C000"/>
                <w:kern w:val="0"/>
              </w:rPr>
            </w:pPr>
            <w:r w:rsidRPr="00BC10D1">
              <w:rPr>
                <w:rFonts w:ascii="微软雅黑" w:eastAsia="微软雅黑" w:hAnsi="微软雅黑" w:cs="宋体" w:hint="eastAsia"/>
                <w:b/>
                <w:bCs/>
                <w:color w:val="FFC000"/>
                <w:kern w:val="0"/>
              </w:rPr>
              <w:t>主要风险</w:t>
            </w:r>
          </w:p>
        </w:tc>
      </w:tr>
      <w:tr w:rsidR="003F2817" w:rsidRPr="00BC10D1" w14:paraId="56170D7E" w14:textId="77777777" w:rsidTr="00D0144E">
        <w:trPr>
          <w:trHeight w:val="77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EDFDC" w14:textId="77777777" w:rsidR="003F2817" w:rsidRPr="00BC10D1" w:rsidRDefault="003F2817" w:rsidP="00D0144E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BC10D1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蓝筹股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ED30A" w14:textId="77777777" w:rsidR="003F2817" w:rsidRPr="00BC10D1" w:rsidRDefault="003F2817" w:rsidP="00D0144E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BC10D1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打新底仓、股息</w:t>
            </w:r>
          </w:p>
        </w:tc>
        <w:tc>
          <w:tcPr>
            <w:tcW w:w="2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2F17D" w14:textId="77777777" w:rsidR="003F2817" w:rsidRPr="00BC10D1" w:rsidRDefault="003F2817" w:rsidP="00D0144E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BC10D1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回报可能会低于市场平均水平</w:t>
            </w:r>
          </w:p>
        </w:tc>
      </w:tr>
      <w:tr w:rsidR="003F2817" w:rsidRPr="00BC10D1" w14:paraId="73F5FBCF" w14:textId="77777777" w:rsidTr="00D0144E">
        <w:trPr>
          <w:trHeight w:val="44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D86BF" w14:textId="77777777" w:rsidR="003F2817" w:rsidRPr="00BC10D1" w:rsidRDefault="003F2817" w:rsidP="00D0144E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BC10D1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成长股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71D68" w14:textId="77777777" w:rsidR="003F2817" w:rsidRPr="00BC10D1" w:rsidRDefault="003F2817" w:rsidP="00D0144E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BC10D1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股价随公司业绩高速增长</w:t>
            </w:r>
          </w:p>
        </w:tc>
        <w:tc>
          <w:tcPr>
            <w:tcW w:w="2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01EAF" w14:textId="77777777" w:rsidR="003F2817" w:rsidRPr="00BC10D1" w:rsidRDefault="003F2817" w:rsidP="00D0144E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BC10D1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公司业绩成长性不足</w:t>
            </w:r>
          </w:p>
        </w:tc>
      </w:tr>
      <w:tr w:rsidR="003F2817" w:rsidRPr="00BC10D1" w14:paraId="466653FA" w14:textId="77777777" w:rsidTr="00D0144E">
        <w:trPr>
          <w:trHeight w:val="54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A250B" w14:textId="77777777" w:rsidR="003F2817" w:rsidRPr="00BC10D1" w:rsidRDefault="003F2817" w:rsidP="00D0144E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BC10D1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周期股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BDFC0" w14:textId="77777777" w:rsidR="003F2817" w:rsidRPr="00BC10D1" w:rsidRDefault="003F2817" w:rsidP="00D0144E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BC10D1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根据行业周期低买高卖</w:t>
            </w:r>
          </w:p>
        </w:tc>
        <w:tc>
          <w:tcPr>
            <w:tcW w:w="2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3B0E7" w14:textId="77777777" w:rsidR="003F2817" w:rsidRPr="00BC10D1" w:rsidRDefault="003F2817" w:rsidP="00D0144E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BC10D1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判断错误经济周期</w:t>
            </w:r>
          </w:p>
        </w:tc>
      </w:tr>
      <w:tr w:rsidR="003F2817" w:rsidRPr="00BC10D1" w14:paraId="010FF8AC" w14:textId="77777777" w:rsidTr="00D0144E">
        <w:trPr>
          <w:trHeight w:val="67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0714A" w14:textId="77777777" w:rsidR="003F2817" w:rsidRPr="00BC10D1" w:rsidRDefault="003F2817" w:rsidP="00D0144E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BC10D1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概念股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70B0F" w14:textId="77777777" w:rsidR="003F2817" w:rsidRPr="00BC10D1" w:rsidRDefault="003F2817" w:rsidP="00D0144E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BC10D1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股价随市场情绪暴涨</w:t>
            </w:r>
          </w:p>
        </w:tc>
        <w:tc>
          <w:tcPr>
            <w:tcW w:w="2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01CDB" w14:textId="77777777" w:rsidR="003F2817" w:rsidRPr="00BC10D1" w:rsidRDefault="003F2817" w:rsidP="00D0144E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BC10D1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炒作热潮褪去</w:t>
            </w:r>
            <w:r w:rsidRPr="00BC10D1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br/>
              <w:t>热度消失</w:t>
            </w:r>
          </w:p>
        </w:tc>
      </w:tr>
    </w:tbl>
    <w:p w14:paraId="5B266764" w14:textId="77777777" w:rsidR="00726BD6" w:rsidRPr="003F2817" w:rsidRDefault="00726BD6" w:rsidP="00726BD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D1800F6" w14:textId="635D9AC1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1936ED09" w14:textId="77777777" w:rsidR="0054254F" w:rsidRPr="0054254F" w:rsidRDefault="0054254F" w:rsidP="0054254F">
      <w:pPr>
        <w:widowControl/>
        <w:jc w:val="left"/>
        <w:rPr>
          <w:rFonts w:ascii="微软雅黑" w:eastAsia="微软雅黑" w:hAnsi="微软雅黑" w:hint="eastAsia"/>
          <w:color w:val="000000" w:themeColor="text1"/>
        </w:rPr>
      </w:pPr>
      <w:r w:rsidRPr="0054254F">
        <w:rPr>
          <w:rFonts w:ascii="微软雅黑" w:eastAsia="微软雅黑" w:hAnsi="微软雅黑" w:hint="eastAsia"/>
          <w:color w:val="000000" w:themeColor="text1"/>
        </w:rPr>
        <w:t>1.请你在上面四个股票种类中分别选取一支股票，分析它的风险和收益；</w:t>
      </w:r>
    </w:p>
    <w:p w14:paraId="6B302ED9" w14:textId="456C7497" w:rsidR="0054254F" w:rsidRPr="0054254F" w:rsidRDefault="0054254F" w:rsidP="0054254F">
      <w:pPr>
        <w:widowControl/>
        <w:jc w:val="left"/>
        <w:rPr>
          <w:rFonts w:ascii="微软雅黑" w:eastAsia="微软雅黑" w:hAnsi="微软雅黑" w:hint="eastAsia"/>
          <w:color w:val="000000" w:themeColor="text1"/>
        </w:rPr>
      </w:pPr>
      <w:r w:rsidRPr="0054254F">
        <w:rPr>
          <w:rFonts w:ascii="微软雅黑" w:eastAsia="微软雅黑" w:hAnsi="微软雅黑" w:hint="eastAsia"/>
          <w:color w:val="000000" w:themeColor="text1"/>
        </w:rPr>
        <w:t>2.你会选择</w:t>
      </w:r>
      <w:r>
        <w:rPr>
          <w:rFonts w:ascii="微软雅黑" w:eastAsia="微软雅黑" w:hAnsi="微软雅黑" w:hint="eastAsia"/>
          <w:color w:val="000000" w:themeColor="text1"/>
        </w:rPr>
        <w:t>哪</w:t>
      </w:r>
      <w:r w:rsidRPr="0054254F">
        <w:rPr>
          <w:rFonts w:ascii="微软雅黑" w:eastAsia="微软雅黑" w:hAnsi="微软雅黑" w:hint="eastAsia"/>
          <w:color w:val="000000" w:themeColor="text1"/>
        </w:rPr>
        <w:t>支股票买入？说说你的理由。</w:t>
      </w:r>
    </w:p>
    <w:p w14:paraId="3377AFFA" w14:textId="77777777" w:rsidR="003F2817" w:rsidRPr="0054254F" w:rsidRDefault="003F2817" w:rsidP="003F2817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</w:p>
    <w:p w14:paraId="4F17F47A" w14:textId="77777777" w:rsidR="00A1397F" w:rsidRPr="003B6F10" w:rsidRDefault="00A1397F" w:rsidP="00A1397F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>
        <w:rPr>
          <w:rFonts w:ascii="微软雅黑" w:eastAsia="微软雅黑" w:hAnsi="微软雅黑"/>
          <w:kern w:val="0"/>
        </w:rPr>
        <w:t>的选择和</w:t>
      </w:r>
      <w:r w:rsidRPr="00EB727E">
        <w:rPr>
          <w:rFonts w:ascii="微软雅黑" w:eastAsia="微软雅黑" w:hAnsi="微软雅黑"/>
          <w:kern w:val="0"/>
        </w:rPr>
        <w:t>学习所得哦~</w:t>
      </w:r>
    </w:p>
    <w:p w14:paraId="4475BB25" w14:textId="77777777" w:rsidR="00A1397F" w:rsidRPr="00A1397F" w:rsidRDefault="00A1397F" w:rsidP="00EB727E">
      <w:pPr>
        <w:rPr>
          <w:rFonts w:ascii="微软雅黑" w:eastAsia="微软雅黑" w:hAnsi="微软雅黑"/>
          <w:kern w:val="0"/>
        </w:rPr>
      </w:pPr>
    </w:p>
    <w:sectPr w:rsidR="00A1397F" w:rsidRPr="00A1397F" w:rsidSect="00D61C9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D6B73D" w14:textId="77777777" w:rsidR="00720880" w:rsidRDefault="00720880" w:rsidP="00C9306B">
      <w:r>
        <w:separator/>
      </w:r>
    </w:p>
  </w:endnote>
  <w:endnote w:type="continuationSeparator" w:id="0">
    <w:p w14:paraId="5024358B" w14:textId="77777777" w:rsidR="00720880" w:rsidRDefault="00720880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2541307E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4254F">
      <w:rPr>
        <w:rStyle w:val="a7"/>
        <w:noProof/>
      </w:rPr>
      <w:t>2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8424276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4254F">
      <w:rPr>
        <w:rStyle w:val="a7"/>
        <w:noProof/>
      </w:rPr>
      <w:t>3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79722B" w14:textId="77777777" w:rsidR="00720880" w:rsidRDefault="00720880" w:rsidP="00C9306B">
      <w:r>
        <w:separator/>
      </w:r>
    </w:p>
  </w:footnote>
  <w:footnote w:type="continuationSeparator" w:id="0">
    <w:p w14:paraId="6CE9EB7F" w14:textId="77777777" w:rsidR="00720880" w:rsidRDefault="00720880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720880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720880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720880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B520C"/>
    <w:multiLevelType w:val="hybridMultilevel"/>
    <w:tmpl w:val="BD34E74C"/>
    <w:lvl w:ilvl="0" w:tplc="D89699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680079"/>
    <w:multiLevelType w:val="hybridMultilevel"/>
    <w:tmpl w:val="2A405A68"/>
    <w:lvl w:ilvl="0" w:tplc="50A65264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777803"/>
    <w:multiLevelType w:val="hybridMultilevel"/>
    <w:tmpl w:val="1586FA12"/>
    <w:lvl w:ilvl="0" w:tplc="D564F1F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D71441"/>
    <w:multiLevelType w:val="hybridMultilevel"/>
    <w:tmpl w:val="9A6813AE"/>
    <w:lvl w:ilvl="0" w:tplc="FC40D8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7F7537"/>
    <w:multiLevelType w:val="hybridMultilevel"/>
    <w:tmpl w:val="01022604"/>
    <w:lvl w:ilvl="0" w:tplc="3E386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447051"/>
    <w:multiLevelType w:val="hybridMultilevel"/>
    <w:tmpl w:val="98B4BEF6"/>
    <w:lvl w:ilvl="0" w:tplc="A94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123B2B"/>
    <w:multiLevelType w:val="hybridMultilevel"/>
    <w:tmpl w:val="A8007CFA"/>
    <w:lvl w:ilvl="0" w:tplc="12046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9F6183"/>
    <w:multiLevelType w:val="hybridMultilevel"/>
    <w:tmpl w:val="C59ED1E4"/>
    <w:lvl w:ilvl="0" w:tplc="5D5E6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DB5A12"/>
    <w:multiLevelType w:val="hybridMultilevel"/>
    <w:tmpl w:val="A4585B52"/>
    <w:lvl w:ilvl="0" w:tplc="115E97F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5E94B63"/>
    <w:multiLevelType w:val="hybridMultilevel"/>
    <w:tmpl w:val="385A47FA"/>
    <w:lvl w:ilvl="0" w:tplc="C14E4CA8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6F31F3E"/>
    <w:multiLevelType w:val="hybridMultilevel"/>
    <w:tmpl w:val="7FB493B2"/>
    <w:lvl w:ilvl="0" w:tplc="74C8BCE8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7A428CB"/>
    <w:multiLevelType w:val="hybridMultilevel"/>
    <w:tmpl w:val="E1D0AC26"/>
    <w:lvl w:ilvl="0" w:tplc="A874DA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5973EE5"/>
    <w:multiLevelType w:val="hybridMultilevel"/>
    <w:tmpl w:val="9A985632"/>
    <w:lvl w:ilvl="0" w:tplc="018CDAC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A314F89"/>
    <w:multiLevelType w:val="hybridMultilevel"/>
    <w:tmpl w:val="5F7EB96E"/>
    <w:lvl w:ilvl="0" w:tplc="87044C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4" w15:restartNumberingAfterBreak="0">
    <w:nsid w:val="357C0FA2"/>
    <w:multiLevelType w:val="hybridMultilevel"/>
    <w:tmpl w:val="5B9CEC94"/>
    <w:lvl w:ilvl="0" w:tplc="2A3CB2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8B837D4"/>
    <w:multiLevelType w:val="hybridMultilevel"/>
    <w:tmpl w:val="06C2A884"/>
    <w:lvl w:ilvl="0" w:tplc="6D16562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B9B5DB7"/>
    <w:multiLevelType w:val="hybridMultilevel"/>
    <w:tmpl w:val="800487F6"/>
    <w:lvl w:ilvl="0" w:tplc="F53EE1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CAA735D"/>
    <w:multiLevelType w:val="hybridMultilevel"/>
    <w:tmpl w:val="3BEC2B18"/>
    <w:lvl w:ilvl="0" w:tplc="9ACAA2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03E5130"/>
    <w:multiLevelType w:val="hybridMultilevel"/>
    <w:tmpl w:val="46D4A448"/>
    <w:lvl w:ilvl="0" w:tplc="82C07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824432D"/>
    <w:multiLevelType w:val="hybridMultilevel"/>
    <w:tmpl w:val="0EAC5DCC"/>
    <w:lvl w:ilvl="0" w:tplc="8904F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86A609F"/>
    <w:multiLevelType w:val="hybridMultilevel"/>
    <w:tmpl w:val="20802216"/>
    <w:lvl w:ilvl="0" w:tplc="1396A3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91F33E4"/>
    <w:multiLevelType w:val="hybridMultilevel"/>
    <w:tmpl w:val="88FA6A82"/>
    <w:lvl w:ilvl="0" w:tplc="3762F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1497A58"/>
    <w:multiLevelType w:val="hybridMultilevel"/>
    <w:tmpl w:val="336AF678"/>
    <w:lvl w:ilvl="0" w:tplc="2A28BAE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2DF5525"/>
    <w:multiLevelType w:val="hybridMultilevel"/>
    <w:tmpl w:val="34C4CD64"/>
    <w:lvl w:ilvl="0" w:tplc="6D1656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3224BF5"/>
    <w:multiLevelType w:val="hybridMultilevel"/>
    <w:tmpl w:val="0AE40B92"/>
    <w:lvl w:ilvl="0" w:tplc="2BA24D68">
      <w:start w:val="1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6FC196E"/>
    <w:multiLevelType w:val="hybridMultilevel"/>
    <w:tmpl w:val="D3D670F0"/>
    <w:lvl w:ilvl="0" w:tplc="8ED0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CF11BFD"/>
    <w:multiLevelType w:val="hybridMultilevel"/>
    <w:tmpl w:val="4574F4E2"/>
    <w:lvl w:ilvl="0" w:tplc="41804988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D330F4E"/>
    <w:multiLevelType w:val="hybridMultilevel"/>
    <w:tmpl w:val="0DFA9560"/>
    <w:lvl w:ilvl="0" w:tplc="61FC5D5C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EDD7406"/>
    <w:multiLevelType w:val="hybridMultilevel"/>
    <w:tmpl w:val="43160F42"/>
    <w:lvl w:ilvl="0" w:tplc="EA7C4D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3537D70"/>
    <w:multiLevelType w:val="hybridMultilevel"/>
    <w:tmpl w:val="87FC633C"/>
    <w:lvl w:ilvl="0" w:tplc="D2689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3682C4A"/>
    <w:multiLevelType w:val="hybridMultilevel"/>
    <w:tmpl w:val="B95EF312"/>
    <w:lvl w:ilvl="0" w:tplc="6D049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7CA5B5C"/>
    <w:multiLevelType w:val="hybridMultilevel"/>
    <w:tmpl w:val="55AAC5C4"/>
    <w:lvl w:ilvl="0" w:tplc="46FA35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C1E651A"/>
    <w:multiLevelType w:val="hybridMultilevel"/>
    <w:tmpl w:val="AC663D50"/>
    <w:lvl w:ilvl="0" w:tplc="8FBC822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b w:val="0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4"/>
  </w:num>
  <w:num w:numId="5">
    <w:abstractNumId w:val="19"/>
  </w:num>
  <w:num w:numId="6">
    <w:abstractNumId w:val="3"/>
  </w:num>
  <w:num w:numId="7">
    <w:abstractNumId w:val="1"/>
  </w:num>
  <w:num w:numId="8">
    <w:abstractNumId w:val="2"/>
  </w:num>
  <w:num w:numId="9">
    <w:abstractNumId w:val="8"/>
  </w:num>
  <w:num w:numId="10">
    <w:abstractNumId w:val="12"/>
  </w:num>
  <w:num w:numId="11">
    <w:abstractNumId w:val="26"/>
  </w:num>
  <w:num w:numId="12">
    <w:abstractNumId w:val="30"/>
  </w:num>
  <w:num w:numId="13">
    <w:abstractNumId w:val="16"/>
  </w:num>
  <w:num w:numId="14">
    <w:abstractNumId w:val="21"/>
  </w:num>
  <w:num w:numId="15">
    <w:abstractNumId w:val="31"/>
  </w:num>
  <w:num w:numId="16">
    <w:abstractNumId w:val="33"/>
  </w:num>
  <w:num w:numId="17">
    <w:abstractNumId w:val="6"/>
  </w:num>
  <w:num w:numId="18">
    <w:abstractNumId w:val="7"/>
  </w:num>
  <w:num w:numId="19">
    <w:abstractNumId w:val="32"/>
  </w:num>
  <w:num w:numId="20">
    <w:abstractNumId w:val="24"/>
  </w:num>
  <w:num w:numId="21">
    <w:abstractNumId w:val="10"/>
  </w:num>
  <w:num w:numId="22">
    <w:abstractNumId w:val="28"/>
  </w:num>
  <w:num w:numId="23">
    <w:abstractNumId w:val="25"/>
  </w:num>
  <w:num w:numId="24">
    <w:abstractNumId w:val="23"/>
  </w:num>
  <w:num w:numId="25">
    <w:abstractNumId w:val="27"/>
  </w:num>
  <w:num w:numId="26">
    <w:abstractNumId w:val="18"/>
  </w:num>
  <w:num w:numId="27">
    <w:abstractNumId w:val="29"/>
  </w:num>
  <w:num w:numId="28">
    <w:abstractNumId w:val="15"/>
  </w:num>
  <w:num w:numId="29">
    <w:abstractNumId w:val="22"/>
  </w:num>
  <w:num w:numId="30">
    <w:abstractNumId w:val="17"/>
  </w:num>
  <w:num w:numId="31">
    <w:abstractNumId w:val="11"/>
  </w:num>
  <w:num w:numId="32">
    <w:abstractNumId w:val="13"/>
  </w:num>
  <w:num w:numId="33">
    <w:abstractNumId w:val="20"/>
  </w:num>
  <w:num w:numId="34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12ED5"/>
    <w:rsid w:val="00024F3D"/>
    <w:rsid w:val="00030F73"/>
    <w:rsid w:val="0003544A"/>
    <w:rsid w:val="00037966"/>
    <w:rsid w:val="000444EA"/>
    <w:rsid w:val="000644C5"/>
    <w:rsid w:val="00085551"/>
    <w:rsid w:val="00094ED3"/>
    <w:rsid w:val="00095FF7"/>
    <w:rsid w:val="000A196B"/>
    <w:rsid w:val="000A7DAC"/>
    <w:rsid w:val="000C0EDD"/>
    <w:rsid w:val="000C4EC8"/>
    <w:rsid w:val="000F2422"/>
    <w:rsid w:val="00112C8D"/>
    <w:rsid w:val="001140CC"/>
    <w:rsid w:val="0011494D"/>
    <w:rsid w:val="00125314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962B3"/>
    <w:rsid w:val="00196B96"/>
    <w:rsid w:val="001A5C59"/>
    <w:rsid w:val="001B1C3B"/>
    <w:rsid w:val="001F2E9B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F0A"/>
    <w:rsid w:val="002B087B"/>
    <w:rsid w:val="002D3863"/>
    <w:rsid w:val="002F3F2C"/>
    <w:rsid w:val="00304457"/>
    <w:rsid w:val="003178FC"/>
    <w:rsid w:val="00323D93"/>
    <w:rsid w:val="00342836"/>
    <w:rsid w:val="0034733A"/>
    <w:rsid w:val="00361443"/>
    <w:rsid w:val="00366E91"/>
    <w:rsid w:val="00374F0F"/>
    <w:rsid w:val="003808B5"/>
    <w:rsid w:val="00387B26"/>
    <w:rsid w:val="00392112"/>
    <w:rsid w:val="003A0D3D"/>
    <w:rsid w:val="003A1A58"/>
    <w:rsid w:val="003B6F10"/>
    <w:rsid w:val="003C3D6D"/>
    <w:rsid w:val="003D4E48"/>
    <w:rsid w:val="003D59FC"/>
    <w:rsid w:val="003E1B36"/>
    <w:rsid w:val="003E242B"/>
    <w:rsid w:val="003E5D70"/>
    <w:rsid w:val="003F2817"/>
    <w:rsid w:val="004019E0"/>
    <w:rsid w:val="004129E4"/>
    <w:rsid w:val="00415BC2"/>
    <w:rsid w:val="00417B41"/>
    <w:rsid w:val="00424B70"/>
    <w:rsid w:val="004374A4"/>
    <w:rsid w:val="00447214"/>
    <w:rsid w:val="00451205"/>
    <w:rsid w:val="0046200C"/>
    <w:rsid w:val="00480DE0"/>
    <w:rsid w:val="004936E3"/>
    <w:rsid w:val="004957BA"/>
    <w:rsid w:val="004D73A9"/>
    <w:rsid w:val="004D7597"/>
    <w:rsid w:val="004E5FEB"/>
    <w:rsid w:val="004F5188"/>
    <w:rsid w:val="004F5D69"/>
    <w:rsid w:val="00501E44"/>
    <w:rsid w:val="005056C8"/>
    <w:rsid w:val="00506E7F"/>
    <w:rsid w:val="0051038A"/>
    <w:rsid w:val="0051487E"/>
    <w:rsid w:val="00520E75"/>
    <w:rsid w:val="005423FE"/>
    <w:rsid w:val="0054254F"/>
    <w:rsid w:val="00561B35"/>
    <w:rsid w:val="0056675F"/>
    <w:rsid w:val="00570604"/>
    <w:rsid w:val="0057468C"/>
    <w:rsid w:val="00576BF3"/>
    <w:rsid w:val="0058282B"/>
    <w:rsid w:val="005843D5"/>
    <w:rsid w:val="0059123F"/>
    <w:rsid w:val="005C4710"/>
    <w:rsid w:val="005C5C02"/>
    <w:rsid w:val="005C7F86"/>
    <w:rsid w:val="005D7B74"/>
    <w:rsid w:val="005E0587"/>
    <w:rsid w:val="005E63F6"/>
    <w:rsid w:val="00605068"/>
    <w:rsid w:val="00607231"/>
    <w:rsid w:val="00611C1B"/>
    <w:rsid w:val="006161FC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704B"/>
    <w:rsid w:val="006E282B"/>
    <w:rsid w:val="006E7F31"/>
    <w:rsid w:val="006F031B"/>
    <w:rsid w:val="00713812"/>
    <w:rsid w:val="00714EF4"/>
    <w:rsid w:val="00720880"/>
    <w:rsid w:val="00726BD6"/>
    <w:rsid w:val="007424B3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96750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7E4E98"/>
    <w:rsid w:val="007F0F88"/>
    <w:rsid w:val="00807F88"/>
    <w:rsid w:val="008103C2"/>
    <w:rsid w:val="008107D6"/>
    <w:rsid w:val="00822241"/>
    <w:rsid w:val="008248D0"/>
    <w:rsid w:val="00825C8E"/>
    <w:rsid w:val="00831E3F"/>
    <w:rsid w:val="00835B39"/>
    <w:rsid w:val="00851392"/>
    <w:rsid w:val="00857DA1"/>
    <w:rsid w:val="008617CE"/>
    <w:rsid w:val="00862D1E"/>
    <w:rsid w:val="00875A93"/>
    <w:rsid w:val="00876CB9"/>
    <w:rsid w:val="00882553"/>
    <w:rsid w:val="00883ADF"/>
    <w:rsid w:val="00895224"/>
    <w:rsid w:val="00897285"/>
    <w:rsid w:val="008B5762"/>
    <w:rsid w:val="008B5C0E"/>
    <w:rsid w:val="008C64AE"/>
    <w:rsid w:val="008D0E69"/>
    <w:rsid w:val="008E797B"/>
    <w:rsid w:val="008F1E84"/>
    <w:rsid w:val="00910875"/>
    <w:rsid w:val="00915BE5"/>
    <w:rsid w:val="009229C2"/>
    <w:rsid w:val="00930A01"/>
    <w:rsid w:val="009351D0"/>
    <w:rsid w:val="00940448"/>
    <w:rsid w:val="0094694D"/>
    <w:rsid w:val="00975E15"/>
    <w:rsid w:val="00987880"/>
    <w:rsid w:val="009A3114"/>
    <w:rsid w:val="009A38B8"/>
    <w:rsid w:val="009B4B06"/>
    <w:rsid w:val="009C4A53"/>
    <w:rsid w:val="009C7D36"/>
    <w:rsid w:val="009D6261"/>
    <w:rsid w:val="009E37C4"/>
    <w:rsid w:val="009E52CB"/>
    <w:rsid w:val="009F1B50"/>
    <w:rsid w:val="009F70F3"/>
    <w:rsid w:val="009F7302"/>
    <w:rsid w:val="00A05F96"/>
    <w:rsid w:val="00A06186"/>
    <w:rsid w:val="00A1397F"/>
    <w:rsid w:val="00A23669"/>
    <w:rsid w:val="00A32CD1"/>
    <w:rsid w:val="00A33234"/>
    <w:rsid w:val="00A4245A"/>
    <w:rsid w:val="00A478DA"/>
    <w:rsid w:val="00A53FCD"/>
    <w:rsid w:val="00A55DC8"/>
    <w:rsid w:val="00A72B1D"/>
    <w:rsid w:val="00A91963"/>
    <w:rsid w:val="00A96A73"/>
    <w:rsid w:val="00AA10D1"/>
    <w:rsid w:val="00AA40B7"/>
    <w:rsid w:val="00AB4802"/>
    <w:rsid w:val="00AB4F76"/>
    <w:rsid w:val="00AB55C2"/>
    <w:rsid w:val="00AE01E8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64268"/>
    <w:rsid w:val="00B7107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B4B78"/>
    <w:rsid w:val="00BC10D1"/>
    <w:rsid w:val="00BD5E3C"/>
    <w:rsid w:val="00BE74DD"/>
    <w:rsid w:val="00BF2E39"/>
    <w:rsid w:val="00C0715D"/>
    <w:rsid w:val="00C11C19"/>
    <w:rsid w:val="00C144AF"/>
    <w:rsid w:val="00C168FD"/>
    <w:rsid w:val="00C22CA4"/>
    <w:rsid w:val="00C3112B"/>
    <w:rsid w:val="00C32641"/>
    <w:rsid w:val="00C35029"/>
    <w:rsid w:val="00C45488"/>
    <w:rsid w:val="00C50211"/>
    <w:rsid w:val="00C50AE1"/>
    <w:rsid w:val="00C525E3"/>
    <w:rsid w:val="00C53F4E"/>
    <w:rsid w:val="00C64ACE"/>
    <w:rsid w:val="00C80A00"/>
    <w:rsid w:val="00C80DBD"/>
    <w:rsid w:val="00C867C7"/>
    <w:rsid w:val="00C9306B"/>
    <w:rsid w:val="00CA2E42"/>
    <w:rsid w:val="00CC46B6"/>
    <w:rsid w:val="00CC57D3"/>
    <w:rsid w:val="00CC6125"/>
    <w:rsid w:val="00CE5AAE"/>
    <w:rsid w:val="00CE5C91"/>
    <w:rsid w:val="00CF4A7E"/>
    <w:rsid w:val="00CF4CD2"/>
    <w:rsid w:val="00CF6546"/>
    <w:rsid w:val="00D15E7F"/>
    <w:rsid w:val="00D26ACD"/>
    <w:rsid w:val="00D36CDC"/>
    <w:rsid w:val="00D402A6"/>
    <w:rsid w:val="00D465F9"/>
    <w:rsid w:val="00D520E2"/>
    <w:rsid w:val="00D52D2F"/>
    <w:rsid w:val="00D535B8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7C3B"/>
    <w:rsid w:val="00DE3921"/>
    <w:rsid w:val="00DE462A"/>
    <w:rsid w:val="00DE5D9D"/>
    <w:rsid w:val="00E01DCF"/>
    <w:rsid w:val="00E0262A"/>
    <w:rsid w:val="00E121BE"/>
    <w:rsid w:val="00E1586A"/>
    <w:rsid w:val="00E24DF6"/>
    <w:rsid w:val="00E36DAA"/>
    <w:rsid w:val="00E41693"/>
    <w:rsid w:val="00E45359"/>
    <w:rsid w:val="00E5631E"/>
    <w:rsid w:val="00E6561F"/>
    <w:rsid w:val="00E70DE2"/>
    <w:rsid w:val="00E829EC"/>
    <w:rsid w:val="00E861D1"/>
    <w:rsid w:val="00E9764B"/>
    <w:rsid w:val="00EB727E"/>
    <w:rsid w:val="00EC3879"/>
    <w:rsid w:val="00EE1AC9"/>
    <w:rsid w:val="00EF55C1"/>
    <w:rsid w:val="00F02B84"/>
    <w:rsid w:val="00F06467"/>
    <w:rsid w:val="00F207F4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D54FC"/>
    <w:rsid w:val="00FD73E1"/>
    <w:rsid w:val="00FE337F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12E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Char">
    <w:name w:val="标题 3 Char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Char">
    <w:name w:val="标题 2 Char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d">
    <w:name w:val="Strong"/>
    <w:basedOn w:val="a0"/>
    <w:uiPriority w:val="22"/>
    <w:qFormat/>
    <w:rsid w:val="006E282B"/>
    <w:rPr>
      <w:b/>
      <w:bCs/>
    </w:rPr>
  </w:style>
  <w:style w:type="character" w:customStyle="1" w:styleId="author-2415648">
    <w:name w:val="author-2415648"/>
    <w:basedOn w:val="a0"/>
    <w:rsid w:val="00E121BE"/>
  </w:style>
  <w:style w:type="character" w:customStyle="1" w:styleId="author-114188">
    <w:name w:val="author-114188"/>
    <w:basedOn w:val="a0"/>
    <w:rsid w:val="00825C8E"/>
  </w:style>
  <w:style w:type="character" w:customStyle="1" w:styleId="1Char">
    <w:name w:val="标题 1 Char"/>
    <w:basedOn w:val="a0"/>
    <w:link w:val="1"/>
    <w:uiPriority w:val="9"/>
    <w:rsid w:val="00012ED5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4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311463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146126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106591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92906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72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7115698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5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45686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9782212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2043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8164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00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687580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52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7264927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13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090417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639426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2582488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5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926916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://course.jane7.com" TargetMode="Externa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039"/>
    <w:rsid w:val="001B6363"/>
    <w:rsid w:val="001F789E"/>
    <w:rsid w:val="00220A19"/>
    <w:rsid w:val="00232516"/>
    <w:rsid w:val="00262AB2"/>
    <w:rsid w:val="0029193C"/>
    <w:rsid w:val="003023E3"/>
    <w:rsid w:val="00341193"/>
    <w:rsid w:val="003660F6"/>
    <w:rsid w:val="003A7A04"/>
    <w:rsid w:val="003D1BD2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96A59"/>
    <w:rsid w:val="007C0DAB"/>
    <w:rsid w:val="007D6F2C"/>
    <w:rsid w:val="007E2C3A"/>
    <w:rsid w:val="008131B2"/>
    <w:rsid w:val="00820257"/>
    <w:rsid w:val="00886353"/>
    <w:rsid w:val="008B505B"/>
    <w:rsid w:val="00981551"/>
    <w:rsid w:val="00987BE2"/>
    <w:rsid w:val="009D7C93"/>
    <w:rsid w:val="009F28A2"/>
    <w:rsid w:val="009F29C7"/>
    <w:rsid w:val="00A506D3"/>
    <w:rsid w:val="00A73FB6"/>
    <w:rsid w:val="00AF2CB4"/>
    <w:rsid w:val="00B258F2"/>
    <w:rsid w:val="00B840FD"/>
    <w:rsid w:val="00BC1AC4"/>
    <w:rsid w:val="00BD1A10"/>
    <w:rsid w:val="00BF38F5"/>
    <w:rsid w:val="00C02847"/>
    <w:rsid w:val="00C35C5C"/>
    <w:rsid w:val="00C35D97"/>
    <w:rsid w:val="00C9298E"/>
    <w:rsid w:val="00CE5A47"/>
    <w:rsid w:val="00D32490"/>
    <w:rsid w:val="00D62BD7"/>
    <w:rsid w:val="00DE01B1"/>
    <w:rsid w:val="00E1203C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80A7D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918A47B-2CF6-480F-B4B3-CEAEE4A88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156</Words>
  <Characters>894</Characters>
  <Application>Microsoft Office Word</Application>
  <DocSecurity>0</DocSecurity>
  <Lines>7</Lines>
  <Paragraphs>2</Paragraphs>
  <ScaleCrop>false</ScaleCrop>
  <Company>Citi Bank</Company>
  <LinksUpToDate>false</LinksUpToDate>
  <CharactersWithSpaces>1048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张敏君</cp:lastModifiedBy>
  <cp:revision>11</cp:revision>
  <dcterms:created xsi:type="dcterms:W3CDTF">2017-05-02T05:29:00Z</dcterms:created>
  <dcterms:modified xsi:type="dcterms:W3CDTF">2017-05-08T13:22:00Z</dcterms:modified>
</cp:coreProperties>
</file>