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e"/>
        <w:tblW w:w="9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9348"/>
      </w:tblGrid>
      <w:tr w:rsidR="00651CD0" w:rsidTr="00B851CC">
        <w:trPr>
          <w:trHeight w:val="1425"/>
          <w:jc w:val="center"/>
        </w:trPr>
        <w:tc>
          <w:tcPr>
            <w:tcW w:w="9348" w:type="dxa"/>
            <w:shd w:val="clear" w:color="auto" w:fill="FDE9D9" w:themeFill="accent6" w:themeFillTint="33"/>
            <w:vAlign w:val="center"/>
          </w:tcPr>
          <w:p w:rsidR="00651CD0" w:rsidRDefault="00245B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:rsidR="00651CD0" w:rsidRDefault="00245B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:rsidR="00651CD0" w:rsidRDefault="00245B5F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:rsidR="00651CD0" w:rsidRDefault="00245B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:rsidR="00651CD0" w:rsidRDefault="00B851CC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52070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51CD0" w:rsidRDefault="00651CD0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651CD0" w:rsidRDefault="00651CD0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651CD0" w:rsidRDefault="00651CD0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651CD0" w:rsidRDefault="00651CD0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:rsidR="00651CD0" w:rsidRDefault="00245B5F" w:rsidP="00B851CC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:rsidR="00651CD0" w:rsidRDefault="00651CD0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:rsidR="00651CD0" w:rsidRDefault="00245B5F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0F2D7E">
        <w:rPr>
          <w:rFonts w:ascii="微软雅黑" w:eastAsia="微软雅黑" w:hAnsi="微软雅黑"/>
          <w:b/>
          <w:color w:val="E36C0A" w:themeColor="accent6" w:themeShade="BF"/>
        </w:rPr>
        <w:t>6</w:t>
      </w:r>
      <w:r>
        <w:rPr>
          <w:rFonts w:ascii="微软雅黑" w:eastAsia="微软雅黑" w:hAnsi="微软雅黑"/>
          <w:b/>
          <w:color w:val="E36C0A" w:themeColor="accent6" w:themeShade="BF"/>
        </w:rPr>
        <w:t>.</w:t>
      </w:r>
      <w:r w:rsidR="003736CD">
        <w:rPr>
          <w:rFonts w:ascii="微软雅黑" w:eastAsia="微软雅黑" w:hAnsi="微软雅黑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 w:rsidR="00A51EC0">
        <w:rPr>
          <w:rFonts w:ascii="微软雅黑" w:eastAsia="微软雅黑" w:hAnsi="微软雅黑" w:hint="eastAsia"/>
          <w:b/>
          <w:color w:val="E36C0A" w:themeColor="accent6" w:themeShade="BF"/>
        </w:rPr>
        <w:t>我到底</w:t>
      </w:r>
      <w:r w:rsidR="00B851CC">
        <w:rPr>
          <w:rFonts w:ascii="微软雅黑" w:eastAsia="微软雅黑" w:hAnsi="微软雅黑" w:hint="eastAsia"/>
          <w:b/>
          <w:color w:val="E36C0A" w:themeColor="accent6" w:themeShade="BF"/>
        </w:rPr>
        <w:t>应不应该</w:t>
      </w:r>
      <w:r w:rsidR="00A51EC0">
        <w:rPr>
          <w:rFonts w:ascii="微软雅黑" w:eastAsia="微软雅黑" w:hAnsi="微软雅黑" w:hint="eastAsia"/>
          <w:b/>
          <w:color w:val="E36C0A" w:themeColor="accent6" w:themeShade="BF"/>
        </w:rPr>
        <w:t>买房</w:t>
      </w:r>
    </w:p>
    <w:p w:rsidR="00651CD0" w:rsidRDefault="00245B5F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:rsidR="00651CD0" w:rsidRDefault="00A51EC0" w:rsidP="00A51EC0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房地产已经进入“个股时代”</w:t>
      </w:r>
    </w:p>
    <w:p w:rsidR="00651CD0" w:rsidRDefault="00A51EC0" w:rsidP="00A51EC0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房子的黄金时代</w:t>
      </w:r>
    </w:p>
    <w:p w:rsidR="00A51EC0" w:rsidRDefault="00A51EC0" w:rsidP="00B851CC">
      <w:pPr>
        <w:pStyle w:val="1"/>
        <w:widowControl/>
        <w:ind w:leftChars="200" w:left="4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近十年</w:t>
      </w: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典型城市房价总体上涨255.1%，年均上涨13.5%，涨速比同期9.5%的GDP年均增长率高出42%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="00955F14">
        <w:rPr>
          <w:rFonts w:ascii="微软雅黑" w:eastAsia="微软雅黑" w:hAnsi="微软雅黑" w:hint="eastAsia"/>
          <w:color w:val="000000" w:themeColor="text1"/>
          <w:szCs w:val="22"/>
        </w:rPr>
        <w:t>（数据来源：</w:t>
      </w:r>
      <w:r w:rsidR="00955F14" w:rsidRPr="00955F14">
        <w:rPr>
          <w:rFonts w:ascii="微软雅黑" w:eastAsia="微软雅黑" w:hAnsi="微软雅黑" w:hint="eastAsia"/>
          <w:color w:val="000000" w:themeColor="text1"/>
          <w:szCs w:val="22"/>
        </w:rPr>
        <w:t>清华大学恒隆房地产研究中心与北京大学—林肯研究院城市发展与土地政策研究中心共同发布了2015年第四季度“中国典型城市住房同质价格指数”</w:t>
      </w:r>
      <w:r w:rsidR="00955F14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:rsidR="00651CD0" w:rsidRDefault="00A51EC0" w:rsidP="00A51EC0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买房的遗憾</w:t>
      </w:r>
    </w:p>
    <w:p w:rsidR="00A51EC0" w:rsidRDefault="00A51EC0" w:rsidP="00B851CC">
      <w:pPr>
        <w:pStyle w:val="1"/>
        <w:widowControl/>
        <w:ind w:leftChars="200" w:left="4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买房之前需要充分了解自己的需求</w:t>
      </w:r>
      <w:r w:rsidR="00B851CC">
        <w:rPr>
          <w:rFonts w:ascii="微软雅黑" w:eastAsia="微软雅黑" w:hAnsi="微软雅黑" w:hint="eastAsia"/>
          <w:color w:val="000000" w:themeColor="text1"/>
          <w:szCs w:val="22"/>
        </w:rPr>
        <w:t>以及未来几年的家庭规划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:rsidR="00A51EC0" w:rsidRDefault="00A51EC0" w:rsidP="00A51EC0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买房的“个股时代”来了</w:t>
      </w:r>
    </w:p>
    <w:p w:rsidR="00651CD0" w:rsidRDefault="00A51EC0" w:rsidP="00B851CC">
      <w:pPr>
        <w:pStyle w:val="1"/>
        <w:widowControl/>
        <w:ind w:leftChars="200" w:left="4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房地产已经从几乎每个股票都在涨的</w:t>
      </w:r>
      <w:r w:rsidR="00955F14">
        <w:rPr>
          <w:rFonts w:ascii="微软雅黑" w:eastAsia="微软雅黑" w:hAnsi="微软雅黑" w:hint="eastAsia"/>
          <w:color w:val="000000" w:themeColor="text1"/>
          <w:szCs w:val="22"/>
        </w:rPr>
        <w:t>“</w:t>
      </w: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超级牛市</w:t>
      </w:r>
      <w:r w:rsidR="00955F14">
        <w:rPr>
          <w:rFonts w:ascii="微软雅黑" w:eastAsia="微软雅黑" w:hAnsi="微软雅黑" w:hint="eastAsia"/>
          <w:color w:val="000000" w:themeColor="text1"/>
          <w:szCs w:val="22"/>
        </w:rPr>
        <w:t>”</w:t>
      </w: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，走向了</w:t>
      </w:r>
      <w:r w:rsidR="00955F14">
        <w:rPr>
          <w:rFonts w:ascii="微软雅黑" w:eastAsia="微软雅黑" w:hAnsi="微软雅黑" w:hint="eastAsia"/>
          <w:color w:val="000000" w:themeColor="text1"/>
          <w:szCs w:val="22"/>
        </w:rPr>
        <w:t>“</w:t>
      </w: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个股时代</w:t>
      </w:r>
      <w:bookmarkStart w:id="0" w:name="_GoBack"/>
      <w:bookmarkEnd w:id="0"/>
      <w:r w:rsidR="00955F14">
        <w:rPr>
          <w:rFonts w:ascii="微软雅黑" w:eastAsia="微软雅黑" w:hAnsi="微软雅黑" w:hint="eastAsia"/>
          <w:color w:val="000000" w:themeColor="text1"/>
          <w:szCs w:val="22"/>
        </w:rPr>
        <w:t>”</w:t>
      </w: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：无论是从投资角度还是从自住角度，只有综合条件好的房子，未来才能保值增值。</w:t>
      </w:r>
    </w:p>
    <w:p w:rsidR="00651CD0" w:rsidRDefault="00651CD0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:rsidR="000F2D7E" w:rsidRDefault="000F2D7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br w:type="page"/>
      </w:r>
    </w:p>
    <w:p w:rsidR="00651CD0" w:rsidRDefault="00A51EC0" w:rsidP="00A51EC0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重新定位你的买房需求</w:t>
      </w:r>
    </w:p>
    <w:p w:rsidR="00651CD0" w:rsidRDefault="00A51EC0" w:rsidP="00A51EC0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你的买房是自住需求吗？</w:t>
      </w:r>
    </w:p>
    <w:p w:rsidR="00B851CC" w:rsidRP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婚房需求：近2年内，你有结婚的打算，并需要购置婚房</w:t>
      </w:r>
    </w:p>
    <w:p w:rsidR="00B851CC" w:rsidRP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改善需求：近2年内，你的家庭有生孩子的打算，需要更大的房子</w:t>
      </w:r>
    </w:p>
    <w:p w:rsidR="00B851CC" w:rsidRP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学区房需求：你的孩子再过几年就要面临读书的问题，需要购置学区房</w:t>
      </w:r>
    </w:p>
    <w:p w:rsidR="00B851CC" w:rsidRP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安居&amp;落户需求：你的工作蒸蒸日上，想在本地购房落户，稳定居住</w:t>
      </w:r>
    </w:p>
    <w:p w:rsid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其他自住需求</w:t>
      </w:r>
    </w:p>
    <w:p w:rsidR="00B851CC" w:rsidRDefault="00B851CC" w:rsidP="00B851CC">
      <w:pPr>
        <w:pStyle w:val="1"/>
        <w:ind w:leftChars="200" w:left="48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满足上述其中一项的买房需求才是自住需求。</w:t>
      </w:r>
    </w:p>
    <w:p w:rsidR="00651CD0" w:rsidRDefault="00A51EC0" w:rsidP="00A51EC0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你的买房是投资需求吗？</w:t>
      </w:r>
    </w:p>
    <w:p w:rsid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你目前的投资收益率是？</w:t>
      </w:r>
    </w:p>
    <w:p w:rsidR="002F1E68" w:rsidRDefault="002F1E68" w:rsidP="002F1E68">
      <w:pPr>
        <w:pStyle w:val="1"/>
        <w:ind w:left="90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我们目前的任何投资都要考虑机会成本。</w:t>
      </w:r>
    </w:p>
    <w:p w:rsid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你的目标城市/目标区域，过去5年的房价波动情况？</w:t>
      </w:r>
    </w:p>
    <w:p w:rsidR="002F1E68" w:rsidRDefault="002F1E68" w:rsidP="002F1E68">
      <w:pPr>
        <w:pStyle w:val="1"/>
        <w:ind w:left="90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 w:rsidRPr="002F1E68">
        <w:rPr>
          <w:rFonts w:ascii="微软雅黑" w:eastAsia="微软雅黑" w:hAnsi="微软雅黑" w:hint="eastAsia"/>
          <w:color w:val="000000" w:themeColor="text1"/>
          <w:szCs w:val="22"/>
        </w:rPr>
        <w:t>除了找统计局的相关数据以外，关注房管局成交备案价、申请预售价格。</w:t>
      </w:r>
    </w:p>
    <w:p w:rsidR="00B851CC" w:rsidRDefault="00B851CC" w:rsidP="00B851CC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B851CC">
        <w:rPr>
          <w:rFonts w:ascii="微软雅黑" w:eastAsia="微软雅黑" w:hAnsi="微软雅黑" w:hint="eastAsia"/>
          <w:color w:val="000000" w:themeColor="text1"/>
          <w:szCs w:val="22"/>
        </w:rPr>
        <w:t>如果计划投资买房，计划持有多久后卖出？你期望通过买房获取的收益率是？</w:t>
      </w:r>
    </w:p>
    <w:p w:rsidR="00937A65" w:rsidRDefault="00937A65" w:rsidP="00937A65">
      <w:pPr>
        <w:pStyle w:val="1"/>
        <w:ind w:left="90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房子并不像是股票、基金，可以随时抛售，转让有</w:t>
      </w:r>
      <w:r w:rsidRPr="00937A65">
        <w:rPr>
          <w:rFonts w:ascii="微软雅黑" w:eastAsia="微软雅黑" w:hAnsi="微软雅黑" w:hint="eastAsia"/>
          <w:color w:val="000000" w:themeColor="text1"/>
          <w:szCs w:val="22"/>
        </w:rPr>
        <w:t>难度，而且不同的房型、持有期限，会涉及到不同的转让税费，这些都需要考虑。</w:t>
      </w:r>
    </w:p>
    <w:p w:rsidR="00651CD0" w:rsidRDefault="00A51EC0" w:rsidP="00A51EC0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A51EC0">
        <w:rPr>
          <w:rFonts w:ascii="微软雅黑" w:eastAsia="微软雅黑" w:hAnsi="微软雅黑" w:hint="eastAsia"/>
          <w:color w:val="000000" w:themeColor="text1"/>
          <w:szCs w:val="22"/>
        </w:rPr>
        <w:t>你有买房的资格吗？</w:t>
      </w:r>
    </w:p>
    <w:p w:rsidR="00854D5B" w:rsidRDefault="00854D5B" w:rsidP="00854D5B">
      <w:pPr>
        <w:pStyle w:val="1"/>
        <w:ind w:left="72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准备买房的时候，一定要仔细了解目标地的限购政策，通常可以从以下几个方面判断：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t>户口限制；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t>缴纳社保的情况；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t>名下是否有贷款/贷款记录；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名下是否有住房；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t>婚姻状况；</w:t>
      </w:r>
    </w:p>
    <w:p w:rsidR="00854D5B" w:rsidRPr="00854D5B" w:rsidRDefault="00854D5B" w:rsidP="00854D5B">
      <w:pPr>
        <w:pStyle w:val="1"/>
        <w:numPr>
          <w:ilvl w:val="0"/>
          <w:numId w:val="6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 w:rsidRPr="00854D5B">
        <w:rPr>
          <w:rFonts w:ascii="微软雅黑" w:eastAsia="微软雅黑" w:hAnsi="微软雅黑" w:hint="eastAsia"/>
          <w:color w:val="000000" w:themeColor="text1"/>
          <w:szCs w:val="22"/>
        </w:rPr>
        <w:t>如果要继续买房，对应的首付和贷款利率的政策。</w:t>
      </w:r>
    </w:p>
    <w:p w:rsidR="00A51EC0" w:rsidRDefault="00854D5B" w:rsidP="00A51EC0">
      <w:pPr>
        <w:pStyle w:val="1"/>
        <w:numPr>
          <w:ilvl w:val="0"/>
          <w:numId w:val="4"/>
        </w:numPr>
        <w:ind w:firstLineChars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你适合买多少钱的房子？</w:t>
      </w:r>
    </w:p>
    <w:p w:rsidR="00854D5B" w:rsidRDefault="003E1B4A" w:rsidP="00854D5B">
      <w:pPr>
        <w:pStyle w:val="1"/>
        <w:ind w:left="720" w:firstLineChars="0" w:firstLine="0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买房之前先清点自己的资产，从中长期来看，房子的</w:t>
      </w:r>
      <w:r w:rsidRPr="003E1B4A">
        <w:rPr>
          <w:rFonts w:ascii="微软雅黑" w:eastAsia="微软雅黑" w:hAnsi="微软雅黑" w:hint="eastAsia"/>
          <w:color w:val="000000" w:themeColor="text1"/>
          <w:szCs w:val="22"/>
        </w:rPr>
        <w:t>负债总额最好不要超过50%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；每个月的还款总金额，建议不要超过</w:t>
      </w:r>
      <w:r w:rsidRPr="003E1B4A">
        <w:rPr>
          <w:rFonts w:ascii="微软雅黑" w:eastAsia="微软雅黑" w:hAnsi="微软雅黑" w:hint="eastAsia"/>
          <w:color w:val="000000" w:themeColor="text1"/>
          <w:szCs w:val="22"/>
        </w:rPr>
        <w:t>月收入的40%。</w:t>
      </w:r>
      <w:r>
        <w:rPr>
          <w:rFonts w:ascii="微软雅黑" w:eastAsia="微软雅黑" w:hAnsi="微软雅黑" w:hint="eastAsia"/>
          <w:color w:val="000000" w:themeColor="text1"/>
          <w:szCs w:val="22"/>
        </w:rPr>
        <w:t>但也不是绝对，应该综合自己的实际情况具体分析。</w:t>
      </w:r>
    </w:p>
    <w:p w:rsidR="00651CD0" w:rsidRDefault="00651CD0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:rsidR="00651CD0" w:rsidRDefault="00245B5F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:rsidR="003E1B4A" w:rsidRPr="003E1B4A" w:rsidRDefault="003E1B4A" w:rsidP="003E1B4A">
      <w:pPr>
        <w:pStyle w:val="af"/>
        <w:numPr>
          <w:ilvl w:val="0"/>
          <w:numId w:val="10"/>
        </w:numPr>
        <w:ind w:firstLineChars="0"/>
        <w:rPr>
          <w:rFonts w:ascii="微软雅黑" w:eastAsia="微软雅黑" w:hAnsi="微软雅黑"/>
          <w:kern w:val="0"/>
        </w:rPr>
      </w:pPr>
      <w:r w:rsidRPr="003E1B4A">
        <w:rPr>
          <w:rFonts w:ascii="微软雅黑" w:eastAsia="微软雅黑" w:hAnsi="微软雅黑" w:hint="eastAsia"/>
          <w:kern w:val="0"/>
        </w:rPr>
        <w:t>你的买房目的是什么？</w:t>
      </w:r>
    </w:p>
    <w:p w:rsidR="003E1B4A" w:rsidRPr="003E1B4A" w:rsidRDefault="003E1B4A" w:rsidP="003E1B4A">
      <w:pPr>
        <w:pStyle w:val="af"/>
        <w:numPr>
          <w:ilvl w:val="0"/>
          <w:numId w:val="10"/>
        </w:numPr>
        <w:ind w:firstLineChars="0"/>
        <w:rPr>
          <w:rFonts w:ascii="微软雅黑" w:eastAsia="微软雅黑" w:hAnsi="微软雅黑"/>
          <w:kern w:val="0"/>
        </w:rPr>
      </w:pPr>
      <w:r w:rsidRPr="003E1B4A">
        <w:rPr>
          <w:rFonts w:ascii="微软雅黑" w:eastAsia="微软雅黑" w:hAnsi="微软雅黑" w:hint="eastAsia"/>
          <w:kern w:val="0"/>
        </w:rPr>
        <w:t>你的目标买房地？</w:t>
      </w:r>
    </w:p>
    <w:p w:rsidR="003E1B4A" w:rsidRPr="003E1B4A" w:rsidRDefault="003E1B4A" w:rsidP="003E1B4A">
      <w:pPr>
        <w:pStyle w:val="af"/>
        <w:numPr>
          <w:ilvl w:val="0"/>
          <w:numId w:val="10"/>
        </w:numPr>
        <w:ind w:firstLineChars="0"/>
        <w:rPr>
          <w:rFonts w:ascii="微软雅黑" w:eastAsia="微软雅黑" w:hAnsi="微软雅黑"/>
          <w:kern w:val="0"/>
        </w:rPr>
      </w:pPr>
      <w:r w:rsidRPr="003E1B4A">
        <w:rPr>
          <w:rFonts w:ascii="微软雅黑" w:eastAsia="微软雅黑" w:hAnsi="微软雅黑" w:hint="eastAsia"/>
          <w:kern w:val="0"/>
        </w:rPr>
        <w:t>你是否有买房资格？如果有，首付比例是多少？</w:t>
      </w:r>
    </w:p>
    <w:p w:rsidR="003E1B4A" w:rsidRPr="003E1B4A" w:rsidRDefault="003E1B4A" w:rsidP="003E1B4A">
      <w:pPr>
        <w:pStyle w:val="af"/>
        <w:numPr>
          <w:ilvl w:val="0"/>
          <w:numId w:val="10"/>
        </w:numPr>
        <w:ind w:firstLineChars="0"/>
        <w:rPr>
          <w:rFonts w:ascii="微软雅黑" w:eastAsia="微软雅黑" w:hAnsi="微软雅黑"/>
          <w:kern w:val="0"/>
        </w:rPr>
      </w:pPr>
      <w:r w:rsidRPr="003E1B4A">
        <w:rPr>
          <w:rFonts w:ascii="微软雅黑" w:eastAsia="微软雅黑" w:hAnsi="微软雅黑" w:hint="eastAsia"/>
          <w:kern w:val="0"/>
        </w:rPr>
        <w:t>根据你的个人情况，最多可以拿出多少钱做首付比较合适？你是怎么考虑的？</w:t>
      </w:r>
    </w:p>
    <w:p w:rsidR="003E1B4A" w:rsidRDefault="003E1B4A" w:rsidP="003E1B4A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p w:rsidR="00651CD0" w:rsidRDefault="00651CD0">
      <w:pPr>
        <w:rPr>
          <w:rFonts w:ascii="微软雅黑" w:eastAsia="微软雅黑" w:hAnsi="微软雅黑"/>
          <w:kern w:val="0"/>
        </w:rPr>
      </w:pPr>
    </w:p>
    <w:p w:rsidR="00542B5C" w:rsidRDefault="00542B5C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/>
          <w:color w:val="E36C0A" w:themeColor="accent6" w:themeShade="BF"/>
          <w:szCs w:val="22"/>
        </w:rPr>
        <w:br w:type="page"/>
      </w:r>
    </w:p>
    <w:p w:rsidR="00651CD0" w:rsidRDefault="00245B5F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第三部分：参考资料</w:t>
      </w:r>
    </w:p>
    <w:p w:rsidR="008C27B9" w:rsidRDefault="008C27B9" w:rsidP="00C02ACF">
      <w:pPr>
        <w:rPr>
          <w:rFonts w:ascii="微软雅黑" w:eastAsia="微软雅黑" w:hAnsi="微软雅黑"/>
          <w:bCs/>
          <w:kern w:val="0"/>
        </w:rPr>
      </w:pPr>
      <w:r w:rsidRPr="008C27B9">
        <w:rPr>
          <w:rFonts w:ascii="微软雅黑" w:eastAsia="微软雅黑" w:hAnsi="微软雅黑" w:hint="eastAsia"/>
          <w:bCs/>
          <w:kern w:val="0"/>
        </w:rPr>
        <w:t>备注：由于各地政策变化较大，本资料仅供参考，</w:t>
      </w:r>
      <w:r w:rsidR="0088489D">
        <w:rPr>
          <w:rFonts w:ascii="微软雅黑" w:eastAsia="微软雅黑" w:hAnsi="微软雅黑" w:hint="eastAsia"/>
          <w:bCs/>
          <w:kern w:val="0"/>
        </w:rPr>
        <w:t>具体政策以各地“房产交易中心”为准</w:t>
      </w:r>
    </w:p>
    <w:p w:rsidR="00233E70" w:rsidRPr="00C02ACF" w:rsidRDefault="0088489D" w:rsidP="00C02ACF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b/>
          <w:bCs/>
          <w:kern w:val="0"/>
        </w:rPr>
        <w:t>各地</w:t>
      </w:r>
      <w:r w:rsidR="00233E70" w:rsidRPr="00C02ACF">
        <w:rPr>
          <w:rFonts w:ascii="微软雅黑" w:eastAsia="微软雅黑" w:hAnsi="微软雅黑" w:hint="eastAsia"/>
          <w:b/>
          <w:bCs/>
          <w:kern w:val="0"/>
        </w:rPr>
        <w:t>限购政策汇总表</w:t>
      </w:r>
      <w:r>
        <w:rPr>
          <w:rFonts w:ascii="微软雅黑" w:eastAsia="微软雅黑" w:hAnsi="微软雅黑" w:hint="eastAsia"/>
          <w:b/>
          <w:bCs/>
          <w:kern w:val="0"/>
        </w:rPr>
        <w:t>（数据截止至2016.12</w:t>
      </w:r>
      <w:r>
        <w:rPr>
          <w:rFonts w:ascii="微软雅黑" w:eastAsia="微软雅黑" w:hAnsi="微软雅黑"/>
          <w:b/>
          <w:bCs/>
          <w:kern w:val="0"/>
        </w:rPr>
        <w:t>.29</w:t>
      </w:r>
      <w:r>
        <w:rPr>
          <w:rFonts w:ascii="微软雅黑" w:eastAsia="微软雅黑" w:hAnsi="微软雅黑" w:hint="eastAsia"/>
          <w:b/>
          <w:bCs/>
          <w:kern w:val="0"/>
        </w:rPr>
        <w:t>）</w:t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781675" cy="4714875"/>
            <wp:effectExtent l="0" t="0" r="9525" b="9525"/>
            <wp:docPr id="15" name="图片 15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333333"/>
        </w:rPr>
        <w:t> </w:t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b/>
          <w:bCs/>
          <w:noProof/>
          <w:color w:val="333333"/>
        </w:rPr>
        <w:lastRenderedPageBreak/>
        <w:drawing>
          <wp:inline distT="0" distB="0" distL="0" distR="0">
            <wp:extent cx="5781675" cy="3352800"/>
            <wp:effectExtent l="0" t="0" r="9525" b="0"/>
            <wp:docPr id="14" name="图片 14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b/>
          <w:bCs/>
          <w:noProof/>
          <w:color w:val="333333"/>
        </w:rPr>
        <w:drawing>
          <wp:inline distT="0" distB="0" distL="0" distR="0">
            <wp:extent cx="5781675" cy="3857625"/>
            <wp:effectExtent l="0" t="0" r="9525" b="9525"/>
            <wp:docPr id="13" name="图片 13" descr="买房必备!一张表看清2017全国限购限贷政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买房必备!一张表看清2017全国限购限贷政策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lastRenderedPageBreak/>
        <w:drawing>
          <wp:inline distT="0" distB="0" distL="0" distR="0">
            <wp:extent cx="5781675" cy="3600450"/>
            <wp:effectExtent l="0" t="0" r="9525" b="0"/>
            <wp:docPr id="12" name="图片 12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781675" cy="4324350"/>
            <wp:effectExtent l="0" t="0" r="9525" b="0"/>
            <wp:docPr id="11" name="图片 11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b/>
          <w:bCs/>
          <w:noProof/>
          <w:color w:val="333333"/>
        </w:rPr>
        <w:lastRenderedPageBreak/>
        <w:drawing>
          <wp:inline distT="0" distB="0" distL="0" distR="0">
            <wp:extent cx="5781675" cy="2876550"/>
            <wp:effectExtent l="0" t="0" r="9525" b="0"/>
            <wp:docPr id="10" name="图片 10" descr="2017 买房必备 新 全国 限购 限贷 政策 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017 买房必备 新 全国 限购 限贷 政策 汇总表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b/>
          <w:bCs/>
          <w:noProof/>
          <w:color w:val="333333"/>
        </w:rPr>
        <w:drawing>
          <wp:inline distT="0" distB="0" distL="0" distR="0">
            <wp:extent cx="5781675" cy="3105150"/>
            <wp:effectExtent l="0" t="0" r="9525" b="0"/>
            <wp:docPr id="9" name="图片 9" descr="2017 买房必备 新 全国 限购 限贷 政策 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017 买房必备 新 全国 限购 限贷 政策 汇总表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7B9" w:rsidRDefault="008C27B9">
      <w:pPr>
        <w:widowControl/>
        <w:jc w:val="left"/>
        <w:rPr>
          <w:rStyle w:val="aa"/>
          <w:rFonts w:ascii="微软雅黑" w:eastAsia="微软雅黑" w:hAnsi="微软雅黑" w:cs="宋体"/>
          <w:color w:val="333333"/>
          <w:kern w:val="0"/>
        </w:rPr>
      </w:pPr>
      <w:r>
        <w:rPr>
          <w:rStyle w:val="aa"/>
          <w:rFonts w:ascii="微软雅黑" w:eastAsia="微软雅黑" w:hAnsi="微软雅黑"/>
          <w:color w:val="333333"/>
        </w:rPr>
        <w:br w:type="page"/>
      </w:r>
    </w:p>
    <w:p w:rsidR="00233E70" w:rsidRDefault="0088489D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rPr>
          <w:rFonts w:ascii="微软雅黑" w:eastAsia="微软雅黑" w:hAnsi="微软雅黑"/>
          <w:color w:val="333333"/>
        </w:rPr>
      </w:pPr>
      <w:r>
        <w:rPr>
          <w:rStyle w:val="aa"/>
          <w:rFonts w:ascii="微软雅黑" w:eastAsia="微软雅黑" w:hAnsi="微软雅黑" w:hint="eastAsia"/>
          <w:color w:val="333333"/>
        </w:rPr>
        <w:lastRenderedPageBreak/>
        <w:t>各地</w:t>
      </w:r>
      <w:r w:rsidR="00233E70">
        <w:rPr>
          <w:rStyle w:val="aa"/>
          <w:rFonts w:ascii="微软雅黑" w:eastAsia="微软雅黑" w:hAnsi="微软雅黑" w:hint="eastAsia"/>
          <w:color w:val="333333"/>
        </w:rPr>
        <w:t>限贷政策汇总表</w:t>
      </w:r>
      <w:r>
        <w:rPr>
          <w:rFonts w:ascii="微软雅黑" w:eastAsia="微软雅黑" w:hAnsi="微软雅黑" w:hint="eastAsia"/>
          <w:b/>
          <w:bCs/>
        </w:rPr>
        <w:t>（数据截止至2016.12</w:t>
      </w:r>
      <w:r>
        <w:rPr>
          <w:rFonts w:ascii="微软雅黑" w:eastAsia="微软雅黑" w:hAnsi="微软雅黑"/>
          <w:b/>
          <w:bCs/>
        </w:rPr>
        <w:t>.29</w:t>
      </w:r>
      <w:r>
        <w:rPr>
          <w:rFonts w:ascii="微软雅黑" w:eastAsia="微软雅黑" w:hAnsi="微软雅黑" w:hint="eastAsia"/>
          <w:b/>
          <w:bCs/>
        </w:rPr>
        <w:t>）</w:t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981700" cy="3333750"/>
            <wp:effectExtent l="0" t="0" r="0" b="0"/>
            <wp:docPr id="8" name="图片 8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981700" cy="2790825"/>
            <wp:effectExtent l="0" t="0" r="0" b="9525"/>
            <wp:docPr id="7" name="图片 7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lastRenderedPageBreak/>
        <w:drawing>
          <wp:inline distT="0" distB="0" distL="0" distR="0">
            <wp:extent cx="5981700" cy="3924300"/>
            <wp:effectExtent l="0" t="0" r="0" b="0"/>
            <wp:docPr id="6" name="图片 6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981700" cy="3933825"/>
            <wp:effectExtent l="0" t="0" r="0" b="9525"/>
            <wp:docPr id="5" name="图片 5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lastRenderedPageBreak/>
        <w:drawing>
          <wp:inline distT="0" distB="0" distL="0" distR="0">
            <wp:extent cx="5981700" cy="3533775"/>
            <wp:effectExtent l="0" t="0" r="0" b="9525"/>
            <wp:docPr id="4" name="图片 4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70" w:rsidRDefault="00233E70" w:rsidP="00233E70">
      <w:pPr>
        <w:pStyle w:val="a9"/>
        <w:shd w:val="clear" w:color="auto" w:fill="FFFFFF"/>
        <w:spacing w:before="225" w:beforeAutospacing="0" w:after="0" w:afterAutospacing="0" w:line="450" w:lineRule="atLeast"/>
        <w:ind w:firstLine="450"/>
        <w:jc w:val="center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/>
          <w:noProof/>
          <w:color w:val="333333"/>
        </w:rPr>
        <w:drawing>
          <wp:inline distT="0" distB="0" distL="0" distR="0">
            <wp:extent cx="5981700" cy="3648075"/>
            <wp:effectExtent l="0" t="0" r="0" b="9525"/>
            <wp:docPr id="2" name="图片 2" descr="2017买房必备:新全国限购限贷政策汇总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017买房必备:新全国限购限贷政策汇总表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F3" w:rsidRDefault="006236F3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:rsidR="006236F3" w:rsidRDefault="006236F3">
      <w:pPr>
        <w:pStyle w:val="1"/>
        <w:widowControl/>
        <w:ind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sectPr w:rsidR="006236F3" w:rsidSect="00B851CC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pgSz w:w="11900" w:h="16840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129D" w:rsidRDefault="00B3129D">
      <w:r>
        <w:separator/>
      </w:r>
    </w:p>
  </w:endnote>
  <w:endnote w:type="continuationSeparator" w:id="0">
    <w:p w:rsidR="00B3129D" w:rsidRDefault="00B31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CD0" w:rsidRDefault="00245B5F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955F14">
      <w:rPr>
        <w:rStyle w:val="ab"/>
        <w:noProof/>
      </w:rPr>
      <w:t>10</w:t>
    </w:r>
    <w:r>
      <w:rPr>
        <w:rStyle w:val="ab"/>
      </w:rPr>
      <w:fldChar w:fldCharType="end"/>
    </w:r>
  </w:p>
  <w:p w:rsidR="00651CD0" w:rsidRDefault="00651CD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CD0" w:rsidRDefault="00245B5F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955F14">
      <w:rPr>
        <w:rStyle w:val="ab"/>
        <w:noProof/>
      </w:rPr>
      <w:t>11</w:t>
    </w:r>
    <w:r>
      <w:rPr>
        <w:rStyle w:val="ab"/>
      </w:rPr>
      <w:fldChar w:fldCharType="end"/>
    </w:r>
  </w:p>
  <w:p w:rsidR="00651CD0" w:rsidRDefault="00651CD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129D" w:rsidRDefault="00B3129D">
      <w:r>
        <w:separator/>
      </w:r>
    </w:p>
  </w:footnote>
  <w:footnote w:type="continuationSeparator" w:id="0">
    <w:p w:rsidR="00B3129D" w:rsidRDefault="00B31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CD0" w:rsidRDefault="00B3129D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245B5F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CD0" w:rsidRDefault="00B3129D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45B5F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51CD0" w:rsidRDefault="00B3129D">
    <w:pPr>
      <w:pStyle w:val="a7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656D7"/>
    <w:multiLevelType w:val="hybridMultilevel"/>
    <w:tmpl w:val="65A24FCA"/>
    <w:lvl w:ilvl="0" w:tplc="33FCD308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98D0788"/>
    <w:multiLevelType w:val="hybridMultilevel"/>
    <w:tmpl w:val="2278A8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910983"/>
    <w:multiLevelType w:val="hybridMultilevel"/>
    <w:tmpl w:val="7060B50C"/>
    <w:lvl w:ilvl="0" w:tplc="716841F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283C3B39"/>
    <w:multiLevelType w:val="hybridMultilevel"/>
    <w:tmpl w:val="5748C486"/>
    <w:lvl w:ilvl="0" w:tplc="04090001">
      <w:start w:val="1"/>
      <w:numFmt w:val="bullet"/>
      <w:lvlText w:val=""/>
      <w:lvlJc w:val="left"/>
      <w:pPr>
        <w:ind w:left="144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3CAA735D"/>
    <w:multiLevelType w:val="multilevel"/>
    <w:tmpl w:val="3CAA735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C53B10"/>
    <w:multiLevelType w:val="hybridMultilevel"/>
    <w:tmpl w:val="1EDC565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5CFC8A62">
      <w:numFmt w:val="bullet"/>
      <w:lvlText w:val="●"/>
      <w:lvlJc w:val="left"/>
      <w:pPr>
        <w:ind w:left="1260" w:hanging="360"/>
      </w:pPr>
      <w:rPr>
        <w:rFonts w:ascii="微软雅黑" w:eastAsia="微软雅黑" w:hAnsi="微软雅黑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99908D8"/>
    <w:multiLevelType w:val="hybridMultilevel"/>
    <w:tmpl w:val="CF600F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3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evenAndOddHeaders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85551"/>
    <w:rsid w:val="00095FF7"/>
    <w:rsid w:val="000A196B"/>
    <w:rsid w:val="000A7DAC"/>
    <w:rsid w:val="000C0EDD"/>
    <w:rsid w:val="000F2422"/>
    <w:rsid w:val="000F2D7E"/>
    <w:rsid w:val="00112C8D"/>
    <w:rsid w:val="001140CC"/>
    <w:rsid w:val="0011494D"/>
    <w:rsid w:val="00126086"/>
    <w:rsid w:val="00135504"/>
    <w:rsid w:val="00136D01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224508"/>
    <w:rsid w:val="00233E70"/>
    <w:rsid w:val="002375CE"/>
    <w:rsid w:val="00245B5F"/>
    <w:rsid w:val="00254239"/>
    <w:rsid w:val="00255039"/>
    <w:rsid w:val="00262056"/>
    <w:rsid w:val="00262C2C"/>
    <w:rsid w:val="00264C54"/>
    <w:rsid w:val="00270E7E"/>
    <w:rsid w:val="00274B67"/>
    <w:rsid w:val="002A154D"/>
    <w:rsid w:val="002A5E73"/>
    <w:rsid w:val="002A5F0A"/>
    <w:rsid w:val="002B087B"/>
    <w:rsid w:val="002B27DB"/>
    <w:rsid w:val="002C5F14"/>
    <w:rsid w:val="002D3863"/>
    <w:rsid w:val="002F1E68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736CD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1B4A"/>
    <w:rsid w:val="003E242B"/>
    <w:rsid w:val="003E5D70"/>
    <w:rsid w:val="004019E0"/>
    <w:rsid w:val="004129E4"/>
    <w:rsid w:val="00417B41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42B5C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36F3"/>
    <w:rsid w:val="00624DED"/>
    <w:rsid w:val="00634AA6"/>
    <w:rsid w:val="00641F2E"/>
    <w:rsid w:val="00643582"/>
    <w:rsid w:val="00646402"/>
    <w:rsid w:val="00651CD0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7F78A4"/>
    <w:rsid w:val="00807F88"/>
    <w:rsid w:val="008103C2"/>
    <w:rsid w:val="008107D6"/>
    <w:rsid w:val="00822241"/>
    <w:rsid w:val="008248D0"/>
    <w:rsid w:val="00831E3F"/>
    <w:rsid w:val="00835B39"/>
    <w:rsid w:val="00851392"/>
    <w:rsid w:val="00854D5B"/>
    <w:rsid w:val="00857DA1"/>
    <w:rsid w:val="008617CE"/>
    <w:rsid w:val="00862D1E"/>
    <w:rsid w:val="00875A93"/>
    <w:rsid w:val="00876CB9"/>
    <w:rsid w:val="00882553"/>
    <w:rsid w:val="00883ADF"/>
    <w:rsid w:val="0088489D"/>
    <w:rsid w:val="00895224"/>
    <w:rsid w:val="00897285"/>
    <w:rsid w:val="008B5762"/>
    <w:rsid w:val="008B5C0E"/>
    <w:rsid w:val="008C27B9"/>
    <w:rsid w:val="008C64AE"/>
    <w:rsid w:val="008C7BA9"/>
    <w:rsid w:val="008D0E69"/>
    <w:rsid w:val="008E797B"/>
    <w:rsid w:val="00910875"/>
    <w:rsid w:val="009229C2"/>
    <w:rsid w:val="0093060F"/>
    <w:rsid w:val="009351D0"/>
    <w:rsid w:val="00937A65"/>
    <w:rsid w:val="00940448"/>
    <w:rsid w:val="0094694D"/>
    <w:rsid w:val="00955F14"/>
    <w:rsid w:val="00975E15"/>
    <w:rsid w:val="00987880"/>
    <w:rsid w:val="009A3114"/>
    <w:rsid w:val="009A38B8"/>
    <w:rsid w:val="009B4B06"/>
    <w:rsid w:val="009C4A53"/>
    <w:rsid w:val="009C7D36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9EE"/>
    <w:rsid w:val="00A23669"/>
    <w:rsid w:val="00A32CD1"/>
    <w:rsid w:val="00A33234"/>
    <w:rsid w:val="00A4245A"/>
    <w:rsid w:val="00A478DA"/>
    <w:rsid w:val="00A51EC0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129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51CC"/>
    <w:rsid w:val="00B87837"/>
    <w:rsid w:val="00B92F2C"/>
    <w:rsid w:val="00B95DF8"/>
    <w:rsid w:val="00BB25C3"/>
    <w:rsid w:val="00BB2CE9"/>
    <w:rsid w:val="00BD5E3C"/>
    <w:rsid w:val="00BE74DD"/>
    <w:rsid w:val="00BF2E39"/>
    <w:rsid w:val="00C02ACF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9306B"/>
    <w:rsid w:val="00C93881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57A75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33B0"/>
    <w:rsid w:val="00E24DF6"/>
    <w:rsid w:val="00E36DAA"/>
    <w:rsid w:val="00E375F5"/>
    <w:rsid w:val="00E41693"/>
    <w:rsid w:val="00E45359"/>
    <w:rsid w:val="00E5631E"/>
    <w:rsid w:val="00E6561F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C6DBB35"/>
  <w14:defaultImageDpi w14:val="300"/>
  <w15:docId w15:val="{49FFB8A6-62D1-4259-B289-7C07E6C7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3E1B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9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form.mikecrm.com/A2ezlI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course.jane7.com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hyperlink" Target="http://study.163.com/course/courseMain.htm?courseId=1003418002" TargetMode="Externa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E75CFC" w:rsidRDefault="004D2B08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default"/>
    <w:sig w:usb0="00000000" w:usb1="00000000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4C24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D2B08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938"/>
    <w:rsid w:val="00796A59"/>
    <w:rsid w:val="007C0DAB"/>
    <w:rsid w:val="007E2C3A"/>
    <w:rsid w:val="008131B2"/>
    <w:rsid w:val="00820257"/>
    <w:rsid w:val="008427AC"/>
    <w:rsid w:val="00886353"/>
    <w:rsid w:val="00911444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75CFC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42EAA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E802785-5B42-4769-A29D-FB47CD40A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221</Words>
  <Characters>1265</Characters>
  <Application>Microsoft Office Word</Application>
  <DocSecurity>0</DocSecurity>
  <Lines>10</Lines>
  <Paragraphs>2</Paragraphs>
  <ScaleCrop>false</ScaleCrop>
  <Company>Citi Bank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Wenqiang Xu</cp:lastModifiedBy>
  <cp:revision>25</cp:revision>
  <dcterms:created xsi:type="dcterms:W3CDTF">2017-03-20T09:40:00Z</dcterms:created>
  <dcterms:modified xsi:type="dcterms:W3CDTF">2017-07-03T09:27:00Z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