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r w:rsidR="00B213AF">
              <w:fldChar w:fldCharType="begin"/>
            </w:r>
            <w:r w:rsidR="00B213AF">
              <w:instrText xml:space="preserve"> HYPERLINK "http://course.jane7.com" </w:instrText>
            </w:r>
            <w:r w:rsidR="00B213AF">
              <w:fldChar w:fldCharType="separate"/>
            </w:r>
            <w:r w:rsidRPr="00624DED">
              <w:rPr>
                <w:rStyle w:val="a9"/>
                <w:rFonts w:ascii="微软雅黑" w:eastAsia="微软雅黑" w:hAnsi="微软雅黑"/>
                <w:sz w:val="18"/>
                <w:szCs w:val="18"/>
              </w:rPr>
              <w:t>http://course.jane7.com</w:t>
            </w:r>
            <w:r w:rsidR="00B213AF">
              <w:rPr>
                <w:rStyle w:val="a9"/>
                <w:rFonts w:ascii="微软雅黑" w:eastAsia="微软雅黑" w:hAnsi="微软雅黑"/>
                <w:sz w:val="18"/>
                <w:szCs w:val="18"/>
              </w:rPr>
              <w:fldChar w:fldCharType="end"/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77777777" w:rsidR="00987880" w:rsidRPr="00987880" w:rsidRDefault="00DE3921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</w:rPr>
        <w:t>3.</w:t>
      </w:r>
      <w:r w:rsidR="00987880">
        <w:rPr>
          <w:rFonts w:ascii="微软雅黑" w:eastAsia="微软雅黑" w:hAnsi="微软雅黑" w:hint="eastAsia"/>
          <w:b/>
          <w:color w:val="E36C0A" w:themeColor="accent6" w:themeShade="BF"/>
        </w:rPr>
        <w:t>4</w:t>
      </w:r>
      <w:r w:rsidR="00987880" w:rsidRPr="00987880">
        <w:rPr>
          <w:rFonts w:ascii="微软雅黑" w:eastAsia="微软雅黑" w:hAnsi="微软雅黑" w:hint="eastAsia"/>
          <w:b/>
          <w:color w:val="E36C0A" w:themeColor="accent6" w:themeShade="BF"/>
        </w:rPr>
        <w:t>手把手教你算清收益率</w:t>
      </w:r>
    </w:p>
    <w:p w14:paraId="33951DF3" w14:textId="5D99A7C8" w:rsidR="009C7D36" w:rsidRPr="009C7D36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59E79427" w14:textId="77777777" w:rsidR="00C9306B" w:rsidRPr="009C7D36" w:rsidRDefault="00C9306B" w:rsidP="009C7D36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4F80310F" w14:textId="5F500061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1</w:t>
      </w:r>
      <w:r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 xml:space="preserve">. </w:t>
      </w: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规划你的投资金额</w:t>
      </w:r>
    </w:p>
    <w:p w14:paraId="03E6E997" w14:textId="1B2B60D5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1）PV 公式：= PV（rate，</w:t>
      </w:r>
      <w:proofErr w:type="spell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nper</w:t>
      </w:r>
      <w:proofErr w:type="spell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，</w:t>
      </w:r>
      <w:proofErr w:type="spell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pmt</w:t>
      </w:r>
      <w:proofErr w:type="spell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，FV，type）</w:t>
      </w:r>
    </w:p>
    <w:p w14:paraId="4C9BF0DD" w14:textId="6A2E8BD1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2）FV公式：= FV（rate，</w:t>
      </w:r>
      <w:proofErr w:type="spell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nper</w:t>
      </w:r>
      <w:proofErr w:type="spell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，</w:t>
      </w:r>
      <w:proofErr w:type="spell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pmt</w:t>
      </w:r>
      <w:proofErr w:type="spell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，PV，type）</w:t>
      </w:r>
    </w:p>
    <w:p w14:paraId="1574322B" w14:textId="16B6B2DC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3）PMT公式：= PMT（rate，</w:t>
      </w:r>
      <w:proofErr w:type="spell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nper</w:t>
      </w:r>
      <w:proofErr w:type="spell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，PV，FV，type）</w:t>
      </w:r>
    </w:p>
    <w:p w14:paraId="25B553F8" w14:textId="77777777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用这些公式来计算自己总收益，或规划投资</w:t>
      </w:r>
    </w:p>
    <w:p w14:paraId="38631B59" w14:textId="77777777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</w:p>
    <w:p w14:paraId="4D1CFF65" w14:textId="50E58767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2</w:t>
      </w:r>
      <w:r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 xml:space="preserve">. </w:t>
      </w: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计算具体投资项目的收益率</w:t>
      </w:r>
    </w:p>
    <w:p w14:paraId="6C7EAC44" w14:textId="10885070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1）IRR公式：计算定期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不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定额现金流对应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的年化收益率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的情况</w:t>
      </w:r>
    </w:p>
    <w:p w14:paraId="52A3A018" w14:textId="5882A03E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2）XIRR公式：计算不定期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不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定额现金流对应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的年化收益率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的情况</w:t>
      </w:r>
    </w:p>
    <w:p w14:paraId="37AD440A" w14:textId="77777777" w:rsidR="00C9306B" w:rsidRPr="00D15E7F" w:rsidRDefault="00C9306B" w:rsidP="00C9306B">
      <w:pPr>
        <w:rPr>
          <w:rFonts w:ascii="微软雅黑" w:eastAsia="微软雅黑" w:hAnsi="微软雅黑"/>
          <w:sz w:val="22"/>
          <w:szCs w:val="22"/>
        </w:rPr>
      </w:pPr>
    </w:p>
    <w:p w14:paraId="060404F2" w14:textId="77777777" w:rsidR="00F93575" w:rsidRDefault="00F93575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>
        <w:rPr>
          <w:rFonts w:ascii="微软雅黑" w:eastAsia="微软雅黑" w:hAnsi="微软雅黑"/>
          <w:color w:val="E36C0A" w:themeColor="accent6" w:themeShade="BF"/>
          <w:sz w:val="22"/>
          <w:szCs w:val="22"/>
        </w:rPr>
        <w:br w:type="page"/>
      </w:r>
    </w:p>
    <w:p w14:paraId="0D1800F6" w14:textId="7DB43938" w:rsidR="00C9306B" w:rsidRPr="009C7D36" w:rsidRDefault="00C9306B" w:rsidP="00C9306B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lastRenderedPageBreak/>
        <w:t>第二部分：练习与应用</w:t>
      </w:r>
    </w:p>
    <w:p w14:paraId="785835ED" w14:textId="56D94204" w:rsidR="00D15E7F" w:rsidRPr="00D15E7F" w:rsidRDefault="00D15E7F" w:rsidP="008248D0">
      <w:pPr>
        <w:rPr>
          <w:rFonts w:ascii="微软雅黑" w:eastAsia="微软雅黑" w:hAnsi="微软雅黑"/>
          <w:b/>
          <w:color w:val="E36C0A" w:themeColor="accent6" w:themeShade="BF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>
        <w:rPr>
          <w:rFonts w:ascii="微软雅黑" w:eastAsia="微软雅黑" w:hAnsi="微软雅黑"/>
          <w:b/>
          <w:color w:val="E36C0A" w:themeColor="accent6" w:themeShade="BF"/>
          <w:u w:val="double"/>
        </w:rPr>
        <w:t>1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：用FV公式计算未来总收益</w:t>
      </w:r>
    </w:p>
    <w:p w14:paraId="6327CE54" w14:textId="56CA2147" w:rsidR="003A0D3D" w:rsidRPr="00D15E7F" w:rsidRDefault="00D15E7F" w:rsidP="00D15E7F">
      <w:pPr>
        <w:rPr>
          <w:rFonts w:ascii="微软雅黑" w:eastAsia="微软雅黑" w:hAnsi="微软雅黑"/>
          <w:color w:val="333333"/>
          <w:sz w:val="22"/>
          <w:szCs w:val="22"/>
          <w:shd w:val="clear" w:color="auto" w:fill="FFFFFF"/>
        </w:rPr>
      </w:pPr>
      <w:r w:rsidRPr="00D15E7F">
        <w:rPr>
          <w:rFonts w:ascii="微软雅黑" w:eastAsia="微软雅黑" w:hAnsi="微软雅黑"/>
          <w:color w:val="333333"/>
          <w:sz w:val="22"/>
          <w:szCs w:val="22"/>
          <w:shd w:val="clear" w:color="auto" w:fill="FFFFFF"/>
        </w:rPr>
        <w:t>张先生2000年1月1日存入银行1万元，存期3年。存入时人民银行公布的一年期定期存款基准利率是2,25%，不考虑利息税并假设利率不变，那么，张先生于2003年1月1日来取这笔钱时，他一共能拿到多少钱？</w:t>
      </w:r>
    </w:p>
    <w:p w14:paraId="236B8ABE" w14:textId="77777777" w:rsidR="00D15E7F" w:rsidRDefault="00D15E7F" w:rsidP="00D15E7F">
      <w:pPr>
        <w:rPr>
          <w:rFonts w:ascii="Helvetica" w:hAnsi="Helvetica"/>
          <w:color w:val="333333"/>
          <w:sz w:val="22"/>
          <w:szCs w:val="22"/>
          <w:shd w:val="clear" w:color="auto" w:fill="FFFFFF"/>
        </w:rPr>
      </w:pPr>
    </w:p>
    <w:p w14:paraId="19D512D0" w14:textId="1E3F8344" w:rsidR="00D15E7F" w:rsidRDefault="00D15E7F" w:rsidP="00D15E7F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>
        <w:rPr>
          <w:rFonts w:ascii="微软雅黑" w:eastAsia="微软雅黑" w:hAnsi="微软雅黑"/>
          <w:b/>
          <w:color w:val="E36C0A" w:themeColor="accent6" w:themeShade="BF"/>
          <w:u w:val="double"/>
        </w:rPr>
        <w:t>2</w:t>
      </w:r>
      <w:r w:rsidRPr="00D15E7F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：用IRR计算实际收益率</w:t>
      </w:r>
    </w:p>
    <w:p w14:paraId="059B890B" w14:textId="24E7DCB2" w:rsidR="00D15E7F" w:rsidRPr="00D15E7F" w:rsidRDefault="00D15E7F" w:rsidP="00D15E7F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 w:rsidRPr="00D15E7F">
        <w:rPr>
          <w:rFonts w:ascii="微软雅黑" w:eastAsia="微软雅黑" w:hAnsi="微软雅黑"/>
          <w:color w:val="333333"/>
          <w:sz w:val="22"/>
          <w:szCs w:val="22"/>
          <w:shd w:val="clear" w:color="auto" w:fill="FFFFFF"/>
        </w:rPr>
        <w:t>若小P把20000元做了12期的分期，每月需要支付1799元，那么</w:t>
      </w:r>
      <w:proofErr w:type="gramStart"/>
      <w:r w:rsidRPr="00D15E7F">
        <w:rPr>
          <w:rFonts w:ascii="微软雅黑" w:eastAsia="微软雅黑" w:hAnsi="微软雅黑"/>
          <w:color w:val="333333"/>
          <w:sz w:val="22"/>
          <w:szCs w:val="22"/>
          <w:shd w:val="clear" w:color="auto" w:fill="FFFFFF"/>
        </w:rPr>
        <w:t>实际年化借款</w:t>
      </w:r>
      <w:proofErr w:type="gramEnd"/>
      <w:r w:rsidRPr="00D15E7F">
        <w:rPr>
          <w:rFonts w:ascii="微软雅黑" w:eastAsia="微软雅黑" w:hAnsi="微软雅黑"/>
          <w:color w:val="333333"/>
          <w:sz w:val="22"/>
          <w:szCs w:val="22"/>
          <w:shd w:val="clear" w:color="auto" w:fill="FFFFFF"/>
        </w:rPr>
        <w:t>分期的利率是多少？</w:t>
      </w:r>
    </w:p>
    <w:p w14:paraId="3AE52D75" w14:textId="77777777" w:rsidR="00D15E7F" w:rsidRPr="00D15E7F" w:rsidRDefault="00D15E7F" w:rsidP="00D15E7F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p w14:paraId="6E0A6204" w14:textId="13491E26" w:rsidR="00D15E7F" w:rsidRDefault="00D15E7F" w:rsidP="00D15E7F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>
        <w:rPr>
          <w:rFonts w:ascii="微软雅黑" w:eastAsia="微软雅黑" w:hAnsi="微软雅黑"/>
          <w:b/>
          <w:color w:val="E36C0A" w:themeColor="accent6" w:themeShade="BF"/>
          <w:u w:val="double"/>
        </w:rPr>
        <w:t>3</w:t>
      </w:r>
      <w:r w:rsidRPr="00D15E7F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：用XIRR比较加息</w:t>
      </w:r>
      <w:proofErr w:type="gramStart"/>
      <w:r w:rsidRPr="00D15E7F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券</w:t>
      </w:r>
      <w:proofErr w:type="gramEnd"/>
      <w:r w:rsidRPr="00D15E7F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与抵扣</w:t>
      </w:r>
      <w:proofErr w:type="gramStart"/>
      <w:r w:rsidRPr="00D15E7F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券</w:t>
      </w:r>
      <w:bookmarkStart w:id="0" w:name="_GoBack"/>
      <w:bookmarkEnd w:id="0"/>
      <w:proofErr w:type="gramEnd"/>
    </w:p>
    <w:p w14:paraId="446D4167" w14:textId="77777777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假如小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P想在今年12月24日投入10000元，一年后到期（即2017年12月23日）的收益率是7%(即收回10700元)。他有两个选择，一是使用1%的加息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券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，二是使用10000元减100的抵扣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券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。哪个更划算呢？（注：用加息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券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后的收益率就是原本收益率加上加息</w:t>
      </w:r>
      <w:proofErr w:type="gramStart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券</w:t>
      </w:r>
      <w:proofErr w:type="gramEnd"/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的收益率）</w:t>
      </w:r>
    </w:p>
    <w:p w14:paraId="2E72EEA6" w14:textId="77777777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</w:p>
    <w:p w14:paraId="0A3A352B" w14:textId="77777777" w:rsidR="00D15E7F" w:rsidRPr="00D15E7F" w:rsidRDefault="00D15E7F" w:rsidP="00D15E7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宋体"/>
          <w:color w:val="333333"/>
          <w:kern w:val="0"/>
          <w:sz w:val="22"/>
          <w:szCs w:val="22"/>
        </w:rPr>
      </w:pPr>
      <w:r w:rsidRPr="00D15E7F">
        <w:rPr>
          <w:rFonts w:ascii="微软雅黑" w:eastAsia="微软雅黑" w:hAnsi="微软雅黑" w:cs="宋体"/>
          <w:color w:val="333333"/>
          <w:kern w:val="0"/>
          <w:sz w:val="22"/>
          <w:szCs w:val="22"/>
        </w:rPr>
        <w:t>记得来论坛的作业提交区和我们分享你的投资心得哦！</w:t>
      </w:r>
    </w:p>
    <w:p w14:paraId="3CF66B38" w14:textId="77777777" w:rsidR="00D15E7F" w:rsidRPr="00D15E7F" w:rsidRDefault="00D15E7F" w:rsidP="00D15E7F">
      <w:pP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</w:pPr>
    </w:p>
    <w:sectPr w:rsidR="00D15E7F" w:rsidRPr="00D15E7F" w:rsidSect="00D61C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6D184C" w14:textId="77777777" w:rsidR="00B213AF" w:rsidRDefault="00B213AF" w:rsidP="00C9306B">
      <w:r>
        <w:separator/>
      </w:r>
    </w:p>
  </w:endnote>
  <w:endnote w:type="continuationSeparator" w:id="0">
    <w:p w14:paraId="2114BA9C" w14:textId="77777777" w:rsidR="00B213AF" w:rsidRDefault="00B213AF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15E7F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15E7F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1B2414" w14:textId="77777777" w:rsidR="00B213AF" w:rsidRDefault="00B213AF" w:rsidP="00C9306B">
      <w:r>
        <w:separator/>
      </w:r>
    </w:p>
  </w:footnote>
  <w:footnote w:type="continuationSeparator" w:id="0">
    <w:p w14:paraId="2AC335C3" w14:textId="77777777" w:rsidR="00B213AF" w:rsidRDefault="00B213AF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B213AF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B213AF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B213AF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2"/>
  </w:num>
  <w:num w:numId="2">
    <w:abstractNumId w:val="2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35504"/>
    <w:rsid w:val="001514E9"/>
    <w:rsid w:val="00155B7C"/>
    <w:rsid w:val="00161DA5"/>
    <w:rsid w:val="00196B96"/>
    <w:rsid w:val="00262C2C"/>
    <w:rsid w:val="00274B67"/>
    <w:rsid w:val="002A5F0A"/>
    <w:rsid w:val="002D3863"/>
    <w:rsid w:val="003178FC"/>
    <w:rsid w:val="00361443"/>
    <w:rsid w:val="003A0D3D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61B35"/>
    <w:rsid w:val="00570604"/>
    <w:rsid w:val="0058282B"/>
    <w:rsid w:val="005C5C02"/>
    <w:rsid w:val="005E0587"/>
    <w:rsid w:val="005E63F6"/>
    <w:rsid w:val="00605068"/>
    <w:rsid w:val="00624DED"/>
    <w:rsid w:val="006617E9"/>
    <w:rsid w:val="0066495A"/>
    <w:rsid w:val="00671DE8"/>
    <w:rsid w:val="006B704B"/>
    <w:rsid w:val="00714EF4"/>
    <w:rsid w:val="0077073C"/>
    <w:rsid w:val="007A6A2D"/>
    <w:rsid w:val="007B2CCF"/>
    <w:rsid w:val="007C2D47"/>
    <w:rsid w:val="007E125F"/>
    <w:rsid w:val="00807F88"/>
    <w:rsid w:val="00822241"/>
    <w:rsid w:val="008248D0"/>
    <w:rsid w:val="00851392"/>
    <w:rsid w:val="00882553"/>
    <w:rsid w:val="00883ADF"/>
    <w:rsid w:val="00895224"/>
    <w:rsid w:val="008B5C0E"/>
    <w:rsid w:val="009229C2"/>
    <w:rsid w:val="00975E15"/>
    <w:rsid w:val="00987880"/>
    <w:rsid w:val="009C7D36"/>
    <w:rsid w:val="009D6261"/>
    <w:rsid w:val="009E52CB"/>
    <w:rsid w:val="00A96A73"/>
    <w:rsid w:val="00B213AF"/>
    <w:rsid w:val="00B45624"/>
    <w:rsid w:val="00B764CD"/>
    <w:rsid w:val="00B82CEF"/>
    <w:rsid w:val="00B95DF8"/>
    <w:rsid w:val="00C11C19"/>
    <w:rsid w:val="00C22CA4"/>
    <w:rsid w:val="00C525E3"/>
    <w:rsid w:val="00C9306B"/>
    <w:rsid w:val="00D15E7F"/>
    <w:rsid w:val="00D402A6"/>
    <w:rsid w:val="00D549E2"/>
    <w:rsid w:val="00D575CE"/>
    <w:rsid w:val="00D61C96"/>
    <w:rsid w:val="00D865D9"/>
    <w:rsid w:val="00D87ADA"/>
    <w:rsid w:val="00DC5AFA"/>
    <w:rsid w:val="00DD7C3B"/>
    <w:rsid w:val="00DE3921"/>
    <w:rsid w:val="00DE462A"/>
    <w:rsid w:val="00E01DCF"/>
    <w:rsid w:val="00E36DAA"/>
    <w:rsid w:val="00E45359"/>
    <w:rsid w:val="00E6561F"/>
    <w:rsid w:val="00E829EC"/>
    <w:rsid w:val="00E9764B"/>
    <w:rsid w:val="00EE1AC9"/>
    <w:rsid w:val="00F02B84"/>
    <w:rsid w:val="00F43EB8"/>
    <w:rsid w:val="00F56339"/>
    <w:rsid w:val="00F719C3"/>
    <w:rsid w:val="00F93575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33177BCE-861B-436B-8FFA-2E41BF0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3023E3"/>
    <w:rsid w:val="00476257"/>
    <w:rsid w:val="00741D29"/>
    <w:rsid w:val="00796A59"/>
    <w:rsid w:val="007E2C3A"/>
    <w:rsid w:val="009D7C93"/>
    <w:rsid w:val="009F29C7"/>
    <w:rsid w:val="00D62BD7"/>
    <w:rsid w:val="00EC5627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4C8765-8EBC-4EAD-9110-95B9A9291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755</Characters>
  <Application>Microsoft Office Word</Application>
  <DocSecurity>0</DocSecurity>
  <Lines>6</Lines>
  <Paragraphs>1</Paragraphs>
  <ScaleCrop>false</ScaleCrop>
  <Company>Citi Bank</Company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2</cp:revision>
  <dcterms:created xsi:type="dcterms:W3CDTF">2016-12-19T05:10:00Z</dcterms:created>
  <dcterms:modified xsi:type="dcterms:W3CDTF">2016-12-19T05:10:00Z</dcterms:modified>
</cp:coreProperties>
</file>