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2E90F">
      <w:pPr>
        <w:jc w:val="center"/>
        <w:rPr>
          <w:rFonts w:hint="eastAsia" w:ascii="Times New Roman" w:hAnsi="Times New Roman" w:eastAsia="STSong"/>
          <w:sz w:val="44"/>
          <w:szCs w:val="44"/>
          <w:lang w:val="en-US" w:eastAsia="zh-CN"/>
        </w:rPr>
      </w:pPr>
      <w:r>
        <w:rPr>
          <w:rFonts w:hint="eastAsia" w:ascii="Times New Roman" w:hAnsi="Times New Roman" w:eastAsia="STSong"/>
          <w:b/>
          <w:bCs/>
          <w:sz w:val="44"/>
          <w:szCs w:val="44"/>
          <w:lang w:val="en-US" w:eastAsia="zh-CN"/>
        </w:rPr>
        <w:t>数据库团队工作周报</w:t>
      </w:r>
    </w:p>
    <w:p w14:paraId="1C086842">
      <w:pPr>
        <w:jc w:val="center"/>
        <w:rPr>
          <w:rFonts w:hint="default" w:ascii="Times New Roman" w:hAnsi="Times New Roman" w:eastAsia="STSong"/>
          <w:sz w:val="44"/>
          <w:szCs w:val="44"/>
          <w:lang w:val="en-US" w:eastAsia="zh-CN"/>
        </w:rPr>
      </w:pPr>
    </w:p>
    <w:p w14:paraId="068E3B8E">
      <w:pPr>
        <w:numPr>
          <w:numId w:val="0"/>
        </w:numPr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一、</w:t>
      </w: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本周工作概述</w:t>
      </w:r>
    </w:p>
    <w:p w14:paraId="79480715">
      <w:pPr>
        <w:widowControl w:val="0"/>
        <w:numPr>
          <w:numId w:val="0"/>
        </w:numPr>
        <w:jc w:val="both"/>
        <w:rPr>
          <w:rFonts w:hint="eastAsia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业务连续性</w:t>
      </w:r>
      <w:r>
        <w:rPr>
          <w:rFonts w:hint="eastAsia" w:ascii="Times New Roman" w:hAnsi="Times New Roman" w:eastAsia="STSong"/>
          <w:b w:val="0"/>
          <w:bCs w:val="0"/>
          <w:sz w:val="32"/>
          <w:szCs w:val="32"/>
          <w:lang w:val="en-US" w:eastAsia="zh-CN"/>
        </w:rPr>
        <w:t>:</w:t>
      </w: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。</w:t>
      </w: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AK项目</w:t>
      </w:r>
      <w:r>
        <w:rPr>
          <w:rFonts w:hint="eastAsia" w:ascii="Times New Roman" w:hAnsi="Times New Roman" w:eastAsia="STSong"/>
          <w:b w:val="0"/>
          <w:bCs w:val="0"/>
          <w:sz w:val="32"/>
          <w:szCs w:val="32"/>
          <w:lang w:val="en-US" w:eastAsia="zh-CN"/>
        </w:rPr>
        <w:t>：</w:t>
      </w: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。</w:t>
      </w: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平台研发</w:t>
      </w: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：。</w:t>
      </w: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金融科技</w:t>
      </w: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：。</w:t>
      </w:r>
    </w:p>
    <w:p w14:paraId="75F71BFB">
      <w:pPr>
        <w:widowControl w:val="0"/>
        <w:numPr>
          <w:numId w:val="0"/>
        </w:numPr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二、</w:t>
      </w: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本周重点工作</w:t>
      </w:r>
    </w:p>
    <w:p w14:paraId="62D06193">
      <w:pPr>
        <w:widowControl w:val="0"/>
        <w:numPr>
          <w:ilvl w:val="0"/>
          <w:numId w:val="1"/>
        </w:numPr>
        <w:tabs>
          <w:tab w:val="left" w:pos="0"/>
        </w:tabs>
        <w:ind w:left="425" w:leftChars="0" w:hanging="425" w:firstLineChars="0"/>
        <w:jc w:val="both"/>
        <w:rPr>
          <w:rFonts w:hint="default" w:ascii="Times New Roman" w:hAnsi="Times New Roman" w:eastAsia="Kaiti SC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Kaiti SC"/>
          <w:b/>
          <w:bCs/>
          <w:sz w:val="32"/>
          <w:szCs w:val="32"/>
          <w:lang w:val="en-US" w:eastAsia="zh-CN"/>
        </w:rPr>
        <w:t>业务连续性</w:t>
      </w:r>
    </w:p>
    <w:p w14:paraId="5995CBB5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；</w:t>
      </w:r>
    </w:p>
    <w:p w14:paraId="03213DFC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。</w:t>
      </w:r>
    </w:p>
    <w:p w14:paraId="1CA7AD0F">
      <w:pPr>
        <w:widowControl w:val="0"/>
        <w:numPr>
          <w:numId w:val="0"/>
        </w:numPr>
        <w:tabs>
          <w:tab w:val="left" w:pos="0"/>
        </w:tabs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</w:p>
    <w:p w14:paraId="53B00732">
      <w:pPr>
        <w:widowControl w:val="0"/>
        <w:numPr>
          <w:ilvl w:val="0"/>
          <w:numId w:val="1"/>
        </w:numPr>
        <w:tabs>
          <w:tab w:val="left" w:pos="0"/>
        </w:tabs>
        <w:ind w:left="425" w:leftChars="0" w:hanging="425" w:firstLineChars="0"/>
        <w:jc w:val="both"/>
        <w:rPr>
          <w:rFonts w:hint="default" w:ascii="Times New Roman" w:hAnsi="Times New Roman" w:eastAsia="Kaiti SC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Kaiti SC"/>
          <w:b/>
          <w:bCs/>
          <w:sz w:val="32"/>
          <w:szCs w:val="32"/>
          <w:lang w:val="en-US" w:eastAsia="zh-CN"/>
        </w:rPr>
        <w:t>AK项目</w:t>
      </w:r>
    </w:p>
    <w:p w14:paraId="20FEE3DA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；</w:t>
      </w:r>
    </w:p>
    <w:p w14:paraId="61F84A37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。</w:t>
      </w:r>
    </w:p>
    <w:p w14:paraId="40DEE2C3">
      <w:pPr>
        <w:widowControl w:val="0"/>
        <w:numPr>
          <w:numId w:val="0"/>
        </w:numPr>
        <w:tabs>
          <w:tab w:val="left" w:pos="0"/>
        </w:tabs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</w:p>
    <w:p w14:paraId="64B5FAF3">
      <w:pPr>
        <w:widowControl w:val="0"/>
        <w:numPr>
          <w:ilvl w:val="0"/>
          <w:numId w:val="1"/>
        </w:numPr>
        <w:tabs>
          <w:tab w:val="left" w:pos="0"/>
        </w:tabs>
        <w:ind w:left="425" w:leftChars="0" w:hanging="425" w:firstLineChars="0"/>
        <w:jc w:val="both"/>
        <w:rPr>
          <w:rFonts w:hint="default" w:ascii="Times New Roman" w:hAnsi="Times New Roman" w:eastAsia="Kaiti SC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Kaiti SC"/>
          <w:b/>
          <w:bCs/>
          <w:sz w:val="32"/>
          <w:szCs w:val="32"/>
          <w:lang w:val="en-US" w:eastAsia="zh-CN"/>
        </w:rPr>
        <w:t>数据库运维研发</w:t>
      </w:r>
    </w:p>
    <w:p w14:paraId="3B3946EA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；</w:t>
      </w:r>
    </w:p>
    <w:p w14:paraId="695B8642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。</w:t>
      </w:r>
    </w:p>
    <w:p w14:paraId="57A5EC85">
      <w:pPr>
        <w:widowControl w:val="0"/>
        <w:numPr>
          <w:numId w:val="0"/>
        </w:numPr>
        <w:tabs>
          <w:tab w:val="left" w:pos="0"/>
        </w:tabs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</w:p>
    <w:p w14:paraId="18E5FDF1">
      <w:pPr>
        <w:widowControl w:val="0"/>
        <w:numPr>
          <w:ilvl w:val="0"/>
          <w:numId w:val="1"/>
        </w:numPr>
        <w:tabs>
          <w:tab w:val="left" w:pos="0"/>
        </w:tabs>
        <w:ind w:left="425" w:leftChars="0" w:hanging="425" w:firstLineChars="0"/>
        <w:jc w:val="both"/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  <w:t>金融科技</w:t>
      </w:r>
    </w:p>
    <w:p w14:paraId="1D2DBDBE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default" w:ascii="Times New Roman" w:hAnsi="Times New Roman" w:eastAsia="STSong"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sz w:val="32"/>
          <w:szCs w:val="32"/>
          <w:lang w:val="en-US" w:eastAsia="zh-CN"/>
        </w:rPr>
        <w:t>；</w:t>
      </w:r>
    </w:p>
    <w:p w14:paraId="15D85AD4">
      <w:pPr>
        <w:widowControl w:val="0"/>
        <w:numPr>
          <w:ilvl w:val="1"/>
          <w:numId w:val="1"/>
        </w:numPr>
        <w:tabs>
          <w:tab w:val="left" w:pos="0"/>
        </w:tabs>
        <w:ind w:left="567" w:leftChars="0" w:hanging="567" w:firstLineChars="0"/>
        <w:jc w:val="both"/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  <w:t>。</w:t>
      </w:r>
    </w:p>
    <w:p w14:paraId="1BEE649C">
      <w:pPr>
        <w:widowControl w:val="0"/>
        <w:numPr>
          <w:numId w:val="0"/>
        </w:numPr>
        <w:tabs>
          <w:tab w:val="left" w:pos="0"/>
        </w:tabs>
        <w:jc w:val="both"/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</w:pPr>
    </w:p>
    <w:p w14:paraId="57BACB12">
      <w:pPr>
        <w:widowControl w:val="0"/>
        <w:numPr>
          <w:ilvl w:val="0"/>
          <w:numId w:val="2"/>
        </w:numPr>
        <w:jc w:val="both"/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问题与风险点</w:t>
      </w:r>
    </w:p>
    <w:p w14:paraId="01F7E2A3">
      <w:pPr>
        <w:widowControl w:val="0"/>
        <w:numPr>
          <w:numId w:val="0"/>
        </w:numPr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无</w:t>
      </w:r>
    </w:p>
    <w:p w14:paraId="741B1FE3">
      <w:pPr>
        <w:widowControl w:val="0"/>
        <w:numPr>
          <w:numId w:val="0"/>
        </w:numPr>
        <w:jc w:val="both"/>
        <w:rPr>
          <w:rFonts w:hint="default" w:ascii="Times New Roman" w:hAnsi="Times New Roman" w:eastAsia="STSong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STSong"/>
          <w:b/>
          <w:bCs/>
          <w:sz w:val="32"/>
          <w:szCs w:val="32"/>
          <w:lang w:val="en-US" w:eastAsia="zh-CN"/>
        </w:rPr>
        <w:t>四、下周重点工作</w:t>
      </w:r>
    </w:p>
    <w:p w14:paraId="5C4986D3">
      <w:pPr>
        <w:widowControl w:val="0"/>
        <w:numPr>
          <w:numId w:val="0"/>
        </w:numPr>
        <w:tabs>
          <w:tab w:val="left" w:pos="0"/>
        </w:tabs>
        <w:ind w:leftChars="0"/>
        <w:jc w:val="both"/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  <w:t>1.；</w:t>
      </w:r>
    </w:p>
    <w:p w14:paraId="7FD5FC08">
      <w:pPr>
        <w:widowControl w:val="0"/>
        <w:numPr>
          <w:numId w:val="0"/>
        </w:numPr>
        <w:tabs>
          <w:tab w:val="left" w:pos="0"/>
        </w:tabs>
        <w:ind w:leftChars="0"/>
        <w:jc w:val="both"/>
        <w:rPr>
          <w:rFonts w:hint="default" w:ascii="Kaiti SC Bold" w:hAnsi="Kaiti SC Bold" w:eastAsia="Kaiti SC Bold" w:cs="Kaiti SC Bold"/>
          <w:b/>
          <w:bCs/>
          <w:sz w:val="32"/>
          <w:szCs w:val="32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32"/>
          <w:szCs w:val="32"/>
          <w:lang w:val="en-US" w:eastAsia="zh-CN"/>
        </w:rPr>
        <w:t>2.。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Yuan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 Bold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6D189"/>
    <w:multiLevelType w:val="singleLevel"/>
    <w:tmpl w:val="6BC6D18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CF74C6D"/>
    <w:multiLevelType w:val="multilevel"/>
    <w:tmpl w:val="7CF74C6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 w:ascii="Times New Roman" w:hAnsi="Times New Roman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Times New Roman" w:hAnsi="Times New Roman" w:cs="Times New Roman"/>
        <w:b w:val="0"/>
        <w:bCs w:val="0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7617E"/>
    <w:rsid w:val="BDD7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2026-06-09T13:42:00Z</dcterms:created>
  <dc:creator>ss tiny</dc:creator>
  <cp:lastModifiedBy>ss tiny</cp:lastModifiedBy>
  <dcterms:modified xsi:type="dcterms:W3CDTF">2026-06-09T14:21:57Z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737231C0FE4B11DBC6A7276A6AB32B89_41</vt:lpwstr>
  </property>
</Properties>
</file>