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E4348" w14:textId="5AA61BA4" w:rsid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Patient: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Samuel Wilson</w:t>
      </w:r>
      <w:r w:rsidR="003310B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(DOB 1963-03-03)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Record Number: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583617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Admission: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2025-03-18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Discharge: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2025-03-25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Admitting Physician: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K. Murray (Medical Oncology)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Consulting Physicians: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P. Gupta (Infectious Disease), Dr. V. Rodriguez (Gastroenterology)</w:t>
      </w:r>
    </w:p>
    <w:p w14:paraId="0B57F6A0" w14:textId="764148AE" w:rsidR="00E14372" w:rsidRDefault="00E14372" w:rsidP="00E14372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 Neutropenic Fever with Gram-Negative Bacteremia in a Patient with Metastatic Colorectal Adenocarcinoma</w:t>
      </w:r>
    </w:p>
    <w:p w14:paraId="7155E39E" w14:textId="77777777" w:rsidR="00E14372" w:rsidRPr="00E14372" w:rsidRDefault="00E14372" w:rsidP="00E14372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89D0442" w14:textId="77777777" w:rsidR="00E14372" w:rsidRPr="00E14372" w:rsidRDefault="00E14372" w:rsidP="00E1437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Detailed Oncological Diagnosis:</w:t>
      </w:r>
    </w:p>
    <w:p w14:paraId="4AB9314A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Primary Diagnosis: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Adenocarcinoma of the Sigmoid Colon with Liver and Peritoneal Metastases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4372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Date of Initial Diagnosis: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October 2024</w:t>
      </w:r>
    </w:p>
    <w:p w14:paraId="3DA4D181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Histology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70611BC" w14:textId="77777777" w:rsidR="00E14372" w:rsidRPr="00E14372" w:rsidRDefault="00E14372" w:rsidP="00E1437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Colonoscopy biopsy (October 2024): Moderately differentiated adenocarcinoma of the sigmoid colon</w:t>
      </w:r>
    </w:p>
    <w:p w14:paraId="3EE34B43" w14:textId="77777777" w:rsidR="00E14372" w:rsidRPr="00E14372" w:rsidRDefault="00E14372" w:rsidP="00E1437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Liver biopsy (November 2024): Metastatic adenocarcinoma consistent with colorectal primary</w:t>
      </w:r>
    </w:p>
    <w:p w14:paraId="30CB2DD2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Molecular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/Genetic Profile:</w:t>
      </w:r>
    </w:p>
    <w:p w14:paraId="7DA99B04" w14:textId="77777777" w:rsidR="00E14372" w:rsidRPr="00E14372" w:rsidRDefault="00E14372" w:rsidP="00E1437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RAS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status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KRAS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codon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12 (G12D)</w:t>
      </w:r>
    </w:p>
    <w:p w14:paraId="6EACDE76" w14:textId="77777777" w:rsidR="00E14372" w:rsidRPr="00E14372" w:rsidRDefault="00E14372" w:rsidP="00E1437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BRAF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status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Wild-type</w:t>
      </w:r>
    </w:p>
    <w:p w14:paraId="78DF585D" w14:textId="77777777" w:rsidR="00E14372" w:rsidRPr="00E14372" w:rsidRDefault="00E14372" w:rsidP="00E1437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Microsatellite status: Microsatellite stable (MSS)</w:t>
      </w:r>
    </w:p>
    <w:p w14:paraId="2B4DDF99" w14:textId="77777777" w:rsidR="00E14372" w:rsidRPr="00E14372" w:rsidRDefault="00E14372" w:rsidP="00E1437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HER2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status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Negative</w:t>
      </w:r>
    </w:p>
    <w:p w14:paraId="6587B524" w14:textId="77777777" w:rsidR="00E14372" w:rsidRPr="00E14372" w:rsidRDefault="00E14372" w:rsidP="00E1437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NGS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panel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KRAS G12D, TP53 R175H, PIK3CA E545K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mutations</w:t>
      </w:r>
      <w:proofErr w:type="spellEnd"/>
    </w:p>
    <w:p w14:paraId="223D07A3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Staging at Diagnosis:</w:t>
      </w:r>
    </w:p>
    <w:p w14:paraId="1A5ABEBA" w14:textId="76AD694C" w:rsidR="00E14372" w:rsidRPr="00E14372" w:rsidRDefault="00E14372" w:rsidP="00E14372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TNM (AJCC 8th): </w:t>
      </w:r>
      <w:r w:rsidR="0080298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T4aN2aM1c (Stage IVC)</w:t>
      </w:r>
    </w:p>
    <w:p w14:paraId="26539620" w14:textId="77777777" w:rsidR="00E14372" w:rsidRPr="00E14372" w:rsidRDefault="00E14372" w:rsidP="00E14372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Primary tumor: 5.2 cm sigmoid mass with serosal involvement</w:t>
      </w:r>
    </w:p>
    <w:p w14:paraId="6FB31813" w14:textId="77777777" w:rsidR="00E14372" w:rsidRPr="00E14372" w:rsidRDefault="00E14372" w:rsidP="00E14372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Regional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nodes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4/15 positive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nodes</w:t>
      </w:r>
      <w:proofErr w:type="spellEnd"/>
    </w:p>
    <w:p w14:paraId="44AF718F" w14:textId="77777777" w:rsidR="00E14372" w:rsidRPr="00E14372" w:rsidRDefault="00E14372" w:rsidP="00E14372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Metastatic sites: Multiple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bilobar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liver metastases (largest 4.3 cm) and peritoneal implants</w:t>
      </w:r>
    </w:p>
    <w:p w14:paraId="19A460EE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Imaging at Diagnosis:</w:t>
      </w:r>
    </w:p>
    <w:p w14:paraId="5227461A" w14:textId="77777777" w:rsidR="00E14372" w:rsidRPr="00E14372" w:rsidRDefault="00E14372" w:rsidP="00E14372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CT Chest/Abdomen/Pelvis (October 2024): Primary sigmoid mass with pericolic fat stranding, multiple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bilobar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liver metastases, peritoneal nodularity, no lung metastases</w:t>
      </w:r>
    </w:p>
    <w:p w14:paraId="47B943C3" w14:textId="77777777" w:rsidR="00E14372" w:rsidRPr="00E14372" w:rsidRDefault="00E14372" w:rsidP="00E14372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MRI Liver (November 2024): Multiple liver metastases in segments II, IV, VI, VII, and VIII, largest measuring 4.3 cm</w:t>
      </w:r>
    </w:p>
    <w:p w14:paraId="29697465" w14:textId="77777777" w:rsidR="00E14372" w:rsidRDefault="00E14372" w:rsidP="00E14372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(November 2024): FDG-avid primary tumor (SUV 15.2), liver metastases (SUV 10.5-13.8), and peritoneal implants (SUV 6.8-9.2)</w:t>
      </w:r>
    </w:p>
    <w:p w14:paraId="442A9F50" w14:textId="77777777" w:rsidR="00E14372" w:rsidRPr="00E14372" w:rsidRDefault="00E14372" w:rsidP="00E14372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DA31763" w14:textId="61E1B1E3" w:rsidR="00E14372" w:rsidRPr="00E14372" w:rsidRDefault="00E14372" w:rsidP="00E1437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2. Current Treatment:</w:t>
      </w:r>
    </w:p>
    <w:p w14:paraId="5F2FDDEA" w14:textId="579848BE" w:rsidR="00E14372" w:rsidRPr="00E14372" w:rsidRDefault="00E14372" w:rsidP="00E1437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Broad-spectrum antibiotics: Initially piperacillin-tazobactam, escalated to meropenem</w:t>
      </w:r>
      <w:r w:rsidR="00DA769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+ azithromycin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+ vancomycin</w:t>
      </w:r>
    </w:p>
    <w:p w14:paraId="4A615437" w14:textId="77777777" w:rsidR="00E14372" w:rsidRPr="00E14372" w:rsidRDefault="00E14372" w:rsidP="00E1437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Filgrastim 5 mcg/kg SC daily for neutropenia</w:t>
      </w:r>
    </w:p>
    <w:p w14:paraId="12E8A5A3" w14:textId="77777777" w:rsidR="00E14372" w:rsidRPr="00E14372" w:rsidRDefault="00E14372" w:rsidP="00E1437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Blood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cultures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infectious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workup</w:t>
      </w:r>
      <w:proofErr w:type="spellEnd"/>
    </w:p>
    <w:p w14:paraId="02272806" w14:textId="77777777" w:rsidR="00E14372" w:rsidRDefault="00E14372" w:rsidP="00E1437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Supportive care (IV fluids, antipyretics)</w:t>
      </w:r>
    </w:p>
    <w:p w14:paraId="3350356E" w14:textId="77777777" w:rsidR="00E14372" w:rsidRPr="00E14372" w:rsidRDefault="00E14372" w:rsidP="00E14372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3371E6F" w14:textId="77777777" w:rsidR="00E14372" w:rsidRPr="00E14372" w:rsidRDefault="00E14372" w:rsidP="00E1437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3. History of Oncological Treatment:</w:t>
      </w:r>
    </w:p>
    <w:p w14:paraId="64976144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Surgical Management:</w:t>
      </w:r>
    </w:p>
    <w:p w14:paraId="1E7B4F7D" w14:textId="77777777" w:rsidR="00E14372" w:rsidRPr="00E14372" w:rsidRDefault="00E14372" w:rsidP="00E1437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No primary tumor resection (deemed unresectable due to extensive metastatic disease)</w:t>
      </w:r>
    </w:p>
    <w:p w14:paraId="7BA52375" w14:textId="77777777" w:rsidR="00E14372" w:rsidRDefault="00E14372" w:rsidP="00E1437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Diverting loop colostomy (December 2024) for partial bowel obstruction</w:t>
      </w:r>
    </w:p>
    <w:p w14:paraId="5C525F38" w14:textId="77777777" w:rsidR="00E14372" w:rsidRPr="00E14372" w:rsidRDefault="00E14372" w:rsidP="00E14372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94E306D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Previous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Systemic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Therapy:</w:t>
      </w:r>
    </w:p>
    <w:p w14:paraId="17A46EE3" w14:textId="6305AB1E" w:rsidR="00E14372" w:rsidRPr="00E14372" w:rsidRDefault="00E14372" w:rsidP="00E1437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 cycles FOLFIRI + bevacizumab initiated December 2024</w:t>
      </w:r>
    </w:p>
    <w:p w14:paraId="1A3EB12A" w14:textId="77777777" w:rsidR="00E14372" w:rsidRPr="00E14372" w:rsidRDefault="00E14372" w:rsidP="00E1437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Prior cycles (1-4) with following complications:</w:t>
      </w:r>
    </w:p>
    <w:p w14:paraId="721F62A9" w14:textId="77777777" w:rsidR="00E14372" w:rsidRPr="00E14372" w:rsidRDefault="00E14372" w:rsidP="00E14372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3: Grade 2 diarrhea requiring irinotecan dose reduction (180 mg/m² to 150 mg/m²)</w:t>
      </w:r>
    </w:p>
    <w:p w14:paraId="3918D565" w14:textId="77777777" w:rsidR="00E14372" w:rsidRPr="00E14372" w:rsidRDefault="00E14372" w:rsidP="00E14372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4: Completed with reduced irinotecan dose, well-tolerated</w:t>
      </w:r>
    </w:p>
    <w:p w14:paraId="4A1EF398" w14:textId="77777777" w:rsidR="00E14372" w:rsidRPr="008B0253" w:rsidRDefault="00E14372" w:rsidP="00E14372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8BF6208" w14:textId="5F1BD749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Treatment Response:</w:t>
      </w:r>
    </w:p>
    <w:p w14:paraId="31207452" w14:textId="77777777" w:rsidR="00E14372" w:rsidRPr="00E14372" w:rsidRDefault="00E14372" w:rsidP="00E14372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After 4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February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assessment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):</w:t>
      </w:r>
    </w:p>
    <w:p w14:paraId="451B3618" w14:textId="77777777" w:rsidR="00E14372" w:rsidRPr="00E14372" w:rsidRDefault="00E14372" w:rsidP="00E14372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scan: Partial response with approximately 30% reduction in liver metastases and stable peritoneal disease</w:t>
      </w:r>
    </w:p>
    <w:p w14:paraId="3FF71B6C" w14:textId="77777777" w:rsidR="00E14372" w:rsidRDefault="00E14372" w:rsidP="00E14372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CEA decreased from 245 ng/mL to 86 ng/mL</w:t>
      </w:r>
    </w:p>
    <w:p w14:paraId="1B522556" w14:textId="77777777" w:rsidR="00E14372" w:rsidRPr="00E14372" w:rsidRDefault="00E14372" w:rsidP="00E14372">
      <w:pPr>
        <w:ind w:left="144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5E3DCDF" w14:textId="77777777" w:rsidR="00E14372" w:rsidRPr="00E14372" w:rsidRDefault="00E14372" w:rsidP="00E1437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119D1A4D" w14:textId="77777777" w:rsidR="00E14372" w:rsidRPr="00E14372" w:rsidRDefault="00E14372" w:rsidP="00E14372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Type 2 Diabetes Mellitus (diagnosed 2015, HbA1c 7.4% prior to admission)</w:t>
      </w:r>
    </w:p>
    <w:p w14:paraId="5306B3CB" w14:textId="77777777" w:rsidR="00E14372" w:rsidRPr="00E14372" w:rsidRDefault="00E14372" w:rsidP="00E14372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Hypertension (diagnosed 2013, well-controlled on medication)</w:t>
      </w:r>
    </w:p>
    <w:p w14:paraId="432C58F3" w14:textId="77777777" w:rsidR="00E14372" w:rsidRPr="00E14372" w:rsidRDefault="00E14372" w:rsidP="00E14372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</w:p>
    <w:p w14:paraId="175D32D4" w14:textId="77777777" w:rsidR="00E14372" w:rsidRPr="00E14372" w:rsidRDefault="00E14372" w:rsidP="00E14372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Gout (last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flare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2023)</w:t>
      </w:r>
    </w:p>
    <w:p w14:paraId="6D73AC9B" w14:textId="77777777" w:rsidR="00E14372" w:rsidRPr="00E14372" w:rsidRDefault="00E14372" w:rsidP="00E14372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Former smoker (30 pack-years, quit 2020)</w:t>
      </w:r>
    </w:p>
    <w:p w14:paraId="09B19BFD" w14:textId="77777777" w:rsidR="00E14372" w:rsidRDefault="00E14372" w:rsidP="00E14372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Colostomy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since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December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2024)</w:t>
      </w:r>
    </w:p>
    <w:p w14:paraId="082F9437" w14:textId="77777777" w:rsidR="00E14372" w:rsidRPr="00E14372" w:rsidRDefault="00E14372" w:rsidP="00E14372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7DB9FF1D" w14:textId="77777777" w:rsidR="00E14372" w:rsidRPr="00E14372" w:rsidRDefault="00E14372" w:rsidP="00E1437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Physical</w:t>
      </w:r>
      <w:proofErr w:type="spellEnd"/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Exam</w:t>
      </w:r>
      <w:proofErr w:type="spellEnd"/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Admission:</w:t>
      </w:r>
    </w:p>
    <w:p w14:paraId="637D034E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General: 62-year-old male appearing fatigued and ill.</w:t>
      </w:r>
    </w:p>
    <w:p w14:paraId="4DF4A645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Vitals: BP 92/58 mmHg, HR 118 bpm, RR 22/min, Temp 39.2°C, SpO2 95% on room air.</w:t>
      </w:r>
    </w:p>
    <w:p w14:paraId="3D9B843A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HEENT: Dry mucous membranes. Mild oral mucositis (Grade 1).</w:t>
      </w:r>
    </w:p>
    <w:p w14:paraId="122C72C6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Cardiovascular: Tachycardic with regular rhythm. No murmurs, rubs, or gallops.</w:t>
      </w:r>
    </w:p>
    <w:p w14:paraId="4E3BD744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Respiratory: Clear to auscultation bilaterally. No wheezes, rales, or rhonchi.</w:t>
      </w:r>
    </w:p>
    <w:p w14:paraId="68BE3487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Abdomen: Soft, mildly distended. Diffuse tenderness, most prominent in RUQ and RLQ. Functioning colostomy in left lower quadrant with healthy-appearing stoma. Ostomy output liquid, moderate amount, no blood.</w:t>
      </w:r>
    </w:p>
    <w:p w14:paraId="63F1FD4D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Hepatomegaly: Liver edge palpable 4 cm below costal margin, mildly tender.</w:t>
      </w:r>
    </w:p>
    <w:p w14:paraId="558F6024" w14:textId="6F5691E3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Extremities: No edema. Reduced sensation to light touch in fingers and toes bilaterally (</w:t>
      </w:r>
      <w:r w:rsidR="007A09A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chronic 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neuropathy).</w:t>
      </w:r>
    </w:p>
    <w:p w14:paraId="786837DD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Skin: No rashes. Port-a-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cath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site on right chest wall without erythema or tenderness.</w:t>
      </w:r>
    </w:p>
    <w:p w14:paraId="513423FA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Neurological: Alert and oriented x3. No focal deficits.</w:t>
      </w:r>
    </w:p>
    <w:p w14:paraId="5855100D" w14:textId="77777777" w:rsid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ECOG Performance Status: 2 (Ambulatory &gt;50% of waking hours, capable of self-care but unable to work).</w:t>
      </w:r>
    </w:p>
    <w:p w14:paraId="05AF2BBC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255A195" w14:textId="77777777" w:rsidR="00E14372" w:rsidRPr="00E14372" w:rsidRDefault="00E14372" w:rsidP="00E1437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6. Hospital Course:</w:t>
      </w:r>
    </w:p>
    <w:p w14:paraId="3A24A952" w14:textId="6BF3BEF1" w:rsid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Mr. Wilson presented on day 10 of cycle 5 of </w:t>
      </w:r>
      <w:proofErr w:type="spellStart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FOLFIRI+</w:t>
      </w:r>
      <w:r w:rsidR="008B02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evacizumab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fever (39.2°C), hypotension (92/58 mmHg), tachycardia, and fatigue of 24-hour duration. Laboratory evaluation revealed severe neutropenia (ANC 0.08 x 10^9/L), thrombocytopenia (platelets 58 x 10^9/L), and elevated inflammatory markers (CRP 198 mg/L). He was admitted with the diagnosis of febrile neutropenia and initiated on empiric broad-spectrum antibiotics (piperacillin-tazobactam) after two sets of blood cultures were obtained (one peripheral, one from port).</w:t>
      </w:r>
    </w:p>
    <w:p w14:paraId="66E414EE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B80809D" w14:textId="77777777" w:rsid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 fluid resuscitation (2L normal saline) was administered with improvement in blood pressure. Chest X-ray showed no infiltrates. CT abdomen/pelvis revealed stable metastatic disease without evidence of abscess or bowel perforation. However, moderate colitis was noted in the descending and sigmoid colon.</w:t>
      </w:r>
    </w:p>
    <w:p w14:paraId="7FF6B717" w14:textId="77777777" w:rsidR="003310B2" w:rsidRPr="00E14372" w:rsidRDefault="003310B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BD2C7FF" w14:textId="2149B310" w:rsid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On hospital day 2, blood cultures from admission grew gram-negative rods, later identified as Escherichia coli (piperacillin-tazobactam </w:t>
      </w:r>
      <w:r w:rsidR="007A09A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and ciprofloxacin 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sensitive) from both peripheral and port cultures. Infectious Disease was consulted and recommended continuing piperacillin-tazobactam</w:t>
      </w:r>
      <w:r w:rsidR="00DA769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a total antibiotic course of 14 days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 The port-a-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cath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was evaluated and deemed safe to maintain given the same organism from peripheral blood and improving clinical status with appropriate antibiotics.</w:t>
      </w:r>
    </w:p>
    <w:p w14:paraId="495B6A4C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04F6DFB" w14:textId="2AF17211" w:rsid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 patient remained febrile for 48 hours despite antibiotics, prompting a repeat CT chest to evaluate for pulmonary source. This revealed a</w:t>
      </w:r>
      <w:r w:rsidR="00DA769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 atypical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right lower lobe infiltrate, and antibiotic coverage was escalated to meropenem</w:t>
      </w:r>
      <w:r w:rsidR="00DA769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azithromycin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vancomycin. Filgrastim (G-CSF) 5 mcg/kg SC daily was initiated on admission and continued throughout hospitalization.</w:t>
      </w:r>
    </w:p>
    <w:p w14:paraId="65D44609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23B290C" w14:textId="2B46B4E3" w:rsid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 patient's neutrophil count began to recover on day 4 (ANC 0.54 x 10^9/L), with further improvement to 1.8 x 10^9/L by discharge. He became afebrile on hospital day 4 and remained afebrile for 48 hours prior to discharge. Repeat blood cultures on hospital day 3 and day 5 showed no growth.</w:t>
      </w:r>
    </w:p>
    <w:p w14:paraId="7551A539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2A29CA9" w14:textId="77777777" w:rsid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Gastroenterology was consulted to evaluate for C. difficile infection given history of chemotherapy and antibiotics, but testing was negative. The colitis seen on imaging was attributed to a combination of chemotherapy effect and infection.</w:t>
      </w:r>
    </w:p>
    <w:p w14:paraId="2059AEA0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360B712" w14:textId="44759861" w:rsid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After multidisciplinary discussion, the decision was made to continue chemotherapy with </w:t>
      </w:r>
      <w:r w:rsidR="007A09A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 further 20% 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dose reduction of irinotecan and 5-FU</w:t>
      </w:r>
      <w:r w:rsidR="008B02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and add prophylactic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pegfilgrastim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for future cycles. The final diagnosis was neutropenic fever with E. coli bacteremia, likely originating from bacterial translocation secondary to chemotherapy-induced colitis.</w:t>
      </w:r>
    </w:p>
    <w:p w14:paraId="58D327CB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05BDF71" w14:textId="77777777" w:rsidR="00E14372" w:rsidRPr="00E14372" w:rsidRDefault="00E14372" w:rsidP="00E1437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proofErr w:type="spellStart"/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</w:t>
      </w:r>
      <w:proofErr w:type="spellEnd"/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</w:t>
      </w:r>
      <w:proofErr w:type="spellStart"/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4F97CAD7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Antimicrobials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0D4D7D50" w14:textId="77777777" w:rsidR="00E14372" w:rsidRDefault="00E14372" w:rsidP="00E14372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Ciprofloxacin 500 mg PO BID for 7 days (to complete 14-day total antibiotic course)</w:t>
      </w:r>
    </w:p>
    <w:p w14:paraId="24AA6E41" w14:textId="77777777" w:rsidR="00E14372" w:rsidRPr="00E14372" w:rsidRDefault="00E14372" w:rsidP="00E14372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9A0AF5A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Chronic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Medications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1473CE30" w14:textId="77777777" w:rsidR="00E14372" w:rsidRPr="00E14372" w:rsidRDefault="00E14372" w:rsidP="00E14372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BID</w:t>
      </w:r>
    </w:p>
    <w:p w14:paraId="39B9CDA5" w14:textId="77777777" w:rsidR="00E14372" w:rsidRPr="00E14372" w:rsidRDefault="00E14372" w:rsidP="00E14372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813145A" w14:textId="77777777" w:rsidR="00E14372" w:rsidRPr="00E14372" w:rsidRDefault="00E14372" w:rsidP="00E14372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20 mg PO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F007943" w14:textId="77777777" w:rsidR="00E14372" w:rsidRDefault="00E14372" w:rsidP="00E14372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100 mg PO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AEBD682" w14:textId="77777777" w:rsidR="00E14372" w:rsidRPr="00E14372" w:rsidRDefault="00E14372" w:rsidP="00E14372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503904DD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Supportive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Medications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367C5FFD" w14:textId="77777777" w:rsidR="00E14372" w:rsidRPr="00E14372" w:rsidRDefault="00E14372" w:rsidP="00E14372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Loperamide 2 mg PO PRN after loose stool (maximum 8 tablets/day)</w:t>
      </w:r>
    </w:p>
    <w:p w14:paraId="5C7B2E3F" w14:textId="77777777" w:rsidR="00E14372" w:rsidRPr="00E14372" w:rsidRDefault="00E14372" w:rsidP="00E14372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8 mg PO Q8H PRN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</w:p>
    <w:p w14:paraId="7CAA0FB5" w14:textId="77777777" w:rsidR="00E14372" w:rsidRDefault="00E14372" w:rsidP="00E14372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pain/fever</w:t>
      </w:r>
    </w:p>
    <w:p w14:paraId="12971FA9" w14:textId="77777777" w:rsidR="00E14372" w:rsidRPr="00E14372" w:rsidRDefault="00E14372" w:rsidP="00E14372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3299761" w14:textId="77777777" w:rsidR="00E14372" w:rsidRPr="00E14372" w:rsidRDefault="00E14372" w:rsidP="00E1437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lastRenderedPageBreak/>
        <w:t>8. Follow-up Plan:</w:t>
      </w:r>
    </w:p>
    <w:p w14:paraId="0DA12B0D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Oncology Follow-up:</w:t>
      </w:r>
    </w:p>
    <w:p w14:paraId="7AFD37C8" w14:textId="77777777" w:rsidR="00E14372" w:rsidRPr="00E14372" w:rsidRDefault="00E14372" w:rsidP="00E14372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Appointment with Dr. K. Murray in 1 week (April 1, 2025) for clinical assessment</w:t>
      </w:r>
    </w:p>
    <w:p w14:paraId="5F51FE59" w14:textId="77777777" w:rsidR="00E14372" w:rsidRPr="00E14372" w:rsidRDefault="00E14372" w:rsidP="00E14372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with differential and comprehensive metabolic panel in 3 days</w:t>
      </w:r>
    </w:p>
    <w:p w14:paraId="67977E90" w14:textId="5E3B69D4" w:rsidR="00E14372" w:rsidRPr="00E14372" w:rsidRDefault="00E14372" w:rsidP="00E14372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Continue with </w:t>
      </w:r>
      <w:proofErr w:type="spellStart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FOLFIRI</w:t>
      </w:r>
      <w:r w:rsidR="008B02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+bevacizumab</w:t>
      </w:r>
      <w:proofErr w:type="spellEnd"/>
      <w:r w:rsidR="007A09A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(further 20% dose reduction) s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cheduled for April 8, 2025</w:t>
      </w:r>
    </w:p>
    <w:p w14:paraId="39DF392C" w14:textId="6487BCE7" w:rsidR="00E14372" w:rsidRPr="00E14372" w:rsidRDefault="00E14372" w:rsidP="00E14372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Pegfilgrastim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to be administered </w:t>
      </w:r>
      <w:r w:rsidR="00034E9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24h after completion of cytotoxic chemotherapy in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all future cycles</w:t>
      </w:r>
    </w:p>
    <w:p w14:paraId="43A1252D" w14:textId="21FF979F" w:rsidR="00E14372" w:rsidRDefault="00E14372" w:rsidP="00E14372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reassessment of response after 8 cycles</w:t>
      </w:r>
    </w:p>
    <w:p w14:paraId="6B667F69" w14:textId="77777777" w:rsidR="00E14372" w:rsidRPr="00E14372" w:rsidRDefault="00E14372" w:rsidP="00E14372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81C012C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Infectious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Disease:</w:t>
      </w:r>
    </w:p>
    <w:p w14:paraId="0565B5F3" w14:textId="77777777" w:rsidR="00E14372" w:rsidRPr="00E14372" w:rsidRDefault="00E14372" w:rsidP="00E14372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Follow-up with Dr. P. Gupta in 2 weeks for monitoring of resolved infection</w:t>
      </w:r>
    </w:p>
    <w:p w14:paraId="2A01F143" w14:textId="77777777" w:rsidR="00E14372" w:rsidRDefault="00E14372" w:rsidP="00E14372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14-day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antibiotic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course</w:t>
      </w:r>
      <w:proofErr w:type="spellEnd"/>
    </w:p>
    <w:p w14:paraId="798FEE56" w14:textId="77777777" w:rsidR="007A09A9" w:rsidRDefault="007A09A9" w:rsidP="007A09A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13288DFE" w14:textId="178C4E6C" w:rsidR="007A09A9" w:rsidRPr="007A09A9" w:rsidRDefault="007A09A9" w:rsidP="007A09A9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7A09A9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Patient </w:t>
      </w:r>
      <w:proofErr w:type="spellStart"/>
      <w:r w:rsidRPr="007A09A9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education</w:t>
      </w:r>
      <w:proofErr w:type="spellEnd"/>
    </w:p>
    <w:p w14:paraId="6EFBC87F" w14:textId="77777777" w:rsidR="007A09A9" w:rsidRDefault="007A09A9" w:rsidP="007A09A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Continue routine colostomy care</w:t>
      </w:r>
      <w:r w:rsidRPr="007A09A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. 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for changes in output</w:t>
      </w:r>
    </w:p>
    <w:p w14:paraId="1F709715" w14:textId="77777777" w:rsidR="007A09A9" w:rsidRPr="008B0253" w:rsidRDefault="007A09A9" w:rsidP="007A09A9">
      <w:pPr>
        <w:numPr>
          <w:ilvl w:val="0"/>
          <w:numId w:val="18"/>
        </w:numPr>
        <w:rPr>
          <w:lang w:val="en-US" w:eastAsia="de-DE"/>
        </w:rPr>
      </w:pPr>
      <w:r w:rsidRPr="007A09A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signs/symptoms of recurrent infection (fever, chills, worsening abdominal pain, changes in ostomy output) and seek immediate medical attention</w:t>
      </w:r>
    </w:p>
    <w:p w14:paraId="5AE45726" w14:textId="711A77BE" w:rsidR="007A09A9" w:rsidRDefault="007A09A9" w:rsidP="007A09A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A09A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side effects of Ciprofloxacin (e.g., tendonitis, C. diff risk, QTc prolongation potential though less likely monotherapy).</w:t>
      </w:r>
    </w:p>
    <w:p w14:paraId="01C0BD80" w14:textId="7D4444BF" w:rsidR="007A09A9" w:rsidRDefault="007A09A9" w:rsidP="007A09A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the port site for subtle signs of infection (erythema, tenderness, warmth, discharge)</w:t>
      </w:r>
    </w:p>
    <w:p w14:paraId="7D423E01" w14:textId="5BCE5B19" w:rsidR="0051246D" w:rsidRPr="00E14372" w:rsidRDefault="0051246D" w:rsidP="007A09A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for signs of bleeding (dizziness, blood in urine/stool etc.)</w:t>
      </w:r>
    </w:p>
    <w:p w14:paraId="10037E94" w14:textId="77777777" w:rsidR="00E14372" w:rsidRPr="007A09A9" w:rsidRDefault="00E14372" w:rsidP="00E1437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574DA3F" w14:textId="2329A74A" w:rsidR="00E14372" w:rsidRDefault="00E14372" w:rsidP="00E1437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9. Lab Values:</w:t>
      </w:r>
    </w:p>
    <w:p w14:paraId="4B4681D4" w14:textId="77777777" w:rsidR="00E14372" w:rsidRPr="00E14372" w:rsidRDefault="00E14372" w:rsidP="00E1437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1"/>
        <w:gridCol w:w="1648"/>
        <w:gridCol w:w="1457"/>
        <w:gridCol w:w="1637"/>
        <w:gridCol w:w="1050"/>
        <w:gridCol w:w="1503"/>
      </w:tblGrid>
      <w:tr w:rsidR="00E14372" w:rsidRPr="00E14372" w14:paraId="5B6C4FF6" w14:textId="77777777" w:rsidTr="00E14372">
        <w:tc>
          <w:tcPr>
            <w:tcW w:w="0" w:type="auto"/>
            <w:hideMark/>
          </w:tcPr>
          <w:p w14:paraId="3EE56BDE" w14:textId="77777777" w:rsidR="00E14372" w:rsidRPr="00E14372" w:rsidRDefault="00E14372" w:rsidP="00E1437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0267FA58" w14:textId="77777777" w:rsidR="00E14372" w:rsidRPr="00E14372" w:rsidRDefault="00E14372" w:rsidP="00E1437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 (3/18/2025)</w:t>
            </w:r>
          </w:p>
        </w:tc>
        <w:tc>
          <w:tcPr>
            <w:tcW w:w="0" w:type="auto"/>
            <w:hideMark/>
          </w:tcPr>
          <w:p w14:paraId="69FBBB83" w14:textId="77777777" w:rsidR="00E14372" w:rsidRPr="00E14372" w:rsidRDefault="00E14372" w:rsidP="00E1437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Nadir/Peak</w:t>
            </w:r>
          </w:p>
        </w:tc>
        <w:tc>
          <w:tcPr>
            <w:tcW w:w="0" w:type="auto"/>
            <w:hideMark/>
          </w:tcPr>
          <w:p w14:paraId="79557D9C" w14:textId="77777777" w:rsidR="00E14372" w:rsidRPr="00E14372" w:rsidRDefault="00E14372" w:rsidP="00E1437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1437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  <w:r w:rsidRPr="00E1437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(3/25/2025)</w:t>
            </w:r>
          </w:p>
        </w:tc>
        <w:tc>
          <w:tcPr>
            <w:tcW w:w="0" w:type="auto"/>
            <w:hideMark/>
          </w:tcPr>
          <w:p w14:paraId="5FC0C587" w14:textId="77777777" w:rsidR="00E14372" w:rsidRPr="00E14372" w:rsidRDefault="00E14372" w:rsidP="00E1437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Units</w:t>
            </w:r>
          </w:p>
        </w:tc>
        <w:tc>
          <w:tcPr>
            <w:tcW w:w="0" w:type="auto"/>
            <w:hideMark/>
          </w:tcPr>
          <w:p w14:paraId="0166AFA0" w14:textId="77777777" w:rsidR="00E14372" w:rsidRPr="00E14372" w:rsidRDefault="00E14372" w:rsidP="00E1437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 Range</w:t>
            </w:r>
          </w:p>
        </w:tc>
      </w:tr>
      <w:tr w:rsidR="00E14372" w:rsidRPr="00E14372" w14:paraId="196C760A" w14:textId="77777777" w:rsidTr="00E14372">
        <w:tc>
          <w:tcPr>
            <w:tcW w:w="0" w:type="auto"/>
            <w:hideMark/>
          </w:tcPr>
          <w:p w14:paraId="65446B1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0CCDCED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0.6</w:t>
            </w:r>
          </w:p>
        </w:tc>
        <w:tc>
          <w:tcPr>
            <w:tcW w:w="0" w:type="auto"/>
            <w:hideMark/>
          </w:tcPr>
          <w:p w14:paraId="4E84D463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0.5 (3/19)</w:t>
            </w:r>
          </w:p>
        </w:tc>
        <w:tc>
          <w:tcPr>
            <w:tcW w:w="0" w:type="auto"/>
            <w:hideMark/>
          </w:tcPr>
          <w:p w14:paraId="58D4C25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75305E6A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0" w:type="auto"/>
            <w:hideMark/>
          </w:tcPr>
          <w:p w14:paraId="5BA30E6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</w:t>
            </w:r>
          </w:p>
        </w:tc>
      </w:tr>
      <w:tr w:rsidR="00E14372" w:rsidRPr="00E14372" w14:paraId="3D778BD0" w14:textId="77777777" w:rsidTr="00E14372">
        <w:tc>
          <w:tcPr>
            <w:tcW w:w="0" w:type="auto"/>
            <w:hideMark/>
          </w:tcPr>
          <w:p w14:paraId="70F91155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1E1AD075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0.08</w:t>
            </w:r>
          </w:p>
        </w:tc>
        <w:tc>
          <w:tcPr>
            <w:tcW w:w="0" w:type="auto"/>
            <w:hideMark/>
          </w:tcPr>
          <w:p w14:paraId="05BBE59C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0.05 (3/19)</w:t>
            </w:r>
          </w:p>
        </w:tc>
        <w:tc>
          <w:tcPr>
            <w:tcW w:w="0" w:type="auto"/>
            <w:hideMark/>
          </w:tcPr>
          <w:p w14:paraId="146441A1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65367A8E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0" w:type="auto"/>
            <w:hideMark/>
          </w:tcPr>
          <w:p w14:paraId="760874D8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1.8-7.5</w:t>
            </w:r>
          </w:p>
        </w:tc>
      </w:tr>
      <w:tr w:rsidR="00E14372" w:rsidRPr="00E14372" w14:paraId="689E2249" w14:textId="77777777" w:rsidTr="00E14372">
        <w:tc>
          <w:tcPr>
            <w:tcW w:w="0" w:type="auto"/>
            <w:hideMark/>
          </w:tcPr>
          <w:p w14:paraId="2E3B8274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3C087874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2C01CB9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8.5 (3/20)</w:t>
            </w:r>
          </w:p>
        </w:tc>
        <w:tc>
          <w:tcPr>
            <w:tcW w:w="0" w:type="auto"/>
            <w:hideMark/>
          </w:tcPr>
          <w:p w14:paraId="5BEC245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0D3AF832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</w:t>
            </w: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2A5060C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(M)</w:t>
            </w:r>
          </w:p>
        </w:tc>
      </w:tr>
      <w:tr w:rsidR="00E14372" w:rsidRPr="00E14372" w14:paraId="26D0D419" w14:textId="77777777" w:rsidTr="00E14372">
        <w:tc>
          <w:tcPr>
            <w:tcW w:w="0" w:type="auto"/>
            <w:hideMark/>
          </w:tcPr>
          <w:p w14:paraId="159642D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408F9A75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58</w:t>
            </w:r>
          </w:p>
        </w:tc>
        <w:tc>
          <w:tcPr>
            <w:tcW w:w="0" w:type="auto"/>
            <w:hideMark/>
          </w:tcPr>
          <w:p w14:paraId="60255E9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 (3/20)</w:t>
            </w:r>
          </w:p>
        </w:tc>
        <w:tc>
          <w:tcPr>
            <w:tcW w:w="0" w:type="auto"/>
            <w:hideMark/>
          </w:tcPr>
          <w:p w14:paraId="14AB53ED" w14:textId="0B959B2A" w:rsidR="00E14372" w:rsidRPr="00E14372" w:rsidRDefault="0051246D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86</w:t>
            </w:r>
          </w:p>
        </w:tc>
        <w:tc>
          <w:tcPr>
            <w:tcW w:w="0" w:type="auto"/>
            <w:hideMark/>
          </w:tcPr>
          <w:p w14:paraId="0BBF68FE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0" w:type="auto"/>
            <w:hideMark/>
          </w:tcPr>
          <w:p w14:paraId="492B8D19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</w:t>
            </w:r>
          </w:p>
        </w:tc>
      </w:tr>
      <w:tr w:rsidR="00E14372" w:rsidRPr="00E14372" w14:paraId="3C9FD089" w14:textId="77777777" w:rsidTr="00E14372">
        <w:tc>
          <w:tcPr>
            <w:tcW w:w="0" w:type="auto"/>
            <w:hideMark/>
          </w:tcPr>
          <w:p w14:paraId="346578A8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33D29A00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316ACB1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 (3/19)</w:t>
            </w:r>
          </w:p>
        </w:tc>
        <w:tc>
          <w:tcPr>
            <w:tcW w:w="0" w:type="auto"/>
            <w:hideMark/>
          </w:tcPr>
          <w:p w14:paraId="68FE0A12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74D530C6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31BD0CC6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</w:t>
            </w:r>
          </w:p>
        </w:tc>
      </w:tr>
      <w:tr w:rsidR="00E14372" w:rsidRPr="00E14372" w14:paraId="29242141" w14:textId="77777777" w:rsidTr="00E14372">
        <w:tc>
          <w:tcPr>
            <w:tcW w:w="0" w:type="auto"/>
            <w:hideMark/>
          </w:tcPr>
          <w:p w14:paraId="5A0FF1F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BUN</w:t>
            </w:r>
          </w:p>
        </w:tc>
        <w:tc>
          <w:tcPr>
            <w:tcW w:w="0" w:type="auto"/>
            <w:hideMark/>
          </w:tcPr>
          <w:p w14:paraId="30C31EB3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487D7DD0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 (3/19)</w:t>
            </w:r>
          </w:p>
        </w:tc>
        <w:tc>
          <w:tcPr>
            <w:tcW w:w="0" w:type="auto"/>
            <w:hideMark/>
          </w:tcPr>
          <w:p w14:paraId="115064AA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543287E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319480F6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7-20</w:t>
            </w:r>
          </w:p>
        </w:tc>
      </w:tr>
      <w:tr w:rsidR="00E14372" w:rsidRPr="00E14372" w14:paraId="1581254A" w14:textId="77777777" w:rsidTr="00E14372">
        <w:tc>
          <w:tcPr>
            <w:tcW w:w="0" w:type="auto"/>
            <w:hideMark/>
          </w:tcPr>
          <w:p w14:paraId="6A1C83D1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hideMark/>
          </w:tcPr>
          <w:p w14:paraId="62F9D485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48</w:t>
            </w:r>
          </w:p>
        </w:tc>
        <w:tc>
          <w:tcPr>
            <w:tcW w:w="0" w:type="auto"/>
            <w:hideMark/>
          </w:tcPr>
          <w:p w14:paraId="255AEC3A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C2534DA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</w:t>
            </w:r>
          </w:p>
        </w:tc>
        <w:tc>
          <w:tcPr>
            <w:tcW w:w="0" w:type="auto"/>
            <w:hideMark/>
          </w:tcPr>
          <w:p w14:paraId="2A69697C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29008F2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10-40</w:t>
            </w:r>
          </w:p>
        </w:tc>
      </w:tr>
      <w:tr w:rsidR="00E14372" w:rsidRPr="00E14372" w14:paraId="1C3DC0ED" w14:textId="77777777" w:rsidTr="00E14372">
        <w:tc>
          <w:tcPr>
            <w:tcW w:w="0" w:type="auto"/>
            <w:hideMark/>
          </w:tcPr>
          <w:p w14:paraId="168031FF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hideMark/>
          </w:tcPr>
          <w:p w14:paraId="4F0ABA42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52</w:t>
            </w:r>
          </w:p>
        </w:tc>
        <w:tc>
          <w:tcPr>
            <w:tcW w:w="0" w:type="auto"/>
            <w:hideMark/>
          </w:tcPr>
          <w:p w14:paraId="69985FC6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59F1B0E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13DD9FB0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3843CDDF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7-56</w:t>
            </w:r>
          </w:p>
        </w:tc>
      </w:tr>
      <w:tr w:rsidR="00E14372" w:rsidRPr="00E14372" w14:paraId="1519B824" w14:textId="77777777" w:rsidTr="00E14372">
        <w:tc>
          <w:tcPr>
            <w:tcW w:w="0" w:type="auto"/>
            <w:hideMark/>
          </w:tcPr>
          <w:p w14:paraId="081F0092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hideMark/>
          </w:tcPr>
          <w:p w14:paraId="2865848F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599B192C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E2181CE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567D86FD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28B078DE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0.1-1.2</w:t>
            </w:r>
          </w:p>
        </w:tc>
      </w:tr>
      <w:tr w:rsidR="00E14372" w:rsidRPr="00E14372" w14:paraId="3B3594F8" w14:textId="77777777" w:rsidTr="00E14372">
        <w:tc>
          <w:tcPr>
            <w:tcW w:w="0" w:type="auto"/>
            <w:hideMark/>
          </w:tcPr>
          <w:p w14:paraId="16B9E83D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Alkaline Phosphatase</w:t>
            </w:r>
          </w:p>
        </w:tc>
        <w:tc>
          <w:tcPr>
            <w:tcW w:w="0" w:type="auto"/>
            <w:hideMark/>
          </w:tcPr>
          <w:p w14:paraId="750F379C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218</w:t>
            </w:r>
          </w:p>
        </w:tc>
        <w:tc>
          <w:tcPr>
            <w:tcW w:w="0" w:type="auto"/>
            <w:hideMark/>
          </w:tcPr>
          <w:p w14:paraId="63D55880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AB117DF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205</w:t>
            </w:r>
          </w:p>
        </w:tc>
        <w:tc>
          <w:tcPr>
            <w:tcW w:w="0" w:type="auto"/>
            <w:hideMark/>
          </w:tcPr>
          <w:p w14:paraId="46ED72A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1E54EDDA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40-129</w:t>
            </w:r>
          </w:p>
        </w:tc>
      </w:tr>
      <w:tr w:rsidR="00E14372" w:rsidRPr="00E14372" w14:paraId="3E3E0FE1" w14:textId="77777777" w:rsidTr="00E14372">
        <w:tc>
          <w:tcPr>
            <w:tcW w:w="0" w:type="auto"/>
            <w:hideMark/>
          </w:tcPr>
          <w:p w14:paraId="11A0C098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Albumin</w:t>
            </w:r>
          </w:p>
        </w:tc>
        <w:tc>
          <w:tcPr>
            <w:tcW w:w="0" w:type="auto"/>
            <w:hideMark/>
          </w:tcPr>
          <w:p w14:paraId="5F093A2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3.0</w:t>
            </w:r>
          </w:p>
        </w:tc>
        <w:tc>
          <w:tcPr>
            <w:tcW w:w="0" w:type="auto"/>
            <w:hideMark/>
          </w:tcPr>
          <w:p w14:paraId="0009713F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2.8 (3/20)</w:t>
            </w:r>
          </w:p>
        </w:tc>
        <w:tc>
          <w:tcPr>
            <w:tcW w:w="0" w:type="auto"/>
            <w:hideMark/>
          </w:tcPr>
          <w:p w14:paraId="054A276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08D63FAA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</w:t>
            </w: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1E550218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</w:t>
            </w:r>
          </w:p>
        </w:tc>
      </w:tr>
      <w:tr w:rsidR="00E14372" w:rsidRPr="00E14372" w14:paraId="3C927D50" w14:textId="77777777" w:rsidTr="00E14372">
        <w:tc>
          <w:tcPr>
            <w:tcW w:w="0" w:type="auto"/>
            <w:hideMark/>
          </w:tcPr>
          <w:p w14:paraId="6DF40523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CRP</w:t>
            </w:r>
          </w:p>
        </w:tc>
        <w:tc>
          <w:tcPr>
            <w:tcW w:w="0" w:type="auto"/>
            <w:hideMark/>
          </w:tcPr>
          <w:p w14:paraId="45760281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198</w:t>
            </w:r>
          </w:p>
        </w:tc>
        <w:tc>
          <w:tcPr>
            <w:tcW w:w="0" w:type="auto"/>
            <w:hideMark/>
          </w:tcPr>
          <w:p w14:paraId="5B4AF331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245 (3/19)</w:t>
            </w:r>
          </w:p>
        </w:tc>
        <w:tc>
          <w:tcPr>
            <w:tcW w:w="0" w:type="auto"/>
            <w:hideMark/>
          </w:tcPr>
          <w:p w14:paraId="656080F4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</w:t>
            </w:r>
          </w:p>
        </w:tc>
        <w:tc>
          <w:tcPr>
            <w:tcW w:w="0" w:type="auto"/>
            <w:hideMark/>
          </w:tcPr>
          <w:p w14:paraId="42400EE5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mg/L</w:t>
            </w:r>
          </w:p>
        </w:tc>
        <w:tc>
          <w:tcPr>
            <w:tcW w:w="0" w:type="auto"/>
            <w:hideMark/>
          </w:tcPr>
          <w:p w14:paraId="2E884381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&lt;10</w:t>
            </w:r>
          </w:p>
        </w:tc>
      </w:tr>
      <w:tr w:rsidR="00E14372" w:rsidRPr="00E14372" w14:paraId="605C09DB" w14:textId="77777777" w:rsidTr="00E14372">
        <w:tc>
          <w:tcPr>
            <w:tcW w:w="0" w:type="auto"/>
            <w:hideMark/>
          </w:tcPr>
          <w:p w14:paraId="5ADE2A8C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Procalcitonin</w:t>
            </w:r>
          </w:p>
        </w:tc>
        <w:tc>
          <w:tcPr>
            <w:tcW w:w="0" w:type="auto"/>
            <w:hideMark/>
          </w:tcPr>
          <w:p w14:paraId="18131773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3.8</w:t>
            </w:r>
          </w:p>
        </w:tc>
        <w:tc>
          <w:tcPr>
            <w:tcW w:w="0" w:type="auto"/>
            <w:hideMark/>
          </w:tcPr>
          <w:p w14:paraId="2F776168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4.2 (3/19)</w:t>
            </w:r>
          </w:p>
        </w:tc>
        <w:tc>
          <w:tcPr>
            <w:tcW w:w="0" w:type="auto"/>
            <w:hideMark/>
          </w:tcPr>
          <w:p w14:paraId="11E0A954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0.6</w:t>
            </w:r>
          </w:p>
        </w:tc>
        <w:tc>
          <w:tcPr>
            <w:tcW w:w="0" w:type="auto"/>
            <w:hideMark/>
          </w:tcPr>
          <w:p w14:paraId="72CCA71F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ng/</w:t>
            </w: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  <w:tc>
          <w:tcPr>
            <w:tcW w:w="0" w:type="auto"/>
            <w:hideMark/>
          </w:tcPr>
          <w:p w14:paraId="3034458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&lt;0.5</w:t>
            </w:r>
          </w:p>
        </w:tc>
      </w:tr>
      <w:tr w:rsidR="00E14372" w:rsidRPr="00E14372" w14:paraId="2B4965B5" w14:textId="77777777" w:rsidTr="00E14372">
        <w:tc>
          <w:tcPr>
            <w:tcW w:w="0" w:type="auto"/>
            <w:hideMark/>
          </w:tcPr>
          <w:p w14:paraId="45F31124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Lactate</w:t>
            </w:r>
          </w:p>
        </w:tc>
        <w:tc>
          <w:tcPr>
            <w:tcW w:w="0" w:type="auto"/>
            <w:hideMark/>
          </w:tcPr>
          <w:p w14:paraId="18E5723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2.8</w:t>
            </w:r>
          </w:p>
        </w:tc>
        <w:tc>
          <w:tcPr>
            <w:tcW w:w="0" w:type="auto"/>
            <w:hideMark/>
          </w:tcPr>
          <w:p w14:paraId="355B5D2E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 (3/18)</w:t>
            </w:r>
          </w:p>
        </w:tc>
        <w:tc>
          <w:tcPr>
            <w:tcW w:w="0" w:type="auto"/>
            <w:hideMark/>
          </w:tcPr>
          <w:p w14:paraId="0D128634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1AB3403A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69B3A18C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0.5-2.2</w:t>
            </w:r>
          </w:p>
        </w:tc>
      </w:tr>
      <w:tr w:rsidR="00E14372" w:rsidRPr="00E14372" w14:paraId="5503788F" w14:textId="77777777" w:rsidTr="00E14372">
        <w:tc>
          <w:tcPr>
            <w:tcW w:w="0" w:type="auto"/>
            <w:hideMark/>
          </w:tcPr>
          <w:p w14:paraId="39CF8F2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Blood Culture</w:t>
            </w:r>
          </w:p>
        </w:tc>
        <w:tc>
          <w:tcPr>
            <w:tcW w:w="0" w:type="auto"/>
            <w:hideMark/>
          </w:tcPr>
          <w:p w14:paraId="6AB44A39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Positive E. coli</w:t>
            </w:r>
          </w:p>
        </w:tc>
        <w:tc>
          <w:tcPr>
            <w:tcW w:w="0" w:type="auto"/>
            <w:hideMark/>
          </w:tcPr>
          <w:p w14:paraId="2190523D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8AFA65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No</w:t>
            </w:r>
            <w:proofErr w:type="spellEnd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growth</w:t>
            </w:r>
            <w:proofErr w:type="spellEnd"/>
          </w:p>
        </w:tc>
        <w:tc>
          <w:tcPr>
            <w:tcW w:w="0" w:type="auto"/>
            <w:hideMark/>
          </w:tcPr>
          <w:p w14:paraId="458DD3BD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D00DBF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No</w:t>
            </w:r>
            <w:proofErr w:type="spellEnd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growth</w:t>
            </w:r>
            <w:proofErr w:type="spellEnd"/>
          </w:p>
        </w:tc>
      </w:tr>
      <w:tr w:rsidR="00E14372" w:rsidRPr="00E14372" w14:paraId="587C5025" w14:textId="77777777" w:rsidTr="00E14372">
        <w:tc>
          <w:tcPr>
            <w:tcW w:w="0" w:type="auto"/>
            <w:hideMark/>
          </w:tcPr>
          <w:p w14:paraId="0134DA19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CEA</w:t>
            </w:r>
          </w:p>
        </w:tc>
        <w:tc>
          <w:tcPr>
            <w:tcW w:w="0" w:type="auto"/>
            <w:hideMark/>
          </w:tcPr>
          <w:p w14:paraId="639FA3E2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E5EF4C8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BE1A69A" w14:textId="636DC87D" w:rsidR="00E14372" w:rsidRPr="00E14372" w:rsidRDefault="0051246D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82</w:t>
            </w:r>
          </w:p>
        </w:tc>
        <w:tc>
          <w:tcPr>
            <w:tcW w:w="0" w:type="auto"/>
            <w:hideMark/>
          </w:tcPr>
          <w:p w14:paraId="3AC124D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ng/</w:t>
            </w: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  <w:tc>
          <w:tcPr>
            <w:tcW w:w="0" w:type="auto"/>
            <w:hideMark/>
          </w:tcPr>
          <w:p w14:paraId="1EAFC744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&lt;5.0</w:t>
            </w:r>
          </w:p>
        </w:tc>
      </w:tr>
      <w:tr w:rsidR="00E14372" w:rsidRPr="00E14372" w14:paraId="66A07458" w14:textId="77777777" w:rsidTr="00E14372">
        <w:tc>
          <w:tcPr>
            <w:tcW w:w="0" w:type="auto"/>
            <w:hideMark/>
          </w:tcPr>
          <w:p w14:paraId="341B907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Glucose</w:t>
            </w:r>
          </w:p>
        </w:tc>
        <w:tc>
          <w:tcPr>
            <w:tcW w:w="0" w:type="auto"/>
            <w:hideMark/>
          </w:tcPr>
          <w:p w14:paraId="20828DE3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168</w:t>
            </w:r>
          </w:p>
        </w:tc>
        <w:tc>
          <w:tcPr>
            <w:tcW w:w="0" w:type="auto"/>
            <w:hideMark/>
          </w:tcPr>
          <w:p w14:paraId="4B89F0B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192 (3/19)</w:t>
            </w:r>
          </w:p>
        </w:tc>
        <w:tc>
          <w:tcPr>
            <w:tcW w:w="0" w:type="auto"/>
            <w:hideMark/>
          </w:tcPr>
          <w:p w14:paraId="05E47F9D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145</w:t>
            </w:r>
          </w:p>
        </w:tc>
        <w:tc>
          <w:tcPr>
            <w:tcW w:w="0" w:type="auto"/>
            <w:hideMark/>
          </w:tcPr>
          <w:p w14:paraId="2A00696D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6CD947B2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70-99</w:t>
            </w:r>
          </w:p>
        </w:tc>
      </w:tr>
    </w:tbl>
    <w:p w14:paraId="03AD7B5D" w14:textId="77777777" w:rsidR="00E14372" w:rsidRDefault="00E14372" w:rsidP="00E1437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7F39A519" w14:textId="271FA298" w:rsidR="00E14372" w:rsidRPr="00E14372" w:rsidRDefault="00AF13FC" w:rsidP="00E14372">
      <w:pPr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de-DE"/>
        </w:rPr>
        <w:lastRenderedPageBreak/>
        <w:pict w14:anchorId="15298E9B">
          <v:rect id="_x0000_i1025" alt="" style="width:450.9pt;height:.05pt;mso-width-percent:0;mso-height-percent:0;mso-width-percent:0;mso-height-percent:0" o:hrpct="994" o:hralign="center" o:hrstd="t" o:hr="t" fillcolor="#a0a0a0" stroked="f"/>
        </w:pict>
      </w:r>
    </w:p>
    <w:p w14:paraId="617FB06F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Electronically Signed By: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Murray, MD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Medical Oncology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2025-03-25 16:45</w:t>
      </w:r>
    </w:p>
    <w:p w14:paraId="7AA07201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P. Gupta, MD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Infectious Disease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2025-03-25 15:30</w:t>
      </w:r>
    </w:p>
    <w:p w14:paraId="1AFF30D6" w14:textId="77777777" w:rsidR="00E444FC" w:rsidRPr="00E14372" w:rsidRDefault="00E444FC" w:rsidP="00E14372">
      <w:pPr>
        <w:rPr>
          <w:rFonts w:ascii="Arial" w:hAnsi="Arial" w:cs="Arial"/>
          <w:lang w:val="en-US"/>
        </w:rPr>
      </w:pPr>
    </w:p>
    <w:sectPr w:rsidR="00E444FC" w:rsidRPr="00E14372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69B7"/>
    <w:multiLevelType w:val="multilevel"/>
    <w:tmpl w:val="CB0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9608F"/>
    <w:multiLevelType w:val="multilevel"/>
    <w:tmpl w:val="3D52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B3ECD"/>
    <w:multiLevelType w:val="multilevel"/>
    <w:tmpl w:val="24C0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D1E80"/>
    <w:multiLevelType w:val="multilevel"/>
    <w:tmpl w:val="7C30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208FC"/>
    <w:multiLevelType w:val="multilevel"/>
    <w:tmpl w:val="D4DE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10F33"/>
    <w:multiLevelType w:val="multilevel"/>
    <w:tmpl w:val="8622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16F60"/>
    <w:multiLevelType w:val="multilevel"/>
    <w:tmpl w:val="14F4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65548"/>
    <w:multiLevelType w:val="multilevel"/>
    <w:tmpl w:val="D7D4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370B8"/>
    <w:multiLevelType w:val="multilevel"/>
    <w:tmpl w:val="4458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35679"/>
    <w:multiLevelType w:val="multilevel"/>
    <w:tmpl w:val="39A8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A6E05"/>
    <w:multiLevelType w:val="multilevel"/>
    <w:tmpl w:val="16A6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40D46"/>
    <w:multiLevelType w:val="multilevel"/>
    <w:tmpl w:val="C022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C2F0D"/>
    <w:multiLevelType w:val="multilevel"/>
    <w:tmpl w:val="8AA6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B18BA"/>
    <w:multiLevelType w:val="multilevel"/>
    <w:tmpl w:val="9600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45058"/>
    <w:multiLevelType w:val="multilevel"/>
    <w:tmpl w:val="058C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326398"/>
    <w:multiLevelType w:val="multilevel"/>
    <w:tmpl w:val="F8DE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4576C"/>
    <w:multiLevelType w:val="multilevel"/>
    <w:tmpl w:val="0A90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208E2"/>
    <w:multiLevelType w:val="multilevel"/>
    <w:tmpl w:val="103C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F7BA0"/>
    <w:multiLevelType w:val="multilevel"/>
    <w:tmpl w:val="1BC6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90164F"/>
    <w:multiLevelType w:val="multilevel"/>
    <w:tmpl w:val="027A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21CA1"/>
    <w:multiLevelType w:val="multilevel"/>
    <w:tmpl w:val="E308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77472">
    <w:abstractNumId w:val="19"/>
  </w:num>
  <w:num w:numId="2" w16cid:durableId="583225467">
    <w:abstractNumId w:val="17"/>
  </w:num>
  <w:num w:numId="3" w16cid:durableId="2051346037">
    <w:abstractNumId w:val="12"/>
  </w:num>
  <w:num w:numId="4" w16cid:durableId="955790503">
    <w:abstractNumId w:val="13"/>
  </w:num>
  <w:num w:numId="5" w16cid:durableId="1605068677">
    <w:abstractNumId w:val="2"/>
  </w:num>
  <w:num w:numId="6" w16cid:durableId="574318654">
    <w:abstractNumId w:val="4"/>
  </w:num>
  <w:num w:numId="7" w16cid:durableId="396977622">
    <w:abstractNumId w:val="16"/>
  </w:num>
  <w:num w:numId="8" w16cid:durableId="670063009">
    <w:abstractNumId w:val="3"/>
  </w:num>
  <w:num w:numId="9" w16cid:durableId="48384329">
    <w:abstractNumId w:val="6"/>
  </w:num>
  <w:num w:numId="10" w16cid:durableId="1260286022">
    <w:abstractNumId w:val="8"/>
  </w:num>
  <w:num w:numId="11" w16cid:durableId="938683415">
    <w:abstractNumId w:val="20"/>
  </w:num>
  <w:num w:numId="12" w16cid:durableId="1551765419">
    <w:abstractNumId w:val="7"/>
  </w:num>
  <w:num w:numId="13" w16cid:durableId="932010850">
    <w:abstractNumId w:val="11"/>
  </w:num>
  <w:num w:numId="14" w16cid:durableId="966273884">
    <w:abstractNumId w:val="0"/>
  </w:num>
  <w:num w:numId="15" w16cid:durableId="879323048">
    <w:abstractNumId w:val="5"/>
  </w:num>
  <w:num w:numId="16" w16cid:durableId="1854034411">
    <w:abstractNumId w:val="18"/>
  </w:num>
  <w:num w:numId="17" w16cid:durableId="1062757869">
    <w:abstractNumId w:val="15"/>
  </w:num>
  <w:num w:numId="18" w16cid:durableId="1580291940">
    <w:abstractNumId w:val="1"/>
  </w:num>
  <w:num w:numId="19" w16cid:durableId="1860465382">
    <w:abstractNumId w:val="14"/>
  </w:num>
  <w:num w:numId="20" w16cid:durableId="485633741">
    <w:abstractNumId w:val="10"/>
  </w:num>
  <w:num w:numId="21" w16cid:durableId="9731764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72"/>
    <w:rsid w:val="00017CBE"/>
    <w:rsid w:val="00022120"/>
    <w:rsid w:val="00027A6A"/>
    <w:rsid w:val="00034E9A"/>
    <w:rsid w:val="0004430E"/>
    <w:rsid w:val="00047E53"/>
    <w:rsid w:val="000657A5"/>
    <w:rsid w:val="00087681"/>
    <w:rsid w:val="0009523E"/>
    <w:rsid w:val="000C56EF"/>
    <w:rsid w:val="00122531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310B2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67F5E"/>
    <w:rsid w:val="00482744"/>
    <w:rsid w:val="004936A2"/>
    <w:rsid w:val="00495D1B"/>
    <w:rsid w:val="004A519D"/>
    <w:rsid w:val="004E611E"/>
    <w:rsid w:val="00501534"/>
    <w:rsid w:val="0051246D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72D04"/>
    <w:rsid w:val="00691150"/>
    <w:rsid w:val="006A2C1C"/>
    <w:rsid w:val="006B0FAB"/>
    <w:rsid w:val="006B605E"/>
    <w:rsid w:val="00766F79"/>
    <w:rsid w:val="00787487"/>
    <w:rsid w:val="007A09A9"/>
    <w:rsid w:val="007B1650"/>
    <w:rsid w:val="007B7A2A"/>
    <w:rsid w:val="007C74D0"/>
    <w:rsid w:val="007C7EE1"/>
    <w:rsid w:val="00802987"/>
    <w:rsid w:val="00806121"/>
    <w:rsid w:val="0082532C"/>
    <w:rsid w:val="008349C2"/>
    <w:rsid w:val="00835C58"/>
    <w:rsid w:val="0084697A"/>
    <w:rsid w:val="0087555B"/>
    <w:rsid w:val="0087687F"/>
    <w:rsid w:val="00895CC5"/>
    <w:rsid w:val="008B0253"/>
    <w:rsid w:val="008B23D6"/>
    <w:rsid w:val="008B54A1"/>
    <w:rsid w:val="008B62BD"/>
    <w:rsid w:val="008D3FC8"/>
    <w:rsid w:val="008F1516"/>
    <w:rsid w:val="009131CE"/>
    <w:rsid w:val="009562AA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41E2"/>
    <w:rsid w:val="00AE6BBC"/>
    <w:rsid w:val="00AF13FC"/>
    <w:rsid w:val="00AF643E"/>
    <w:rsid w:val="00B15C64"/>
    <w:rsid w:val="00B35879"/>
    <w:rsid w:val="00B462EF"/>
    <w:rsid w:val="00B56C17"/>
    <w:rsid w:val="00B843CF"/>
    <w:rsid w:val="00BE2F11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A7695"/>
    <w:rsid w:val="00DB5776"/>
    <w:rsid w:val="00DF3E66"/>
    <w:rsid w:val="00E12B11"/>
    <w:rsid w:val="00E14372"/>
    <w:rsid w:val="00E444FC"/>
    <w:rsid w:val="00E51354"/>
    <w:rsid w:val="00E856A7"/>
    <w:rsid w:val="00EA444D"/>
    <w:rsid w:val="00ED2471"/>
    <w:rsid w:val="00EE242D"/>
    <w:rsid w:val="00EE59E2"/>
    <w:rsid w:val="00F07351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2D74"/>
  <w14:defaultImageDpi w14:val="32767"/>
  <w15:chartTrackingRefBased/>
  <w15:docId w15:val="{69C1D30C-962D-3145-B79E-DAC2E3A9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4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4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143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14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143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143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143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143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43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43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143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1437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1437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1437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1437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1437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143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143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4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143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14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143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1437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1437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437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143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1437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14372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143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14372"/>
    <w:rPr>
      <w:b/>
      <w:bCs/>
    </w:rPr>
  </w:style>
  <w:style w:type="character" w:customStyle="1" w:styleId="apple-converted-space">
    <w:name w:val="apple-converted-space"/>
    <w:basedOn w:val="Absatz-Standardschriftart"/>
    <w:rsid w:val="00E14372"/>
  </w:style>
  <w:style w:type="table" w:styleId="Tabellenraster">
    <w:name w:val="Table Grid"/>
    <w:basedOn w:val="NormaleTabelle"/>
    <w:uiPriority w:val="39"/>
    <w:rsid w:val="00E14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Standard"/>
    <w:rsid w:val="007A09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ng-star-inserted1">
    <w:name w:val="ng-star-inserted1"/>
    <w:basedOn w:val="Absatz-Standardschriftart"/>
    <w:rsid w:val="007A0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1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1234</Words>
  <Characters>7779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12</cp:revision>
  <dcterms:created xsi:type="dcterms:W3CDTF">2025-04-03T08:35:00Z</dcterms:created>
  <dcterms:modified xsi:type="dcterms:W3CDTF">2025-04-09T13:06:00Z</dcterms:modified>
</cp:coreProperties>
</file>