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FFA8" w14:textId="77777777" w:rsid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Richard Coleman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1952-06-06)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672915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2025-03-21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2025-03-30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A. Mehta (Nephrology)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S. Washington (Hematology/Oncology), Dr. J. Park (Urology)</w:t>
      </w:r>
    </w:p>
    <w:p w14:paraId="1A2C4A56" w14:textId="72649E2F" w:rsidR="009664DE" w:rsidRDefault="009664DE" w:rsidP="009664DE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Relapsed Follicular Lymphoma with Postrenal Acute Kidney Injury due to Retroperitoneal Lymphadenopathy, Status Post Bilateral Ureteral Double J Stent Placement</w:t>
      </w:r>
    </w:p>
    <w:p w14:paraId="643ED27A" w14:textId="77777777" w:rsidR="009664DE" w:rsidRPr="009664DE" w:rsidRDefault="009664DE" w:rsidP="009664DE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02C8229" w14:textId="77777777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368A2C39" w14:textId="4967F198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Follicular Lymphoma, Grade 2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2023-04-18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Current Status: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 First relapse after </w:t>
      </w:r>
      <w:r w:rsidR="007565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17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-month remission</w:t>
      </w:r>
    </w:p>
    <w:p w14:paraId="6DCF4B90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Histology</w:t>
      </w: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492D0BE" w14:textId="77777777" w:rsidR="009664DE" w:rsidRPr="009664DE" w:rsidRDefault="009664DE" w:rsidP="009664D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diagnosis: Left inguinal lymph node excisional biopsy (2023-04-12)</w:t>
      </w:r>
    </w:p>
    <w:p w14:paraId="4F5EE569" w14:textId="77777777" w:rsidR="009664DE" w:rsidRPr="009664DE" w:rsidRDefault="009664DE" w:rsidP="009664D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Histology showed follicular lymphoma, Grade 2, with a predominantly follicular growth pattern (&gt;75%)</w:t>
      </w:r>
    </w:p>
    <w:p w14:paraId="0693C590" w14:textId="77777777" w:rsidR="009664DE" w:rsidRPr="009664DE" w:rsidRDefault="009664DE" w:rsidP="009664D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Immunohistochemistry: CD20+, CD10+, BCL2+, BCL6+, CD3- (scattered T-cells), CD5-, cyclin D1-</w:t>
      </w:r>
    </w:p>
    <w:p w14:paraId="6E0EE5AC" w14:textId="77777777" w:rsidR="009664DE" w:rsidRPr="009664DE" w:rsidRDefault="009664DE" w:rsidP="009664D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Ki-67 proliferation index: 25%</w:t>
      </w:r>
    </w:p>
    <w:p w14:paraId="4C8DF8CF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Molecular/Genetic:</w:t>
      </w:r>
    </w:p>
    <w:p w14:paraId="7D8F0AAB" w14:textId="77777777" w:rsidR="009664DE" w:rsidRPr="009664DE" w:rsidRDefault="009664DE" w:rsidP="009664DE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t(14;18)(q32;q21) BCL2-IGH rearrangement positive</w:t>
      </w:r>
    </w:p>
    <w:p w14:paraId="73992A6B" w14:textId="77777777" w:rsidR="009664DE" w:rsidRPr="009664DE" w:rsidRDefault="009664DE" w:rsidP="009664DE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Next-generation sequencing: CREBBP mutation, KMT2D mutation</w:t>
      </w:r>
    </w:p>
    <w:p w14:paraId="55FD4514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Current Staging (at relapse):</w:t>
      </w:r>
    </w:p>
    <w:p w14:paraId="4E51E078" w14:textId="4BAC80D4" w:rsidR="009664DE" w:rsidRPr="009664DE" w:rsidRDefault="009664DE" w:rsidP="009664D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(2025-03-22): Multiple FDG-avid lymph nodes above and below the diaphragm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[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Cervical: Right-sided, up to 1.8 cm, SUVmax 5.9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Axillary: Left-sided, up to 2.1 cm, SUVmax 6.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6,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Mediastinal: Multiple, up to 2.5 cm, SUVmax 7.4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Retroperitoneal: Extensive conglomerate of lymph nodes surrounding the aorta, IVC, and bilateral ureters at the level of L3-L5, measuring 7.2 × 5.8 cm, causing hydronephrosis, SUVmax 11.5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Mesenteric: Multiple, up to 2.3 cm, SUVmax 6.9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Iliac: Bilateral, up to 3.2 cm, SUVmax 8.4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I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nguinal: Bilateral, up to 2.4 cm, SUVmax 7.1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]</w:t>
      </w:r>
    </w:p>
    <w:p w14:paraId="361D44B8" w14:textId="77777777" w:rsidR="009664DE" w:rsidRPr="009664DE" w:rsidRDefault="009664DE" w:rsidP="009664D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(2025-03-24): Positive for paratrabecular involvement by follicular lymphoma (approximately 15% of cellularity)</w:t>
      </w:r>
    </w:p>
    <w:p w14:paraId="1BE21A9E" w14:textId="1A9D5354" w:rsidR="009664DE" w:rsidRPr="009664DE" w:rsidRDefault="009664DE" w:rsidP="009664D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Ann Arbor Stage: Stage </w:t>
      </w:r>
      <w:r w:rsidR="00FA75E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III</w:t>
      </w:r>
    </w:p>
    <w:p w14:paraId="4C23D5B9" w14:textId="55587AC7" w:rsidR="009664DE" w:rsidRDefault="009664DE" w:rsidP="009664D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FLIPI score: 5 (High risk - Age &gt;60, Stage I</w:t>
      </w:r>
      <w:r w:rsidR="00344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II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Hgb &lt;12 g/dL, &gt;4 nodal sites, elevated LDH)</w:t>
      </w:r>
    </w:p>
    <w:p w14:paraId="5F740178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40A9CC3" w14:textId="07C5FCB0" w:rsid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2. Current 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</w:t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0C972E97" w14:textId="18C48BA6" w:rsidR="00AE660B" w:rsidRPr="00AE660B" w:rsidRDefault="00AE660B" w:rsidP="009664DE">
      <w:pPr>
        <w:outlineLvl w:val="1"/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Postrenal AKI</w:t>
      </w:r>
    </w:p>
    <w:p w14:paraId="1DE7AABB" w14:textId="618CF13B" w:rsidR="00AE660B" w:rsidRDefault="00AE660B" w:rsidP="00AE660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hAnsi="Arial" w:cs="Arial"/>
          <w:color w:val="000000"/>
          <w:lang w:val="en-US"/>
        </w:rPr>
        <w:t>double J ureteral stents on 2025-03-21</w:t>
      </w:r>
    </w:p>
    <w:p w14:paraId="6ADC0256" w14:textId="244F0D82" w:rsidR="00AE660B" w:rsidRPr="009664DE" w:rsidRDefault="00AE660B" w:rsidP="00AE660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on 2025-03-28</w:t>
      </w:r>
    </w:p>
    <w:p w14:paraId="5EE29650" w14:textId="77777777" w:rsidR="009664DE" w:rsidRPr="009664DE" w:rsidRDefault="009664DE" w:rsidP="00AE660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7736F97" w14:textId="77777777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Oncological Treatment:</w:t>
      </w:r>
    </w:p>
    <w:p w14:paraId="528CEA51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Initial Therapy (2023-05 to 2023-10):</w:t>
      </w:r>
    </w:p>
    <w:p w14:paraId="030605F0" w14:textId="77777777" w:rsidR="009664DE" w:rsidRPr="009664DE" w:rsidRDefault="009664DE" w:rsidP="009664DE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Regimen: BR (bendamustine, rituximab)</w:t>
      </w:r>
    </w:p>
    <w:p w14:paraId="191E79DE" w14:textId="77777777" w:rsidR="009664DE" w:rsidRPr="009664DE" w:rsidRDefault="009664DE" w:rsidP="009664DE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Bendamustine 90 mg/m² IV Days 1-2</w:t>
      </w:r>
    </w:p>
    <w:p w14:paraId="4135FD89" w14:textId="77777777" w:rsidR="009664DE" w:rsidRPr="009664DE" w:rsidRDefault="009664DE" w:rsidP="009664DE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Day 1</w:t>
      </w:r>
    </w:p>
    <w:p w14:paraId="4F4C50FA" w14:textId="77777777" w:rsidR="009664DE" w:rsidRPr="009664DE" w:rsidRDefault="009664DE" w:rsidP="009664DE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28-day cycle × 6 cycles</w:t>
      </w:r>
    </w:p>
    <w:p w14:paraId="3DCB695A" w14:textId="77777777" w:rsidR="009664DE" w:rsidRPr="009664DE" w:rsidRDefault="009664DE" w:rsidP="009664DE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Tolerated well with Grade 2 neutropenia (nadir ANC 1.0 × 10⁹/L)</w:t>
      </w:r>
    </w:p>
    <w:p w14:paraId="3F957611" w14:textId="77777777" w:rsidR="009664DE" w:rsidRPr="009664DE" w:rsidRDefault="009664DE" w:rsidP="009664DE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dose reductions or delays required</w:t>
      </w:r>
    </w:p>
    <w:p w14:paraId="63DF31E1" w14:textId="77777777" w:rsidR="009664DE" w:rsidRPr="009664DE" w:rsidRDefault="009664DE" w:rsidP="009664DE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metabolic response achieved (negative PET/CT on 2023-11-10)</w:t>
      </w:r>
    </w:p>
    <w:p w14:paraId="21171E6D" w14:textId="77777777" w:rsidR="009664DE" w:rsidRPr="00C539C1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04897E6D" w14:textId="1209E80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Maintenance Therapy (2023-11 to 2024-10):</w:t>
      </w:r>
    </w:p>
    <w:p w14:paraId="29C3CE7A" w14:textId="2615DEC3" w:rsidR="009664DE" w:rsidRPr="009664DE" w:rsidRDefault="009664DE" w:rsidP="009664DE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Rituximab 375 mg/m² IV every </w:t>
      </w:r>
      <w:r w:rsidR="00D002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months </w:t>
      </w:r>
      <w:r w:rsidR="007028F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(stopped after 1 year due to patient’s wish)</w:t>
      </w:r>
    </w:p>
    <w:p w14:paraId="1C6CDAAB" w14:textId="77777777" w:rsidR="009664DE" w:rsidRDefault="009664DE" w:rsidP="009664DE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Remained in complete remission until surveillance PET/CT on 2025-03-10 showed relapse</w:t>
      </w:r>
    </w:p>
    <w:p w14:paraId="1140B0F5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70D9D5A" w14:textId="4CFA4091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4. Comorbidities:</w:t>
      </w:r>
    </w:p>
    <w:p w14:paraId="005A4743" w14:textId="77777777" w:rsidR="009664DE" w:rsidRPr="009664DE" w:rsidRDefault="009664DE" w:rsidP="009664DE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Hypertension (diagnosed 2015, managed with medication)</w:t>
      </w:r>
    </w:p>
    <w:p w14:paraId="226C8658" w14:textId="77777777" w:rsidR="009664DE" w:rsidRPr="009664DE" w:rsidRDefault="009664DE" w:rsidP="009664DE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(status post stenting of LAD 2019)</w:t>
      </w:r>
    </w:p>
    <w:p w14:paraId="386AAFDE" w14:textId="77777777" w:rsidR="009664DE" w:rsidRPr="009664DE" w:rsidRDefault="009664DE" w:rsidP="009664DE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kidney disease stage G2 (baseline eGFR 65 mL/min/1.73m², creatinine 1.1 mg/dL as of 2025-02-02)</w:t>
      </w:r>
    </w:p>
    <w:p w14:paraId="6FE9ADF7" w14:textId="77777777" w:rsidR="009664DE" w:rsidRPr="009664DE" w:rsidRDefault="009664DE" w:rsidP="009664DE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72C3C028" w14:textId="77777777" w:rsidR="009664DE" w:rsidRPr="009664DE" w:rsidRDefault="009664DE" w:rsidP="009664DE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 prostatic hyperplasia</w:t>
      </w:r>
    </w:p>
    <w:p w14:paraId="5AAFC03B" w14:textId="77777777" w:rsidR="009664DE" w:rsidRDefault="009664DE" w:rsidP="009664DE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</w:p>
    <w:p w14:paraId="70CDC3BD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36E8176" w14:textId="77777777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5. Physical Exam at Admission:</w:t>
      </w:r>
    </w:p>
    <w:p w14:paraId="12075EDD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72-year-old male, alert and oriented, appearing fatigued and uncomfortable </w:t>
      </w:r>
    </w:p>
    <w:p w14:paraId="03EF4F67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168/94 mmHg, HR 88 bpm, RR 20/min, Temp 37.2°C, SpO2 96% on room air, Weight 84 kg, Height 178 cm </w:t>
      </w:r>
    </w:p>
    <w:p w14:paraId="547AFD15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Normocephalic, atraumatic. No scleral icterus. Mucous membranes slightly dry. </w:t>
      </w:r>
    </w:p>
    <w:p w14:paraId="33C33989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Neck: Palpable right cervical lymphadenopathy, non-tender, mobile, largest approximately 1.5 cm </w:t>
      </w:r>
    </w:p>
    <w:p w14:paraId="34582F41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rhythm, S1/S2 normal, no murmurs, rubs, or gallops </w:t>
      </w:r>
    </w:p>
    <w:p w14:paraId="0FBBAC30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Clear to auscultation bilaterally, no wheezes, rhonchi, or crackles </w:t>
      </w:r>
    </w:p>
    <w:p w14:paraId="24E1FCCA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Distended, moderate diffuse tenderness more pronounced in bilateral costovertebral angles and flanks. No guarding or rebound. Bowel sounds hypoactive. No hepatosplenomegaly appreciated on palpation. </w:t>
      </w:r>
    </w:p>
    <w:p w14:paraId="2E08BB95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Musculoskeletal: No joint swelling or tenderness. Normal range of motion. </w:t>
      </w:r>
    </w:p>
    <w:p w14:paraId="4A0D1939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x3. Cranial nerves II-XII intact. Motor strength 5/5 in all extremities. Sensory intact. Reflexes 2+ and symmetric. </w:t>
      </w:r>
    </w:p>
    <w:p w14:paraId="184E4113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Pale, mild turgor, mild bilateral lower extremity edema to mid-shin. </w:t>
      </w:r>
    </w:p>
    <w:p w14:paraId="6169402A" w14:textId="738D8C5A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Lymphatics: Palpable lymphadenopathy in right cervical, left axillary, and bilateral inguinal regions, non-tender, mobile.</w:t>
      </w:r>
    </w:p>
    <w:p w14:paraId="191F7E1A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DCF8338" w14:textId="0FD22880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6. Epicrisis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0868E047" w14:textId="77777777" w:rsidR="009664DE" w:rsidRP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664DE">
        <w:rPr>
          <w:rFonts w:ascii="Arial" w:hAnsi="Arial" w:cs="Arial"/>
          <w:color w:val="000000"/>
          <w:lang w:val="en-US"/>
        </w:rPr>
        <w:t>Mr. Coleman is a 72-year-old male with a history of follicular lymphoma who presented with oliguria, bilateral flank pain, lower extremity edema, and fatigue. Laboratory studies revealed severe acute kidney injury with creatinine of 6.2 mg/dL (baseline 1.1 mg/dL).</w:t>
      </w:r>
    </w:p>
    <w:p w14:paraId="568B30D6" w14:textId="77777777" w:rsidR="009664DE" w:rsidRP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3A70BCBD" w14:textId="11FAA11E" w:rsid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664DE">
        <w:rPr>
          <w:rFonts w:ascii="Arial" w:hAnsi="Arial" w:cs="Arial"/>
          <w:color w:val="000000"/>
          <w:lang w:val="en-US"/>
        </w:rPr>
        <w:t xml:space="preserve">Renal ultrasound and CT abdomen/pelvis demonstrated severe bilateral hydronephrosis due to extensive retroperitoneal lymphadenopathy, consistent with relapsed lymphoma. PET/CT </w:t>
      </w:r>
      <w:r w:rsidR="00C539C1">
        <w:rPr>
          <w:rFonts w:ascii="Arial" w:hAnsi="Arial" w:cs="Arial"/>
          <w:color w:val="000000"/>
          <w:lang w:val="en-US"/>
        </w:rPr>
        <w:t>showed</w:t>
      </w:r>
      <w:r w:rsidRPr="009664DE">
        <w:rPr>
          <w:rFonts w:ascii="Arial" w:hAnsi="Arial" w:cs="Arial"/>
          <w:color w:val="000000"/>
          <w:lang w:val="en-US"/>
        </w:rPr>
        <w:t xml:space="preserve"> lymphoma with widespread nodal involvement </w:t>
      </w:r>
      <w:r w:rsidRPr="009664DE">
        <w:rPr>
          <w:rFonts w:ascii="Arial" w:hAnsi="Arial" w:cs="Arial"/>
          <w:color w:val="000000"/>
          <w:lang w:val="en-US"/>
        </w:rPr>
        <w:lastRenderedPageBreak/>
        <w:t>above and below the diaphragm.</w:t>
      </w:r>
      <w:r w:rsidR="00C539C1">
        <w:rPr>
          <w:rFonts w:ascii="Arial" w:hAnsi="Arial" w:cs="Arial"/>
          <w:color w:val="000000"/>
          <w:lang w:val="en-US"/>
        </w:rPr>
        <w:t xml:space="preserve"> CT-guided biopsy confirmed relapsed follicular lymphoma.</w:t>
      </w:r>
    </w:p>
    <w:p w14:paraId="450F74AA" w14:textId="77777777" w:rsidR="00C539C1" w:rsidRPr="009664DE" w:rsidRDefault="00C539C1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12057A4D" w14:textId="77777777" w:rsidR="009664DE" w:rsidRP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664DE">
        <w:rPr>
          <w:rFonts w:ascii="Arial" w:hAnsi="Arial" w:cs="Arial"/>
          <w:color w:val="000000"/>
          <w:lang w:val="en-US"/>
        </w:rPr>
        <w:t>The patient underwent cystoscopy with bilateral retrograde pyelogram and placement of bilateral double J ureteral stents on 2025-03-21. Following decompression, he experienced significant post-obstructive diuresis with urine output averaging 3-4 L/day. Serial creatinine measurements improved from 6.2 mg/dL to 2.1 mg/dL at discharge.</w:t>
      </w:r>
    </w:p>
    <w:p w14:paraId="2D5C7A4A" w14:textId="77777777" w:rsidR="009664DE" w:rsidRP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77319511" w14:textId="045FBEFF" w:rsid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664DE">
        <w:rPr>
          <w:rFonts w:ascii="Arial" w:hAnsi="Arial" w:cs="Arial"/>
          <w:color w:val="000000"/>
          <w:lang w:val="en-US"/>
        </w:rPr>
        <w:t>Bone marrow biopsy confirmed marrow involvement by follicular lymphoma. Hematology/Oncology established a treatment plan for R</w:t>
      </w:r>
      <w:r w:rsidR="00B37FD2">
        <w:rPr>
          <w:rFonts w:ascii="Arial" w:hAnsi="Arial" w:cs="Arial"/>
          <w:color w:val="000000"/>
          <w:lang w:val="en-US"/>
        </w:rPr>
        <w:t>ituximab/Lenalidomid</w:t>
      </w:r>
      <w:r w:rsidR="002338D9">
        <w:rPr>
          <w:rFonts w:ascii="Arial" w:hAnsi="Arial" w:cs="Arial"/>
          <w:color w:val="000000"/>
          <w:lang w:val="en-US"/>
        </w:rPr>
        <w:t>e</w:t>
      </w:r>
      <w:r w:rsidRPr="009664DE">
        <w:rPr>
          <w:rFonts w:ascii="Arial" w:hAnsi="Arial" w:cs="Arial"/>
          <w:color w:val="000000"/>
          <w:lang w:val="en-US"/>
        </w:rPr>
        <w:t xml:space="preserve"> as second-line therapy once renal function stabilizes. Supportive care included IV fluids, electrolyte management, and pain control with continued improvement in renal parameters.</w:t>
      </w:r>
    </w:p>
    <w:p w14:paraId="0D1DC1B0" w14:textId="77777777" w:rsid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07536BAF" w14:textId="682EE7F1" w:rsid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After negative hepatitis/HIV serology, Rituximab was applied on 2025-03-28. </w:t>
      </w:r>
      <w:r w:rsidR="00B37FD2">
        <w:rPr>
          <w:rFonts w:ascii="Arial" w:hAnsi="Arial" w:cs="Arial"/>
          <w:color w:val="000000"/>
          <w:lang w:val="en-US"/>
        </w:rPr>
        <w:t>Lenalidomid</w:t>
      </w:r>
      <w:r w:rsidR="002338D9">
        <w:rPr>
          <w:rFonts w:ascii="Arial" w:hAnsi="Arial" w:cs="Arial"/>
          <w:color w:val="000000"/>
          <w:lang w:val="en-US"/>
        </w:rPr>
        <w:t>e</w:t>
      </w:r>
      <w:r w:rsidR="00B37FD2">
        <w:rPr>
          <w:rFonts w:ascii="Arial" w:hAnsi="Arial" w:cs="Arial"/>
          <w:color w:val="000000"/>
          <w:lang w:val="en-US"/>
        </w:rPr>
        <w:t xml:space="preserve"> </w:t>
      </w:r>
      <w:r w:rsidRPr="009664DE">
        <w:rPr>
          <w:rFonts w:ascii="Arial" w:hAnsi="Arial" w:cs="Arial"/>
          <w:color w:val="000000"/>
          <w:lang w:val="en-US"/>
        </w:rPr>
        <w:t>will be initiated once renal function has sufficiently recovered</w:t>
      </w:r>
      <w:r w:rsidR="00B37FD2">
        <w:rPr>
          <w:rFonts w:ascii="Arial" w:hAnsi="Arial" w:cs="Arial"/>
          <w:color w:val="000000"/>
          <w:lang w:val="en-US"/>
        </w:rPr>
        <w:t>.</w:t>
      </w:r>
    </w:p>
    <w:p w14:paraId="6C20D1E8" w14:textId="77777777" w:rsidR="009664DE" w:rsidRP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78ADB56D" w14:textId="2D71AB0B" w:rsid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664DE">
        <w:rPr>
          <w:rFonts w:ascii="Arial" w:hAnsi="Arial" w:cs="Arial"/>
          <w:color w:val="000000"/>
          <w:lang w:val="en-US"/>
        </w:rPr>
        <w:t xml:space="preserve">The patient was deemed stable for discharge with close outpatient follow-up with Nephrology, Urology, and Hematology/Oncology. </w:t>
      </w:r>
    </w:p>
    <w:p w14:paraId="2A115F3A" w14:textId="77777777" w:rsidR="009664DE" w:rsidRP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19584BE0" w14:textId="77777777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7. Medication at Discharge:</w:t>
      </w:r>
    </w:p>
    <w:p w14:paraId="6B63A0FF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Amlodipine 10 mg PO daily (for hypertension)</w:t>
      </w:r>
    </w:p>
    <w:p w14:paraId="6824418F" w14:textId="77777777" w:rsid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Lisinopril 5 mg PO daily (dose reduced from pre-admission 20 mg due to renal function)</w:t>
      </w:r>
    </w:p>
    <w:p w14:paraId="69F7A713" w14:textId="59EA5FE6" w:rsidR="009664DE" w:rsidRPr="009664DE" w:rsidRDefault="007028F8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Valacyclovir</w:t>
      </w:r>
      <w:r w:rsid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</w:t>
      </w:r>
      <w:r w:rsid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00 mg PO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</w:t>
      </w:r>
      <w:r w:rsid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(herpes prophylaxis)</w:t>
      </w:r>
    </w:p>
    <w:p w14:paraId="51F3EC94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Atorvastatin 40 mg PO daily (for hyperlipidemia)</w:t>
      </w:r>
    </w:p>
    <w:p w14:paraId="15C7DD9C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Aspirin 81 mg PO daily (for CAD)</w:t>
      </w:r>
    </w:p>
    <w:p w14:paraId="2F8D561B" w14:textId="0998927C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Allopurinol </w:t>
      </w:r>
      <w:r w:rsidR="007565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 mg PO daily (for tumor lysis syndrome prophylaxis, dose adjusted for renal function)</w:t>
      </w:r>
    </w:p>
    <w:p w14:paraId="5C2D18A2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Pantoprazole 40 mg PO daily (for GERD)</w:t>
      </w:r>
    </w:p>
    <w:p w14:paraId="4916DBFD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Tamsulosin 0.4 mg PO daily (for BPH)</w:t>
      </w:r>
    </w:p>
    <w:p w14:paraId="0D024A49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</w:t>
      </w:r>
    </w:p>
    <w:p w14:paraId="2BE8900A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 mg PO Q6H PRN moderate-severe pain (max 20 mg/24 hours)</w:t>
      </w:r>
    </w:p>
    <w:p w14:paraId="13EA87FB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4 mg PO Q8H PRN nausea</w:t>
      </w:r>
    </w:p>
    <w:p w14:paraId="276F7270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Docusate sodium 100 mg PO BID (stool softener)</w:t>
      </w:r>
    </w:p>
    <w:p w14:paraId="79860CC0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Potassium chloride 20 mEq PO daily (for ongoing mild hypokalemia due to post-obstructive diuresis)</w:t>
      </w:r>
    </w:p>
    <w:p w14:paraId="26A40854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Magnesium oxide 400 mg PO BID (for ongoing mild hypomagnesemia due to post-obstructive diuresis)</w:t>
      </w:r>
    </w:p>
    <w:p w14:paraId="57CB4FB2" w14:textId="77777777" w:rsidR="009664DE" w:rsidRPr="00C539C1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7DE04B9D" w14:textId="52DF3399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 Held/Discontinued:</w:t>
      </w:r>
    </w:p>
    <w:p w14:paraId="20C1C2B8" w14:textId="77777777" w:rsidR="009664DE" w:rsidRDefault="009664DE" w:rsidP="009664DE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Furosemide (held due to post-obstructive diuresis)</w:t>
      </w:r>
    </w:p>
    <w:p w14:paraId="62F275B8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457C9E9" w14:textId="77777777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Further Procedure / Follow-up:</w:t>
      </w:r>
    </w:p>
    <w:p w14:paraId="76E9CAE7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Nephrology Follow-up:</w:t>
      </w:r>
    </w:p>
    <w:p w14:paraId="021A0944" w14:textId="6C087B16" w:rsidR="009664DE" w:rsidRPr="009664DE" w:rsidRDefault="009664DE" w:rsidP="009664DE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Appointment with Dr. A. Mehta in </w:t>
      </w:r>
      <w:r w:rsidR="002338D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days (2025-04-0</w:t>
      </w:r>
      <w:r w:rsidR="002338D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3BE2273B" w14:textId="77777777" w:rsidR="009664DE" w:rsidRPr="009664DE" w:rsidRDefault="009664DE" w:rsidP="009664DE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Laboratory monitoring: CBC, CMP, magnesium, phosphorus every 3 days for 2 weeks, then weekly</w:t>
      </w:r>
    </w:p>
    <w:p w14:paraId="6E07DEBF" w14:textId="77777777" w:rsidR="009664DE" w:rsidRPr="009664DE" w:rsidRDefault="009664DE" w:rsidP="009664DE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Fluid intake goal: Minimum 2.5-3 liters daily to maintain adequate hydration during post-obstructive phase</w:t>
      </w:r>
    </w:p>
    <w:p w14:paraId="3EF92DD6" w14:textId="77777777" w:rsidR="009664DE" w:rsidRDefault="009664DE" w:rsidP="009664DE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Daily weight monitoring to assess fluid status</w:t>
      </w:r>
    </w:p>
    <w:p w14:paraId="29FDEFE5" w14:textId="77777777" w:rsid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3F9DB37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Urology Follow-up:</w:t>
      </w:r>
    </w:p>
    <w:p w14:paraId="335B9F1A" w14:textId="77777777" w:rsidR="009664DE" w:rsidRPr="009664DE" w:rsidRDefault="009664DE" w:rsidP="009664D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J. Park in 2 weeks (2025-04-14)</w:t>
      </w:r>
    </w:p>
    <w:p w14:paraId="5CF38548" w14:textId="77777777" w:rsidR="009664DE" w:rsidRPr="009664DE" w:rsidRDefault="009664DE" w:rsidP="009664D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Double J stent management:</w:t>
      </w:r>
    </w:p>
    <w:p w14:paraId="054CF706" w14:textId="77777777" w:rsidR="009664DE" w:rsidRPr="009664DE" w:rsidRDefault="009664DE" w:rsidP="009664DE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Stents to remain in place for approximately 3 months or until sufficient tumor regression</w:t>
      </w:r>
    </w:p>
    <w:p w14:paraId="74AD48D0" w14:textId="77777777" w:rsidR="009664DE" w:rsidRPr="009664DE" w:rsidRDefault="009664DE" w:rsidP="009664DE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Monitoring for stent-related complications (dysuria, hematuria)</w:t>
      </w:r>
    </w:p>
    <w:p w14:paraId="36CF5723" w14:textId="77777777" w:rsidR="009664DE" w:rsidRPr="009664DE" w:rsidRDefault="009664DE" w:rsidP="009664DE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Anticipate stent exchange at 3 months if ongoing ureteral compression</w:t>
      </w:r>
    </w:p>
    <w:p w14:paraId="4B4EB20E" w14:textId="77777777" w:rsidR="009664DE" w:rsidRPr="009664DE" w:rsidRDefault="009664DE" w:rsidP="009664D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ultrasound scheduled for 2025-04-14 to reassess hydronephrosis# Discharge Summary</w:t>
      </w:r>
    </w:p>
    <w:p w14:paraId="3D5DD67A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8604C85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Hematology/Oncology Follow-up:</w:t>
      </w:r>
    </w:p>
    <w:p w14:paraId="21648C18" w14:textId="2DE37F3B" w:rsidR="009664DE" w:rsidRPr="009664DE" w:rsidRDefault="009664DE" w:rsidP="009664DE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Appointment with Dr. S. Washington </w:t>
      </w:r>
      <w:r w:rsidR="002338D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2025-04-0</w:t>
      </w:r>
      <w:r w:rsidR="002338D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 for Rituximab d8</w:t>
      </w:r>
    </w:p>
    <w:p w14:paraId="295F3F46" w14:textId="650DBCEE" w:rsidR="009664DE" w:rsidRDefault="009664DE" w:rsidP="009664DE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Plan to initiate </w:t>
      </w:r>
      <w:r w:rsidR="00B37FD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Lenalidomid</w:t>
      </w:r>
      <w:r w:rsidR="002338D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</w:t>
      </w:r>
      <w:r w:rsidR="00B4673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10 mg</w:t>
      </w:r>
      <w:r w:rsidR="00B37FD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once creatinine improves to &lt;1.8 mg/dL (anticipated start date 2025-04-</w:t>
      </w:r>
      <w:r w:rsidR="0028668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08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30236F61" w14:textId="6D3F3583" w:rsidR="002E61B2" w:rsidRPr="002E61B2" w:rsidRDefault="002E61B2" w:rsidP="002E61B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PCP prophylaxis</w:t>
      </w:r>
    </w:p>
    <w:p w14:paraId="363D6C75" w14:textId="77777777" w:rsidR="009664DE" w:rsidRDefault="009664DE" w:rsidP="009664DE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Laboratory monitoring for tumor lysis: CBC, CMP, LDH, uric acid, phosphorus, calcium every 3 days until chemotherapy initiated, then per standard protocol</w:t>
      </w:r>
    </w:p>
    <w:p w14:paraId="4E9BE3D0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D769307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Imaging:</w:t>
      </w:r>
    </w:p>
    <w:p w14:paraId="78F35B2A" w14:textId="77777777" w:rsidR="009664DE" w:rsidRPr="009664DE" w:rsidRDefault="009664DE" w:rsidP="009664DE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ultrasound in 2 weeks (2025-04-14) to reassess hydronephrosis</w:t>
      </w:r>
    </w:p>
    <w:p w14:paraId="2AFD628E" w14:textId="08E64E28" w:rsidR="009664DE" w:rsidRDefault="009664DE" w:rsidP="009664DE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PET/CT after 3 cycles of </w:t>
      </w:r>
      <w:r w:rsidR="00B37FD2"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</w:t>
      </w:r>
      <w:r w:rsidR="00B37FD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ituximab/Lenalidomid</w:t>
      </w:r>
      <w:r w:rsidR="002338D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</w:t>
      </w:r>
      <w:r w:rsidR="00B37FD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2E0B1625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5BAA4A5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Patient Education:</w:t>
      </w:r>
    </w:p>
    <w:p w14:paraId="744B3D95" w14:textId="77777777" w:rsidR="009664DE" w:rsidRPr="009664DE" w:rsidRDefault="009664DE" w:rsidP="009664DE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Double J stent care and potential symptoms (urinary frequency, urgency, mild hematuria, flank pain with urination)</w:t>
      </w:r>
    </w:p>
    <w:p w14:paraId="05866FB3" w14:textId="77777777" w:rsidR="009664DE" w:rsidRPr="009664DE" w:rsidRDefault="009664DE" w:rsidP="009664DE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Symptoms requiring urgent medical attention:</w:t>
      </w:r>
    </w:p>
    <w:p w14:paraId="1177CF2B" w14:textId="77777777" w:rsidR="009664DE" w:rsidRPr="009664DE" w:rsidRDefault="009664DE" w:rsidP="009664DE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≥38.0°C</w:t>
      </w:r>
    </w:p>
    <w:p w14:paraId="3C534D62" w14:textId="77777777" w:rsidR="009664DE" w:rsidRPr="009664DE" w:rsidRDefault="009664DE" w:rsidP="009664DE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 flank pain</w:t>
      </w:r>
    </w:p>
    <w:p w14:paraId="62CC7B3F" w14:textId="77777777" w:rsidR="009664DE" w:rsidRPr="009664DE" w:rsidRDefault="009664DE" w:rsidP="009664DE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Significant decrease in urine output</w:t>
      </w:r>
    </w:p>
    <w:p w14:paraId="59A10723" w14:textId="77777777" w:rsidR="009664DE" w:rsidRPr="009664DE" w:rsidRDefault="009664DE" w:rsidP="009664DE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Gross hematuria</w:t>
      </w:r>
    </w:p>
    <w:p w14:paraId="119BAF19" w14:textId="77777777" w:rsidR="009664DE" w:rsidRPr="009664DE" w:rsidRDefault="009664DE" w:rsidP="009664DE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Increasing lower extremity edema</w:t>
      </w:r>
    </w:p>
    <w:p w14:paraId="1C98FC58" w14:textId="77777777" w:rsidR="009664DE" w:rsidRPr="009664DE" w:rsidRDefault="009664DE" w:rsidP="009664DE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Shortness of breath</w:t>
      </w:r>
    </w:p>
    <w:p w14:paraId="34158087" w14:textId="77777777" w:rsidR="009664DE" w:rsidRPr="009664DE" w:rsidRDefault="009664DE" w:rsidP="009664DE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Fluid intake requirements: minimum 10-12 cups (2.5-3 L) of fluid daily</w:t>
      </w:r>
    </w:p>
    <w:p w14:paraId="37F09C9A" w14:textId="77777777" w:rsidR="009664DE" w:rsidRDefault="009664DE" w:rsidP="009664DE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Importance of medication adherence and follow-up appointments</w:t>
      </w:r>
    </w:p>
    <w:p w14:paraId="68E2336B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4B48674" w14:textId="77777777" w:rsid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(Excerpt):</w:t>
      </w:r>
    </w:p>
    <w:p w14:paraId="24C978E9" w14:textId="77777777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0"/>
        <w:gridCol w:w="2154"/>
        <w:gridCol w:w="1956"/>
        <w:gridCol w:w="1817"/>
        <w:gridCol w:w="1439"/>
      </w:tblGrid>
      <w:tr w:rsidR="009664DE" w:rsidRPr="009664DE" w14:paraId="04EF94E6" w14:textId="77777777" w:rsidTr="009664DE">
        <w:tc>
          <w:tcPr>
            <w:tcW w:w="0" w:type="auto"/>
            <w:hideMark/>
          </w:tcPr>
          <w:p w14:paraId="3C96E70F" w14:textId="77777777" w:rsidR="009664DE" w:rsidRPr="009664DE" w:rsidRDefault="009664DE" w:rsidP="009664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42AF8E7" w14:textId="77777777" w:rsidR="009664DE" w:rsidRPr="009664DE" w:rsidRDefault="009664DE" w:rsidP="009664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(2025-03-21)</w:t>
            </w:r>
          </w:p>
        </w:tc>
        <w:tc>
          <w:tcPr>
            <w:tcW w:w="0" w:type="auto"/>
            <w:hideMark/>
          </w:tcPr>
          <w:p w14:paraId="7F9B7035" w14:textId="77777777" w:rsidR="009664DE" w:rsidRPr="009664DE" w:rsidRDefault="009664DE" w:rsidP="009664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 (2025-03-30)</w:t>
            </w:r>
          </w:p>
        </w:tc>
        <w:tc>
          <w:tcPr>
            <w:tcW w:w="0" w:type="auto"/>
            <w:hideMark/>
          </w:tcPr>
          <w:p w14:paraId="092CAD99" w14:textId="77777777" w:rsidR="009664DE" w:rsidRPr="009664DE" w:rsidRDefault="009664DE" w:rsidP="009664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120C824E" w14:textId="77777777" w:rsidR="009664DE" w:rsidRPr="009664DE" w:rsidRDefault="009664DE" w:rsidP="009664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9664DE" w:rsidRPr="009664DE" w14:paraId="5DDD1F2D" w14:textId="77777777" w:rsidTr="009664DE">
        <w:tc>
          <w:tcPr>
            <w:tcW w:w="0" w:type="auto"/>
            <w:hideMark/>
          </w:tcPr>
          <w:p w14:paraId="762FF59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28EECC3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</w:t>
            </w:r>
          </w:p>
        </w:tc>
        <w:tc>
          <w:tcPr>
            <w:tcW w:w="0" w:type="auto"/>
            <w:hideMark/>
          </w:tcPr>
          <w:p w14:paraId="6C1C888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7.2</w:t>
            </w:r>
          </w:p>
        </w:tc>
        <w:tc>
          <w:tcPr>
            <w:tcW w:w="0" w:type="auto"/>
            <w:hideMark/>
          </w:tcPr>
          <w:p w14:paraId="1DAEB89A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52ECB4B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9664DE" w:rsidRPr="009664DE" w14:paraId="6235D551" w14:textId="77777777" w:rsidTr="009664DE">
        <w:tc>
          <w:tcPr>
            <w:tcW w:w="0" w:type="auto"/>
            <w:hideMark/>
          </w:tcPr>
          <w:p w14:paraId="0701ED9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</w:p>
        </w:tc>
        <w:tc>
          <w:tcPr>
            <w:tcW w:w="0" w:type="auto"/>
            <w:hideMark/>
          </w:tcPr>
          <w:p w14:paraId="7005B24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2595D6A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10.8</w:t>
            </w:r>
          </w:p>
        </w:tc>
        <w:tc>
          <w:tcPr>
            <w:tcW w:w="0" w:type="auto"/>
            <w:hideMark/>
          </w:tcPr>
          <w:p w14:paraId="0059157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g/dL</w:t>
            </w:r>
          </w:p>
        </w:tc>
        <w:tc>
          <w:tcPr>
            <w:tcW w:w="0" w:type="auto"/>
            <w:hideMark/>
          </w:tcPr>
          <w:p w14:paraId="749A658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9664DE" w:rsidRPr="009664DE" w14:paraId="5789F027" w14:textId="77777777" w:rsidTr="009664DE">
        <w:tc>
          <w:tcPr>
            <w:tcW w:w="0" w:type="auto"/>
            <w:hideMark/>
          </w:tcPr>
          <w:p w14:paraId="4645747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</w:p>
        </w:tc>
        <w:tc>
          <w:tcPr>
            <w:tcW w:w="0" w:type="auto"/>
            <w:hideMark/>
          </w:tcPr>
          <w:p w14:paraId="7191021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212</w:t>
            </w:r>
          </w:p>
        </w:tc>
        <w:tc>
          <w:tcPr>
            <w:tcW w:w="0" w:type="auto"/>
            <w:hideMark/>
          </w:tcPr>
          <w:p w14:paraId="630A33E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225</w:t>
            </w:r>
          </w:p>
        </w:tc>
        <w:tc>
          <w:tcPr>
            <w:tcW w:w="0" w:type="auto"/>
            <w:hideMark/>
          </w:tcPr>
          <w:p w14:paraId="1975EF0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5C5F854E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9664DE" w:rsidRPr="009664DE" w14:paraId="13712AE5" w14:textId="77777777" w:rsidTr="009664DE">
        <w:tc>
          <w:tcPr>
            <w:tcW w:w="0" w:type="auto"/>
            <w:hideMark/>
          </w:tcPr>
          <w:p w14:paraId="61CEFACE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</w:p>
        </w:tc>
        <w:tc>
          <w:tcPr>
            <w:tcW w:w="0" w:type="auto"/>
            <w:hideMark/>
          </w:tcPr>
          <w:p w14:paraId="5C78AD9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6.2</w:t>
            </w:r>
          </w:p>
        </w:tc>
        <w:tc>
          <w:tcPr>
            <w:tcW w:w="0" w:type="auto"/>
            <w:hideMark/>
          </w:tcPr>
          <w:p w14:paraId="1CA8644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031AE8C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3A60177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</w:t>
            </w:r>
          </w:p>
        </w:tc>
      </w:tr>
      <w:tr w:rsidR="009664DE" w:rsidRPr="009664DE" w14:paraId="6588A3EE" w14:textId="77777777" w:rsidTr="009664DE">
        <w:tc>
          <w:tcPr>
            <w:tcW w:w="0" w:type="auto"/>
            <w:hideMark/>
          </w:tcPr>
          <w:p w14:paraId="77874491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</w:p>
        </w:tc>
        <w:tc>
          <w:tcPr>
            <w:tcW w:w="0" w:type="auto"/>
            <w:hideMark/>
          </w:tcPr>
          <w:p w14:paraId="1B5E636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F18B333" w14:textId="6FAF0446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</w:t>
            </w:r>
            <w:r w:rsidR="0075659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19F6F4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mL/min/1.73m²</w:t>
            </w:r>
          </w:p>
        </w:tc>
        <w:tc>
          <w:tcPr>
            <w:tcW w:w="0" w:type="auto"/>
            <w:hideMark/>
          </w:tcPr>
          <w:p w14:paraId="1C7C3EF9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&gt;60</w:t>
            </w:r>
          </w:p>
        </w:tc>
      </w:tr>
      <w:tr w:rsidR="009664DE" w:rsidRPr="009664DE" w14:paraId="7886262E" w14:textId="77777777" w:rsidTr="009664DE">
        <w:tc>
          <w:tcPr>
            <w:tcW w:w="0" w:type="auto"/>
            <w:hideMark/>
          </w:tcPr>
          <w:p w14:paraId="4605DA9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69A0D49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5A085BA0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0DB000D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341DDBC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9664DE" w:rsidRPr="009664DE" w14:paraId="4172EA78" w14:textId="77777777" w:rsidTr="009664DE">
        <w:tc>
          <w:tcPr>
            <w:tcW w:w="0" w:type="auto"/>
            <w:hideMark/>
          </w:tcPr>
          <w:p w14:paraId="4D73A35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Sodium</w:t>
            </w:r>
          </w:p>
        </w:tc>
        <w:tc>
          <w:tcPr>
            <w:tcW w:w="0" w:type="auto"/>
            <w:hideMark/>
          </w:tcPr>
          <w:p w14:paraId="684DA7A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133</w:t>
            </w:r>
          </w:p>
        </w:tc>
        <w:tc>
          <w:tcPr>
            <w:tcW w:w="0" w:type="auto"/>
            <w:hideMark/>
          </w:tcPr>
          <w:p w14:paraId="06259F3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136</w:t>
            </w:r>
          </w:p>
        </w:tc>
        <w:tc>
          <w:tcPr>
            <w:tcW w:w="0" w:type="auto"/>
            <w:hideMark/>
          </w:tcPr>
          <w:p w14:paraId="6C59C9E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4BA2D930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135-145</w:t>
            </w:r>
          </w:p>
        </w:tc>
      </w:tr>
      <w:tr w:rsidR="009664DE" w:rsidRPr="009664DE" w14:paraId="657A0463" w14:textId="77777777" w:rsidTr="009664DE">
        <w:tc>
          <w:tcPr>
            <w:tcW w:w="0" w:type="auto"/>
            <w:hideMark/>
          </w:tcPr>
          <w:p w14:paraId="7099C3E0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0" w:type="auto"/>
            <w:hideMark/>
          </w:tcPr>
          <w:p w14:paraId="55FC50C0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5.8</w:t>
            </w:r>
          </w:p>
        </w:tc>
        <w:tc>
          <w:tcPr>
            <w:tcW w:w="0" w:type="auto"/>
            <w:hideMark/>
          </w:tcPr>
          <w:p w14:paraId="4BB2B0A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212F43B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2D45AFE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9664DE" w:rsidRPr="009664DE" w14:paraId="0E61E811" w14:textId="77777777" w:rsidTr="009664DE">
        <w:tc>
          <w:tcPr>
            <w:tcW w:w="0" w:type="auto"/>
            <w:hideMark/>
          </w:tcPr>
          <w:p w14:paraId="1507312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Chloride</w:t>
            </w:r>
          </w:p>
        </w:tc>
        <w:tc>
          <w:tcPr>
            <w:tcW w:w="0" w:type="auto"/>
            <w:hideMark/>
          </w:tcPr>
          <w:p w14:paraId="4FF5107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0786602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104</w:t>
            </w:r>
          </w:p>
        </w:tc>
        <w:tc>
          <w:tcPr>
            <w:tcW w:w="0" w:type="auto"/>
            <w:hideMark/>
          </w:tcPr>
          <w:p w14:paraId="4923A2B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77262B8E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98-107</w:t>
            </w:r>
          </w:p>
        </w:tc>
      </w:tr>
      <w:tr w:rsidR="009664DE" w:rsidRPr="009664DE" w14:paraId="2A398B9A" w14:textId="77777777" w:rsidTr="009664DE">
        <w:tc>
          <w:tcPr>
            <w:tcW w:w="0" w:type="auto"/>
            <w:hideMark/>
          </w:tcPr>
          <w:p w14:paraId="5D1082D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Bicarbonate</w:t>
            </w:r>
          </w:p>
        </w:tc>
        <w:tc>
          <w:tcPr>
            <w:tcW w:w="0" w:type="auto"/>
            <w:hideMark/>
          </w:tcPr>
          <w:p w14:paraId="5D78EB9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02F3E0F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610B4CE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0991676E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22-29</w:t>
            </w:r>
          </w:p>
        </w:tc>
      </w:tr>
      <w:tr w:rsidR="009664DE" w:rsidRPr="009664DE" w14:paraId="665DCECD" w14:textId="77777777" w:rsidTr="009664DE">
        <w:tc>
          <w:tcPr>
            <w:tcW w:w="0" w:type="auto"/>
            <w:hideMark/>
          </w:tcPr>
          <w:p w14:paraId="7CAD65F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Calcium</w:t>
            </w:r>
          </w:p>
        </w:tc>
        <w:tc>
          <w:tcPr>
            <w:tcW w:w="0" w:type="auto"/>
            <w:hideMark/>
          </w:tcPr>
          <w:p w14:paraId="232D987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8.3</w:t>
            </w:r>
          </w:p>
        </w:tc>
        <w:tc>
          <w:tcPr>
            <w:tcW w:w="0" w:type="auto"/>
            <w:hideMark/>
          </w:tcPr>
          <w:p w14:paraId="273EB7B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8.7</w:t>
            </w:r>
          </w:p>
        </w:tc>
        <w:tc>
          <w:tcPr>
            <w:tcW w:w="0" w:type="auto"/>
            <w:hideMark/>
          </w:tcPr>
          <w:p w14:paraId="2C1AC0F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1968D91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8.6-10.2</w:t>
            </w:r>
          </w:p>
        </w:tc>
      </w:tr>
      <w:tr w:rsidR="009664DE" w:rsidRPr="009664DE" w14:paraId="67AD0C01" w14:textId="77777777" w:rsidTr="009664DE">
        <w:tc>
          <w:tcPr>
            <w:tcW w:w="0" w:type="auto"/>
            <w:hideMark/>
          </w:tcPr>
          <w:p w14:paraId="37D38130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Phosphorus</w:t>
            </w:r>
          </w:p>
        </w:tc>
        <w:tc>
          <w:tcPr>
            <w:tcW w:w="0" w:type="auto"/>
            <w:hideMark/>
          </w:tcPr>
          <w:p w14:paraId="480FEBC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6.4</w:t>
            </w:r>
          </w:p>
        </w:tc>
        <w:tc>
          <w:tcPr>
            <w:tcW w:w="0" w:type="auto"/>
            <w:hideMark/>
          </w:tcPr>
          <w:p w14:paraId="25D5D76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4.1</w:t>
            </w:r>
          </w:p>
        </w:tc>
        <w:tc>
          <w:tcPr>
            <w:tcW w:w="0" w:type="auto"/>
            <w:hideMark/>
          </w:tcPr>
          <w:p w14:paraId="17B4C87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0D7BF68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2.5-4.5</w:t>
            </w:r>
          </w:p>
        </w:tc>
      </w:tr>
      <w:tr w:rsidR="009664DE" w:rsidRPr="009664DE" w14:paraId="50839615" w14:textId="77777777" w:rsidTr="009664DE">
        <w:tc>
          <w:tcPr>
            <w:tcW w:w="0" w:type="auto"/>
            <w:hideMark/>
          </w:tcPr>
          <w:p w14:paraId="74B26B5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Magnesium</w:t>
            </w:r>
          </w:p>
        </w:tc>
        <w:tc>
          <w:tcPr>
            <w:tcW w:w="0" w:type="auto"/>
            <w:hideMark/>
          </w:tcPr>
          <w:p w14:paraId="7BCCAE6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1.6</w:t>
            </w:r>
          </w:p>
        </w:tc>
        <w:tc>
          <w:tcPr>
            <w:tcW w:w="0" w:type="auto"/>
            <w:hideMark/>
          </w:tcPr>
          <w:p w14:paraId="764CE39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</w:t>
            </w:r>
          </w:p>
        </w:tc>
        <w:tc>
          <w:tcPr>
            <w:tcW w:w="0" w:type="auto"/>
            <w:hideMark/>
          </w:tcPr>
          <w:p w14:paraId="7EC4F1A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647751A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1.8-2.4</w:t>
            </w:r>
          </w:p>
        </w:tc>
      </w:tr>
      <w:tr w:rsidR="009664DE" w:rsidRPr="009664DE" w14:paraId="6DD4BFD4" w14:textId="77777777" w:rsidTr="009664DE">
        <w:tc>
          <w:tcPr>
            <w:tcW w:w="0" w:type="auto"/>
            <w:hideMark/>
          </w:tcPr>
          <w:p w14:paraId="6321827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hideMark/>
          </w:tcPr>
          <w:p w14:paraId="1797CD9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3.3</w:t>
            </w:r>
          </w:p>
        </w:tc>
        <w:tc>
          <w:tcPr>
            <w:tcW w:w="0" w:type="auto"/>
            <w:hideMark/>
          </w:tcPr>
          <w:p w14:paraId="35B75EC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</w:t>
            </w:r>
          </w:p>
        </w:tc>
        <w:tc>
          <w:tcPr>
            <w:tcW w:w="0" w:type="auto"/>
            <w:hideMark/>
          </w:tcPr>
          <w:p w14:paraId="56BB6C8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g/dL</w:t>
            </w:r>
          </w:p>
        </w:tc>
        <w:tc>
          <w:tcPr>
            <w:tcW w:w="0" w:type="auto"/>
            <w:hideMark/>
          </w:tcPr>
          <w:p w14:paraId="6F3F636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9664DE" w:rsidRPr="009664DE" w14:paraId="62416019" w14:textId="77777777" w:rsidTr="009664DE">
        <w:tc>
          <w:tcPr>
            <w:tcW w:w="0" w:type="auto"/>
            <w:hideMark/>
          </w:tcPr>
          <w:p w14:paraId="15D0136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Protein</w:t>
            </w:r>
          </w:p>
        </w:tc>
        <w:tc>
          <w:tcPr>
            <w:tcW w:w="0" w:type="auto"/>
            <w:hideMark/>
          </w:tcPr>
          <w:p w14:paraId="6A84A20A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7D495B1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0239163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g/dL</w:t>
            </w:r>
          </w:p>
        </w:tc>
        <w:tc>
          <w:tcPr>
            <w:tcW w:w="0" w:type="auto"/>
            <w:hideMark/>
          </w:tcPr>
          <w:p w14:paraId="63161C1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6.0-8.3</w:t>
            </w:r>
          </w:p>
        </w:tc>
      </w:tr>
      <w:tr w:rsidR="009664DE" w:rsidRPr="009664DE" w14:paraId="209E729D" w14:textId="77777777" w:rsidTr="009664DE">
        <w:tc>
          <w:tcPr>
            <w:tcW w:w="0" w:type="auto"/>
            <w:hideMark/>
          </w:tcPr>
          <w:p w14:paraId="01108E9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733A820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269B449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2DA28E59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503BC91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</w:t>
            </w:r>
          </w:p>
        </w:tc>
      </w:tr>
      <w:tr w:rsidR="009664DE" w:rsidRPr="009664DE" w14:paraId="7767E754" w14:textId="77777777" w:rsidTr="009664DE">
        <w:tc>
          <w:tcPr>
            <w:tcW w:w="0" w:type="auto"/>
            <w:hideMark/>
          </w:tcPr>
          <w:p w14:paraId="799FC32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010EB25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2BDD9C1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6FB9CCF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45F8DDF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</w:t>
            </w:r>
          </w:p>
        </w:tc>
      </w:tr>
      <w:tr w:rsidR="009664DE" w:rsidRPr="009664DE" w14:paraId="0DC5EA25" w14:textId="77777777" w:rsidTr="009664DE">
        <w:tc>
          <w:tcPr>
            <w:tcW w:w="0" w:type="auto"/>
            <w:hideMark/>
          </w:tcPr>
          <w:p w14:paraId="68226DD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 Phos</w:t>
            </w:r>
          </w:p>
        </w:tc>
        <w:tc>
          <w:tcPr>
            <w:tcW w:w="0" w:type="auto"/>
            <w:hideMark/>
          </w:tcPr>
          <w:p w14:paraId="0BDD83CA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4C15A151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74DA7E7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7D324D21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45-115</w:t>
            </w:r>
          </w:p>
        </w:tc>
      </w:tr>
      <w:tr w:rsidR="009664DE" w:rsidRPr="009664DE" w14:paraId="1CF790C7" w14:textId="77777777" w:rsidTr="009664DE">
        <w:tc>
          <w:tcPr>
            <w:tcW w:w="0" w:type="auto"/>
            <w:hideMark/>
          </w:tcPr>
          <w:p w14:paraId="7CB44A5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2B9578C0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2046229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3DAA91B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53A5DC0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</w:t>
            </w:r>
          </w:p>
        </w:tc>
      </w:tr>
      <w:tr w:rsidR="009664DE" w:rsidRPr="009664DE" w14:paraId="1CBE7C4B" w14:textId="77777777" w:rsidTr="009664DE">
        <w:tc>
          <w:tcPr>
            <w:tcW w:w="0" w:type="auto"/>
            <w:hideMark/>
          </w:tcPr>
          <w:p w14:paraId="6079E2A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3EF921F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395</w:t>
            </w:r>
          </w:p>
        </w:tc>
        <w:tc>
          <w:tcPr>
            <w:tcW w:w="0" w:type="auto"/>
            <w:hideMark/>
          </w:tcPr>
          <w:p w14:paraId="7699FABE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14:paraId="0C35335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6FFECAF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</w:t>
            </w:r>
          </w:p>
        </w:tc>
      </w:tr>
      <w:tr w:rsidR="009664DE" w:rsidRPr="009664DE" w14:paraId="646FAA64" w14:textId="77777777" w:rsidTr="009664DE">
        <w:tc>
          <w:tcPr>
            <w:tcW w:w="0" w:type="auto"/>
            <w:hideMark/>
          </w:tcPr>
          <w:p w14:paraId="52B3130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 Acid</w:t>
            </w:r>
          </w:p>
        </w:tc>
        <w:tc>
          <w:tcPr>
            <w:tcW w:w="0" w:type="auto"/>
            <w:hideMark/>
          </w:tcPr>
          <w:p w14:paraId="3AEEB057" w14:textId="189AFFCC" w:rsidR="009664DE" w:rsidRPr="009664DE" w:rsidRDefault="00B77326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</w:t>
            </w:r>
            <w:r w:rsidR="009664DE"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.2</w:t>
            </w:r>
          </w:p>
        </w:tc>
        <w:tc>
          <w:tcPr>
            <w:tcW w:w="0" w:type="auto"/>
            <w:hideMark/>
          </w:tcPr>
          <w:p w14:paraId="71EFD28B" w14:textId="66427D58" w:rsidR="009664DE" w:rsidRPr="009664DE" w:rsidRDefault="00B77326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</w:t>
            </w:r>
            <w:r w:rsidR="009664DE"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.1</w:t>
            </w:r>
          </w:p>
        </w:tc>
        <w:tc>
          <w:tcPr>
            <w:tcW w:w="0" w:type="auto"/>
            <w:hideMark/>
          </w:tcPr>
          <w:p w14:paraId="186D0FA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2AFDC4B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3.5-7.2 (M)</w:t>
            </w:r>
          </w:p>
        </w:tc>
      </w:tr>
      <w:tr w:rsidR="009664DE" w:rsidRPr="009664DE" w14:paraId="14DCADA3" w14:textId="77777777" w:rsidTr="009664DE">
        <w:tc>
          <w:tcPr>
            <w:tcW w:w="0" w:type="auto"/>
            <w:hideMark/>
          </w:tcPr>
          <w:p w14:paraId="2AE8B45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Beta-2 Microglobulin</w:t>
            </w:r>
          </w:p>
        </w:tc>
        <w:tc>
          <w:tcPr>
            <w:tcW w:w="0" w:type="auto"/>
            <w:hideMark/>
          </w:tcPr>
          <w:p w14:paraId="3C5B4AA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154C4C8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6.4</w:t>
            </w:r>
          </w:p>
        </w:tc>
        <w:tc>
          <w:tcPr>
            <w:tcW w:w="0" w:type="auto"/>
            <w:hideMark/>
          </w:tcPr>
          <w:p w14:paraId="2B2098A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mg/L</w:t>
            </w:r>
          </w:p>
        </w:tc>
        <w:tc>
          <w:tcPr>
            <w:tcW w:w="0" w:type="auto"/>
            <w:hideMark/>
          </w:tcPr>
          <w:p w14:paraId="1C8E298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&lt;2.7</w:t>
            </w:r>
          </w:p>
        </w:tc>
      </w:tr>
      <w:tr w:rsidR="009664DE" w:rsidRPr="009664DE" w14:paraId="4234C1DC" w14:textId="77777777" w:rsidTr="009664DE">
        <w:tc>
          <w:tcPr>
            <w:tcW w:w="0" w:type="auto"/>
            <w:hideMark/>
          </w:tcPr>
          <w:p w14:paraId="70FE0E8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5D7FE90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14:paraId="0F1B437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23F77C6E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686D3FC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70-99</w:t>
            </w:r>
          </w:p>
        </w:tc>
      </w:tr>
      <w:tr w:rsidR="009664DE" w:rsidRPr="009664DE" w14:paraId="49CACB35" w14:textId="77777777" w:rsidTr="009664DE">
        <w:tc>
          <w:tcPr>
            <w:tcW w:w="0" w:type="auto"/>
            <w:hideMark/>
          </w:tcPr>
          <w:p w14:paraId="7CFDE57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HbA1c</w:t>
            </w:r>
          </w:p>
        </w:tc>
        <w:tc>
          <w:tcPr>
            <w:tcW w:w="0" w:type="auto"/>
            <w:hideMark/>
          </w:tcPr>
          <w:p w14:paraId="3359108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ADCB089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F6D644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22AC5F2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&lt;5.7</w:t>
            </w:r>
          </w:p>
        </w:tc>
      </w:tr>
      <w:tr w:rsidR="009664DE" w:rsidRPr="009664DE" w14:paraId="3F52FB59" w14:textId="77777777" w:rsidTr="009664DE">
        <w:tc>
          <w:tcPr>
            <w:tcW w:w="0" w:type="auto"/>
            <w:hideMark/>
          </w:tcPr>
          <w:p w14:paraId="03E2960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Urinalysis</w:t>
            </w:r>
          </w:p>
        </w:tc>
        <w:tc>
          <w:tcPr>
            <w:tcW w:w="0" w:type="auto"/>
            <w:hideMark/>
          </w:tcPr>
          <w:p w14:paraId="26A197D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Specific gravity 1.022, Protein 2+, Blood 1+, WBC 5-10/hpf, RBC 5-10/hpf, Granular casts present</w:t>
            </w:r>
          </w:p>
        </w:tc>
        <w:tc>
          <w:tcPr>
            <w:tcW w:w="0" w:type="auto"/>
            <w:hideMark/>
          </w:tcPr>
          <w:p w14:paraId="204A765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Specific gravity 1.012, Protein 1+, Blood 1+, WBC 0-5/hpf, RBC 2-5/hpf, No casts</w:t>
            </w:r>
          </w:p>
        </w:tc>
        <w:tc>
          <w:tcPr>
            <w:tcW w:w="0" w:type="auto"/>
            <w:hideMark/>
          </w:tcPr>
          <w:p w14:paraId="63AA7E4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EBC77F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</w:tr>
    </w:tbl>
    <w:p w14:paraId="0A369FB3" w14:textId="77777777" w:rsidR="00AE2780" w:rsidRDefault="00AE2780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1AA9613" w14:textId="378BD351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Mehta (Nephrology)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2025-03-30 16:15</w:t>
      </w:r>
    </w:p>
    <w:p w14:paraId="484C2294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S. Washington (Hematology/Oncology)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2025-03-30 15:30</w:t>
      </w:r>
    </w:p>
    <w:p w14:paraId="2BD77324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J. Park (Urology)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2025-03-30 14:45</w:t>
      </w:r>
    </w:p>
    <w:p w14:paraId="25FC6517" w14:textId="77777777" w:rsidR="009D5EC0" w:rsidRPr="009664DE" w:rsidRDefault="009D5EC0" w:rsidP="009664DE">
      <w:pPr>
        <w:rPr>
          <w:rFonts w:ascii="Arial" w:hAnsi="Arial" w:cs="Arial"/>
          <w:lang w:val="en-US"/>
        </w:rPr>
      </w:pPr>
    </w:p>
    <w:sectPr w:rsidR="009D5EC0" w:rsidRPr="009664DE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7E0"/>
    <w:multiLevelType w:val="multilevel"/>
    <w:tmpl w:val="5606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30959"/>
    <w:multiLevelType w:val="multilevel"/>
    <w:tmpl w:val="AB3C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D1003"/>
    <w:multiLevelType w:val="multilevel"/>
    <w:tmpl w:val="D6B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81043"/>
    <w:multiLevelType w:val="multilevel"/>
    <w:tmpl w:val="0FCE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F7F52"/>
    <w:multiLevelType w:val="multilevel"/>
    <w:tmpl w:val="8348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55B3E"/>
    <w:multiLevelType w:val="multilevel"/>
    <w:tmpl w:val="6540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F2090"/>
    <w:multiLevelType w:val="multilevel"/>
    <w:tmpl w:val="BA0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9292E"/>
    <w:multiLevelType w:val="multilevel"/>
    <w:tmpl w:val="1E08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1782B"/>
    <w:multiLevelType w:val="multilevel"/>
    <w:tmpl w:val="D6C6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A148E"/>
    <w:multiLevelType w:val="multilevel"/>
    <w:tmpl w:val="6DA2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D7D06"/>
    <w:multiLevelType w:val="multilevel"/>
    <w:tmpl w:val="49C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B0E3D"/>
    <w:multiLevelType w:val="multilevel"/>
    <w:tmpl w:val="D606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2180B"/>
    <w:multiLevelType w:val="multilevel"/>
    <w:tmpl w:val="0F88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1307F"/>
    <w:multiLevelType w:val="multilevel"/>
    <w:tmpl w:val="88B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52B1C"/>
    <w:multiLevelType w:val="multilevel"/>
    <w:tmpl w:val="20D0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F522D"/>
    <w:multiLevelType w:val="multilevel"/>
    <w:tmpl w:val="AD8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A4D97"/>
    <w:multiLevelType w:val="multilevel"/>
    <w:tmpl w:val="D83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741002">
    <w:abstractNumId w:val="16"/>
  </w:num>
  <w:num w:numId="2" w16cid:durableId="1410349573">
    <w:abstractNumId w:val="8"/>
  </w:num>
  <w:num w:numId="3" w16cid:durableId="1707869343">
    <w:abstractNumId w:val="4"/>
  </w:num>
  <w:num w:numId="4" w16cid:durableId="1169564998">
    <w:abstractNumId w:val="13"/>
  </w:num>
  <w:num w:numId="5" w16cid:durableId="98724539">
    <w:abstractNumId w:val="3"/>
  </w:num>
  <w:num w:numId="6" w16cid:durableId="1713924119">
    <w:abstractNumId w:val="12"/>
  </w:num>
  <w:num w:numId="7" w16cid:durableId="54623017">
    <w:abstractNumId w:val="0"/>
  </w:num>
  <w:num w:numId="8" w16cid:durableId="113865149">
    <w:abstractNumId w:val="2"/>
  </w:num>
  <w:num w:numId="9" w16cid:durableId="1710062939">
    <w:abstractNumId w:val="9"/>
  </w:num>
  <w:num w:numId="10" w16cid:durableId="96290504">
    <w:abstractNumId w:val="14"/>
  </w:num>
  <w:num w:numId="11" w16cid:durableId="729157019">
    <w:abstractNumId w:val="7"/>
  </w:num>
  <w:num w:numId="12" w16cid:durableId="1771780049">
    <w:abstractNumId w:val="6"/>
  </w:num>
  <w:num w:numId="13" w16cid:durableId="1335644984">
    <w:abstractNumId w:val="5"/>
  </w:num>
  <w:num w:numId="14" w16cid:durableId="1753620815">
    <w:abstractNumId w:val="10"/>
  </w:num>
  <w:num w:numId="15" w16cid:durableId="962425996">
    <w:abstractNumId w:val="1"/>
  </w:num>
  <w:num w:numId="16" w16cid:durableId="926109375">
    <w:abstractNumId w:val="15"/>
  </w:num>
  <w:num w:numId="17" w16cid:durableId="18319449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DE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24E1F"/>
    <w:rsid w:val="0023149C"/>
    <w:rsid w:val="002338D9"/>
    <w:rsid w:val="00240190"/>
    <w:rsid w:val="0028668D"/>
    <w:rsid w:val="002906F5"/>
    <w:rsid w:val="002928C2"/>
    <w:rsid w:val="002A5AD5"/>
    <w:rsid w:val="002E1E1B"/>
    <w:rsid w:val="002E281F"/>
    <w:rsid w:val="002E61B2"/>
    <w:rsid w:val="002E648E"/>
    <w:rsid w:val="003012AD"/>
    <w:rsid w:val="00341694"/>
    <w:rsid w:val="003442DF"/>
    <w:rsid w:val="00344413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028F8"/>
    <w:rsid w:val="00756597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22305"/>
    <w:rsid w:val="00956514"/>
    <w:rsid w:val="00962ED6"/>
    <w:rsid w:val="009664DE"/>
    <w:rsid w:val="009B5DCE"/>
    <w:rsid w:val="009D0CC7"/>
    <w:rsid w:val="009D5EC0"/>
    <w:rsid w:val="009E751E"/>
    <w:rsid w:val="00A00306"/>
    <w:rsid w:val="00A111E0"/>
    <w:rsid w:val="00A51369"/>
    <w:rsid w:val="00A60D90"/>
    <w:rsid w:val="00A81BC9"/>
    <w:rsid w:val="00AD64A9"/>
    <w:rsid w:val="00AE2780"/>
    <w:rsid w:val="00AE660B"/>
    <w:rsid w:val="00AE6BBC"/>
    <w:rsid w:val="00AF643E"/>
    <w:rsid w:val="00B15C64"/>
    <w:rsid w:val="00B37FD2"/>
    <w:rsid w:val="00B462EF"/>
    <w:rsid w:val="00B46738"/>
    <w:rsid w:val="00B56C17"/>
    <w:rsid w:val="00B77326"/>
    <w:rsid w:val="00B843CF"/>
    <w:rsid w:val="00BF1DD8"/>
    <w:rsid w:val="00C07BD6"/>
    <w:rsid w:val="00C125F7"/>
    <w:rsid w:val="00C13570"/>
    <w:rsid w:val="00C23BCC"/>
    <w:rsid w:val="00C25CAF"/>
    <w:rsid w:val="00C539C1"/>
    <w:rsid w:val="00C7186C"/>
    <w:rsid w:val="00C767CB"/>
    <w:rsid w:val="00C84D8B"/>
    <w:rsid w:val="00CA7C7F"/>
    <w:rsid w:val="00CB14FE"/>
    <w:rsid w:val="00CB63E7"/>
    <w:rsid w:val="00CE1A53"/>
    <w:rsid w:val="00D0024F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A75E4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C38AD"/>
  <w14:defaultImageDpi w14:val="32767"/>
  <w15:chartTrackingRefBased/>
  <w15:docId w15:val="{1A7A163A-80DB-454C-92ED-C9F173FB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6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6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64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64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64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64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6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6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64D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64D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64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64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64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64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64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64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64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64D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64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64D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6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64D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64DE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9664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664DE"/>
    <w:rPr>
      <w:b/>
      <w:bCs/>
    </w:rPr>
  </w:style>
  <w:style w:type="character" w:customStyle="1" w:styleId="apple-converted-space">
    <w:name w:val="apple-converted-space"/>
    <w:basedOn w:val="Absatz-Standardschriftart"/>
    <w:rsid w:val="009664DE"/>
  </w:style>
  <w:style w:type="table" w:styleId="Tabellenraster">
    <w:name w:val="Table Grid"/>
    <w:basedOn w:val="NormaleTabelle"/>
    <w:uiPriority w:val="39"/>
    <w:rsid w:val="0096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Standard"/>
    <w:rsid w:val="009664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1309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6</cp:revision>
  <dcterms:created xsi:type="dcterms:W3CDTF">2025-04-10T05:23:00Z</dcterms:created>
  <dcterms:modified xsi:type="dcterms:W3CDTF">2025-04-11T07:01:00Z</dcterms:modified>
</cp:coreProperties>
</file>