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A54A8" w14:textId="616D494E" w:rsid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Patient:</w:t>
      </w:r>
      <w:r w:rsidRPr="00FA6667">
        <w:rPr>
          <w:rFonts w:ascii="Arial" w:eastAsia="Times New Roman" w:hAnsi="Arial" w:cs="Arial"/>
          <w:color w:val="000000"/>
          <w:kern w:val="0"/>
          <w:lang w:val="en-US" w:eastAsia="de-DE"/>
          <w14:ligatures w14:val="none"/>
        </w:rPr>
        <w:t> Elaine Berkowitz</w:t>
      </w:r>
      <w:r w:rsidR="001415E6">
        <w:rPr>
          <w:rFonts w:ascii="Arial" w:eastAsia="Times New Roman" w:hAnsi="Arial" w:cs="Arial"/>
          <w:color w:val="000000"/>
          <w:kern w:val="0"/>
          <w:lang w:val="en-US" w:eastAsia="de-DE"/>
          <w14:ligatures w14:val="none"/>
        </w:rPr>
        <w:t xml:space="preserve"> (DOB: 1960-11-05)</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Medical Record Number:</w:t>
      </w:r>
      <w:r w:rsidRPr="00FA6667">
        <w:rPr>
          <w:rFonts w:ascii="Arial" w:eastAsia="Times New Roman" w:hAnsi="Arial" w:cs="Arial"/>
          <w:color w:val="000000"/>
          <w:kern w:val="0"/>
          <w:lang w:val="en-US" w:eastAsia="de-DE"/>
          <w14:ligatures w14:val="none"/>
        </w:rPr>
        <w:t> 893746</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Date of Admission:</w:t>
      </w:r>
      <w:r w:rsidRPr="00FA6667">
        <w:rPr>
          <w:rFonts w:ascii="Arial" w:eastAsia="Times New Roman" w:hAnsi="Arial" w:cs="Arial"/>
          <w:color w:val="000000"/>
          <w:kern w:val="0"/>
          <w:lang w:val="en-US" w:eastAsia="de-DE"/>
          <w14:ligatures w14:val="none"/>
        </w:rPr>
        <w:t> 2025-03-18</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Date of Discharge:</w:t>
      </w:r>
      <w:r w:rsidRPr="00FA6667">
        <w:rPr>
          <w:rFonts w:ascii="Arial" w:eastAsia="Times New Roman" w:hAnsi="Arial" w:cs="Arial"/>
          <w:color w:val="000000"/>
          <w:kern w:val="0"/>
          <w:lang w:val="en-US" w:eastAsia="de-DE"/>
          <w14:ligatures w14:val="none"/>
        </w:rPr>
        <w:t> 2025-03-23</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Admitting Physician:</w:t>
      </w:r>
      <w:r w:rsidRPr="00FA6667">
        <w:rPr>
          <w:rFonts w:ascii="Arial" w:eastAsia="Times New Roman" w:hAnsi="Arial" w:cs="Arial"/>
          <w:color w:val="000000"/>
          <w:kern w:val="0"/>
          <w:lang w:val="en-US" w:eastAsia="de-DE"/>
          <w14:ligatures w14:val="none"/>
        </w:rPr>
        <w:t> Dr. R. Thompson (Internal Medicine)</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Consulting Physician:</w:t>
      </w:r>
      <w:r w:rsidRPr="00FA6667">
        <w:rPr>
          <w:rFonts w:ascii="Arial" w:eastAsia="Times New Roman" w:hAnsi="Arial" w:cs="Arial"/>
          <w:color w:val="000000"/>
          <w:kern w:val="0"/>
          <w:lang w:val="en-US" w:eastAsia="de-DE"/>
          <w14:ligatures w14:val="none"/>
        </w:rPr>
        <w:t> Dr. K. Patel (Gastroenterology), Dr. L. Martinez (Hematology)</w:t>
      </w:r>
    </w:p>
    <w:p w14:paraId="7403DD14" w14:textId="370D531D" w:rsidR="00FA6667" w:rsidRPr="00FA6667" w:rsidRDefault="00FA6667" w:rsidP="00FA6667">
      <w:pPr>
        <w:rPr>
          <w:rFonts w:ascii="Arial" w:eastAsia="Times New Roman" w:hAnsi="Arial" w:cs="Arial"/>
          <w:b/>
          <w:bCs/>
          <w:color w:val="000000"/>
          <w:kern w:val="0"/>
          <w:lang w:val="en-US" w:eastAsia="de-DE"/>
          <w14:ligatures w14:val="none"/>
        </w:rPr>
      </w:pP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b/>
          <w:bCs/>
          <w:color w:val="000000"/>
          <w:kern w:val="0"/>
          <w:lang w:val="en-US" w:eastAsia="de-DE"/>
          <w14:ligatures w14:val="none"/>
        </w:rPr>
        <w:t>Discharge Diagnosis: Pernicious Anemia with Severe Vitamin B12 Deficiency</w:t>
      </w:r>
    </w:p>
    <w:p w14:paraId="6C0B75E5" w14:textId="77777777" w:rsidR="00FA6667" w:rsidRDefault="00FA6667" w:rsidP="00FA6667">
      <w:pPr>
        <w:outlineLvl w:val="1"/>
        <w:rPr>
          <w:rFonts w:ascii="Arial" w:eastAsia="Times New Roman" w:hAnsi="Arial" w:cs="Arial"/>
          <w:b/>
          <w:bCs/>
          <w:color w:val="000000"/>
          <w:kern w:val="0"/>
          <w:lang w:val="en-US" w:eastAsia="de-DE"/>
          <w14:ligatures w14:val="none"/>
        </w:rPr>
      </w:pPr>
    </w:p>
    <w:p w14:paraId="0BEE96D5" w14:textId="0EB6BE8B" w:rsidR="00FA6667" w:rsidRPr="00FA6667" w:rsidRDefault="00FA6667" w:rsidP="00FA6667">
      <w:pPr>
        <w:outlineLvl w:val="1"/>
        <w:rPr>
          <w:rFonts w:ascii="Arial" w:eastAsia="Times New Roman" w:hAnsi="Arial" w:cs="Arial"/>
          <w:b/>
          <w:bCs/>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1. Detailed Diagnosis:</w:t>
      </w:r>
    </w:p>
    <w:p w14:paraId="23BAB830"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u w:val="single"/>
          <w:lang w:val="en-US" w:eastAsia="de-DE"/>
          <w14:ligatures w14:val="none"/>
        </w:rPr>
        <w:t>Primary Diagnosis</w:t>
      </w:r>
      <w:r w:rsidRPr="00FA6667">
        <w:rPr>
          <w:rFonts w:ascii="Arial" w:eastAsia="Times New Roman" w:hAnsi="Arial" w:cs="Arial"/>
          <w:color w:val="000000"/>
          <w:kern w:val="0"/>
          <w:lang w:val="en-US" w:eastAsia="de-DE"/>
          <w14:ligatures w14:val="none"/>
        </w:rPr>
        <w:t>: Pernicious Anemia with Severe Vitamin B12 Deficiency</w:t>
      </w:r>
      <w:r w:rsidRPr="00FA6667">
        <w:rPr>
          <w:rFonts w:ascii="Arial" w:eastAsia="Times New Roman" w:hAnsi="Arial" w:cs="Arial"/>
          <w:color w:val="000000"/>
          <w:kern w:val="0"/>
          <w:lang w:val="en-US" w:eastAsia="de-DE"/>
          <w14:ligatures w14:val="none"/>
        </w:rPr>
        <w:br/>
      </w:r>
      <w:r w:rsidRPr="00FA6667">
        <w:rPr>
          <w:rFonts w:ascii="Arial" w:eastAsia="Times New Roman" w:hAnsi="Arial" w:cs="Arial"/>
          <w:color w:val="000000"/>
          <w:kern w:val="0"/>
          <w:u w:val="single"/>
          <w:lang w:val="en-US" w:eastAsia="de-DE"/>
          <w14:ligatures w14:val="none"/>
        </w:rPr>
        <w:t>Date of Initial Diagnosis</w:t>
      </w:r>
      <w:r w:rsidRPr="00FA6667">
        <w:rPr>
          <w:rFonts w:ascii="Arial" w:eastAsia="Times New Roman" w:hAnsi="Arial" w:cs="Arial"/>
          <w:color w:val="000000"/>
          <w:kern w:val="0"/>
          <w:lang w:val="en-US" w:eastAsia="de-DE"/>
          <w14:ligatures w14:val="none"/>
        </w:rPr>
        <w:t>: 2025-03-19</w:t>
      </w:r>
    </w:p>
    <w:p w14:paraId="4D38D15E"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 xml:space="preserve">Laboratory </w:t>
      </w:r>
      <w:proofErr w:type="spellStart"/>
      <w:r w:rsidRPr="00FA6667">
        <w:rPr>
          <w:rFonts w:ascii="Arial" w:eastAsia="Times New Roman" w:hAnsi="Arial" w:cs="Arial"/>
          <w:color w:val="000000"/>
          <w:kern w:val="0"/>
          <w:u w:val="single"/>
          <w:lang w:eastAsia="de-DE"/>
          <w14:ligatures w14:val="none"/>
        </w:rPr>
        <w:t>Findings</w:t>
      </w:r>
      <w:proofErr w:type="spellEnd"/>
      <w:r w:rsidRPr="00FA6667">
        <w:rPr>
          <w:rFonts w:ascii="Arial" w:eastAsia="Times New Roman" w:hAnsi="Arial" w:cs="Arial"/>
          <w:color w:val="000000"/>
          <w:kern w:val="0"/>
          <w:u w:val="single"/>
          <w:lang w:eastAsia="de-DE"/>
          <w14:ligatures w14:val="none"/>
        </w:rPr>
        <w:t>:</w:t>
      </w:r>
    </w:p>
    <w:p w14:paraId="17C4EB60" w14:textId="77777777" w:rsidR="00FA6667" w:rsidRPr="00FA6667" w:rsidRDefault="00FA6667" w:rsidP="00FA6667">
      <w:pPr>
        <w:numPr>
          <w:ilvl w:val="0"/>
          <w:numId w:val="1"/>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Hemoglobin</w:t>
      </w:r>
      <w:proofErr w:type="spellEnd"/>
      <w:r w:rsidRPr="00FA6667">
        <w:rPr>
          <w:rFonts w:ascii="Arial" w:eastAsia="Times New Roman" w:hAnsi="Arial" w:cs="Arial"/>
          <w:color w:val="000000"/>
          <w:kern w:val="0"/>
          <w:lang w:eastAsia="de-DE"/>
          <w14:ligatures w14:val="none"/>
        </w:rPr>
        <w:t>: 7.2 g/</w:t>
      </w:r>
      <w:proofErr w:type="spellStart"/>
      <w:r w:rsidRPr="00FA6667">
        <w:rPr>
          <w:rFonts w:ascii="Arial" w:eastAsia="Times New Roman" w:hAnsi="Arial" w:cs="Arial"/>
          <w:color w:val="000000"/>
          <w:kern w:val="0"/>
          <w:lang w:eastAsia="de-DE"/>
          <w14:ligatures w14:val="none"/>
        </w:rPr>
        <w:t>dL</w:t>
      </w:r>
      <w:proofErr w:type="spellEnd"/>
      <w:r w:rsidRPr="00FA6667">
        <w:rPr>
          <w:rFonts w:ascii="Arial" w:eastAsia="Times New Roman" w:hAnsi="Arial" w:cs="Arial"/>
          <w:color w:val="000000"/>
          <w:kern w:val="0"/>
          <w:lang w:eastAsia="de-DE"/>
          <w14:ligatures w14:val="none"/>
        </w:rPr>
        <w:t xml:space="preserve"> (Reference: 12.0-15.5)</w:t>
      </w:r>
    </w:p>
    <w:p w14:paraId="78868EC0" w14:textId="77777777" w:rsidR="00FA6667" w:rsidRPr="00FA6667" w:rsidRDefault="00FA6667" w:rsidP="00FA6667">
      <w:pPr>
        <w:numPr>
          <w:ilvl w:val="0"/>
          <w:numId w:val="1"/>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 xml:space="preserve">MCV: 112 </w:t>
      </w:r>
      <w:proofErr w:type="spellStart"/>
      <w:r w:rsidRPr="00FA6667">
        <w:rPr>
          <w:rFonts w:ascii="Arial" w:eastAsia="Times New Roman" w:hAnsi="Arial" w:cs="Arial"/>
          <w:color w:val="000000"/>
          <w:kern w:val="0"/>
          <w:lang w:eastAsia="de-DE"/>
          <w14:ligatures w14:val="none"/>
        </w:rPr>
        <w:t>fL</w:t>
      </w:r>
      <w:proofErr w:type="spellEnd"/>
      <w:r w:rsidRPr="00FA6667">
        <w:rPr>
          <w:rFonts w:ascii="Arial" w:eastAsia="Times New Roman" w:hAnsi="Arial" w:cs="Arial"/>
          <w:color w:val="000000"/>
          <w:kern w:val="0"/>
          <w:lang w:eastAsia="de-DE"/>
          <w14:ligatures w14:val="none"/>
        </w:rPr>
        <w:t xml:space="preserve"> (Reference: 80-100)</w:t>
      </w:r>
    </w:p>
    <w:p w14:paraId="5D1F4386" w14:textId="77777777" w:rsidR="00FA6667" w:rsidRPr="00FA6667" w:rsidRDefault="00FA6667" w:rsidP="00FA6667">
      <w:pPr>
        <w:numPr>
          <w:ilvl w:val="0"/>
          <w:numId w:val="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Vitamin B12: &lt;50 pg/mL (Reference: 200-900)</w:t>
      </w:r>
    </w:p>
    <w:p w14:paraId="136E5B8D" w14:textId="77777777" w:rsidR="00FA6667" w:rsidRPr="00FA6667" w:rsidRDefault="00FA6667" w:rsidP="00FA6667">
      <w:pPr>
        <w:numPr>
          <w:ilvl w:val="0"/>
          <w:numId w:val="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Methylmalonic acid: 3.85 </w:t>
      </w:r>
      <w:r w:rsidRPr="00FA6667">
        <w:rPr>
          <w:rFonts w:ascii="Arial" w:eastAsia="Times New Roman" w:hAnsi="Arial" w:cs="Arial"/>
          <w:color w:val="000000"/>
          <w:kern w:val="0"/>
          <w:lang w:eastAsia="de-DE"/>
          <w14:ligatures w14:val="none"/>
        </w:rPr>
        <w:t>μ</w:t>
      </w:r>
      <w:r w:rsidRPr="00FA6667">
        <w:rPr>
          <w:rFonts w:ascii="Arial" w:eastAsia="Times New Roman" w:hAnsi="Arial" w:cs="Arial"/>
          <w:color w:val="000000"/>
          <w:kern w:val="0"/>
          <w:lang w:val="en-US" w:eastAsia="de-DE"/>
          <w14:ligatures w14:val="none"/>
        </w:rPr>
        <w:t>mol/L (Reference: 0.08-0.56)</w:t>
      </w:r>
    </w:p>
    <w:p w14:paraId="0BBAEAF8" w14:textId="77777777" w:rsidR="00FA6667" w:rsidRPr="00FA6667" w:rsidRDefault="00FA6667" w:rsidP="00FA6667">
      <w:pPr>
        <w:numPr>
          <w:ilvl w:val="0"/>
          <w:numId w:val="1"/>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Homocysteine</w:t>
      </w:r>
      <w:proofErr w:type="spellEnd"/>
      <w:r w:rsidRPr="00FA6667">
        <w:rPr>
          <w:rFonts w:ascii="Arial" w:eastAsia="Times New Roman" w:hAnsi="Arial" w:cs="Arial"/>
          <w:color w:val="000000"/>
          <w:kern w:val="0"/>
          <w:lang w:eastAsia="de-DE"/>
          <w14:ligatures w14:val="none"/>
        </w:rPr>
        <w:t xml:space="preserve">: 89 </w:t>
      </w:r>
      <w:proofErr w:type="spellStart"/>
      <w:r w:rsidRPr="00FA6667">
        <w:rPr>
          <w:rFonts w:ascii="Arial" w:eastAsia="Times New Roman" w:hAnsi="Arial" w:cs="Arial"/>
          <w:color w:val="000000"/>
          <w:kern w:val="0"/>
          <w:lang w:eastAsia="de-DE"/>
          <w14:ligatures w14:val="none"/>
        </w:rPr>
        <w:t>μmol</w:t>
      </w:r>
      <w:proofErr w:type="spellEnd"/>
      <w:r w:rsidRPr="00FA6667">
        <w:rPr>
          <w:rFonts w:ascii="Arial" w:eastAsia="Times New Roman" w:hAnsi="Arial" w:cs="Arial"/>
          <w:color w:val="000000"/>
          <w:kern w:val="0"/>
          <w:lang w:eastAsia="de-DE"/>
          <w14:ligatures w14:val="none"/>
        </w:rPr>
        <w:t>/L (Reference: 5-15)</w:t>
      </w:r>
    </w:p>
    <w:p w14:paraId="1CD4EF28" w14:textId="77777777" w:rsidR="00FA6667" w:rsidRPr="00FA6667" w:rsidRDefault="00FA6667" w:rsidP="00FA6667">
      <w:pPr>
        <w:numPr>
          <w:ilvl w:val="0"/>
          <w:numId w:val="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Reticulocyte index: 0.4 (Reference: &gt;2.0 in appropriate response to anemia)</w:t>
      </w:r>
    </w:p>
    <w:p w14:paraId="2FE79AD0" w14:textId="77777777" w:rsidR="00FA6667" w:rsidRPr="00FA6667" w:rsidRDefault="00FA6667" w:rsidP="00FA6667">
      <w:pPr>
        <w:rPr>
          <w:rFonts w:ascii="Arial" w:eastAsia="Times New Roman" w:hAnsi="Arial" w:cs="Arial"/>
          <w:color w:val="000000"/>
          <w:kern w:val="0"/>
          <w:u w:val="single"/>
          <w:lang w:eastAsia="de-DE"/>
          <w14:ligatures w14:val="none"/>
        </w:rPr>
      </w:pPr>
      <w:proofErr w:type="spellStart"/>
      <w:r w:rsidRPr="00FA6667">
        <w:rPr>
          <w:rFonts w:ascii="Arial" w:eastAsia="Times New Roman" w:hAnsi="Arial" w:cs="Arial"/>
          <w:color w:val="000000"/>
          <w:kern w:val="0"/>
          <w:u w:val="single"/>
          <w:lang w:eastAsia="de-DE"/>
          <w14:ligatures w14:val="none"/>
        </w:rPr>
        <w:t>Immunologic</w:t>
      </w:r>
      <w:proofErr w:type="spellEnd"/>
      <w:r w:rsidRPr="00FA6667">
        <w:rPr>
          <w:rFonts w:ascii="Arial" w:eastAsia="Times New Roman" w:hAnsi="Arial" w:cs="Arial"/>
          <w:color w:val="000000"/>
          <w:kern w:val="0"/>
          <w:u w:val="single"/>
          <w:lang w:eastAsia="de-DE"/>
          <w14:ligatures w14:val="none"/>
        </w:rPr>
        <w:t xml:space="preserve"> Studies:</w:t>
      </w:r>
    </w:p>
    <w:p w14:paraId="632AE9C3" w14:textId="77777777" w:rsidR="00FA6667" w:rsidRPr="00FA6667" w:rsidRDefault="00FA6667" w:rsidP="00FA6667">
      <w:pPr>
        <w:numPr>
          <w:ilvl w:val="0"/>
          <w:numId w:val="2"/>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Anti-</w:t>
      </w:r>
      <w:proofErr w:type="spellStart"/>
      <w:r w:rsidRPr="00FA6667">
        <w:rPr>
          <w:rFonts w:ascii="Arial" w:eastAsia="Times New Roman" w:hAnsi="Arial" w:cs="Arial"/>
          <w:color w:val="000000"/>
          <w:kern w:val="0"/>
          <w:lang w:eastAsia="de-DE"/>
          <w14:ligatures w14:val="none"/>
        </w:rPr>
        <w:t>intrinsic</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factor</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antibodies</w:t>
      </w:r>
      <w:proofErr w:type="spellEnd"/>
      <w:r w:rsidRPr="00FA6667">
        <w:rPr>
          <w:rFonts w:ascii="Arial" w:eastAsia="Times New Roman" w:hAnsi="Arial" w:cs="Arial"/>
          <w:color w:val="000000"/>
          <w:kern w:val="0"/>
          <w:lang w:eastAsia="de-DE"/>
          <w14:ligatures w14:val="none"/>
        </w:rPr>
        <w:t>: Positive</w:t>
      </w:r>
    </w:p>
    <w:p w14:paraId="0056D3A2" w14:textId="77777777" w:rsidR="00FA6667" w:rsidRPr="00FA6667" w:rsidRDefault="00FA6667" w:rsidP="00FA6667">
      <w:pPr>
        <w:numPr>
          <w:ilvl w:val="0"/>
          <w:numId w:val="2"/>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 xml:space="preserve">Anti-parietal </w:t>
      </w:r>
      <w:proofErr w:type="spellStart"/>
      <w:r w:rsidRPr="00FA6667">
        <w:rPr>
          <w:rFonts w:ascii="Arial" w:eastAsia="Times New Roman" w:hAnsi="Arial" w:cs="Arial"/>
          <w:color w:val="000000"/>
          <w:kern w:val="0"/>
          <w:lang w:eastAsia="de-DE"/>
          <w14:ligatures w14:val="none"/>
        </w:rPr>
        <w:t>cell</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antibodies</w:t>
      </w:r>
      <w:proofErr w:type="spellEnd"/>
      <w:r w:rsidRPr="00FA6667">
        <w:rPr>
          <w:rFonts w:ascii="Arial" w:eastAsia="Times New Roman" w:hAnsi="Arial" w:cs="Arial"/>
          <w:color w:val="000000"/>
          <w:kern w:val="0"/>
          <w:lang w:eastAsia="de-DE"/>
          <w14:ligatures w14:val="none"/>
        </w:rPr>
        <w:t>: Positive</w:t>
      </w:r>
    </w:p>
    <w:p w14:paraId="1E018FA6" w14:textId="75F12A0C"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u w:val="single"/>
          <w:lang w:val="en-US" w:eastAsia="de-DE"/>
          <w14:ligatures w14:val="none"/>
        </w:rPr>
        <w:t>Peripheral Blood Smear</w:t>
      </w:r>
      <w:r w:rsidRPr="00FA6667">
        <w:rPr>
          <w:rFonts w:ascii="Arial" w:eastAsia="Times New Roman" w:hAnsi="Arial" w:cs="Arial"/>
          <w:color w:val="000000"/>
          <w:kern w:val="0"/>
          <w:lang w:val="en-US" w:eastAsia="de-DE"/>
          <w14:ligatures w14:val="none"/>
        </w:rPr>
        <w:t xml:space="preserve">: Marked macrocytosis with oval macrocytes, anisocytosis, poikilocytosis, and </w:t>
      </w:r>
      <w:proofErr w:type="spellStart"/>
      <w:r w:rsidRPr="00FA6667">
        <w:rPr>
          <w:rFonts w:ascii="Arial" w:eastAsia="Times New Roman" w:hAnsi="Arial" w:cs="Arial"/>
          <w:color w:val="000000"/>
          <w:kern w:val="0"/>
          <w:lang w:val="en-US" w:eastAsia="de-DE"/>
          <w14:ligatures w14:val="none"/>
        </w:rPr>
        <w:t>hypersegmented</w:t>
      </w:r>
      <w:proofErr w:type="spellEnd"/>
      <w:r w:rsidRPr="00FA6667">
        <w:rPr>
          <w:rFonts w:ascii="Arial" w:eastAsia="Times New Roman" w:hAnsi="Arial" w:cs="Arial"/>
          <w:color w:val="000000"/>
          <w:kern w:val="0"/>
          <w:lang w:val="en-US" w:eastAsia="de-DE"/>
          <w14:ligatures w14:val="none"/>
        </w:rPr>
        <w:t xml:space="preserve"> neutrophils.</w:t>
      </w:r>
    </w:p>
    <w:p w14:paraId="3CF083B6" w14:textId="77777777" w:rsidR="00FA6667" w:rsidRPr="00FA6667" w:rsidRDefault="00FA6667" w:rsidP="00FA6667">
      <w:pPr>
        <w:rPr>
          <w:rFonts w:ascii="Arial" w:eastAsia="Times New Roman" w:hAnsi="Arial" w:cs="Arial"/>
          <w:color w:val="000000"/>
          <w:kern w:val="0"/>
          <w:u w:val="single"/>
          <w:lang w:eastAsia="de-DE"/>
          <w14:ligatures w14:val="none"/>
        </w:rPr>
      </w:pPr>
      <w:proofErr w:type="spellStart"/>
      <w:r w:rsidRPr="00FA6667">
        <w:rPr>
          <w:rFonts w:ascii="Arial" w:eastAsia="Times New Roman" w:hAnsi="Arial" w:cs="Arial"/>
          <w:color w:val="000000"/>
          <w:kern w:val="0"/>
          <w:u w:val="single"/>
          <w:lang w:eastAsia="de-DE"/>
          <w14:ligatures w14:val="none"/>
        </w:rPr>
        <w:t>Bone</w:t>
      </w:r>
      <w:proofErr w:type="spellEnd"/>
      <w:r w:rsidRPr="00FA6667">
        <w:rPr>
          <w:rFonts w:ascii="Arial" w:eastAsia="Times New Roman" w:hAnsi="Arial" w:cs="Arial"/>
          <w:color w:val="000000"/>
          <w:kern w:val="0"/>
          <w:u w:val="single"/>
          <w:lang w:eastAsia="de-DE"/>
          <w14:ligatures w14:val="none"/>
        </w:rPr>
        <w:t xml:space="preserve"> </w:t>
      </w:r>
      <w:proofErr w:type="spellStart"/>
      <w:r w:rsidRPr="00FA6667">
        <w:rPr>
          <w:rFonts w:ascii="Arial" w:eastAsia="Times New Roman" w:hAnsi="Arial" w:cs="Arial"/>
          <w:color w:val="000000"/>
          <w:kern w:val="0"/>
          <w:u w:val="single"/>
          <w:lang w:eastAsia="de-DE"/>
          <w14:ligatures w14:val="none"/>
        </w:rPr>
        <w:t>Marrow</w:t>
      </w:r>
      <w:proofErr w:type="spellEnd"/>
      <w:r w:rsidRPr="00FA6667">
        <w:rPr>
          <w:rFonts w:ascii="Arial" w:eastAsia="Times New Roman" w:hAnsi="Arial" w:cs="Arial"/>
          <w:color w:val="000000"/>
          <w:kern w:val="0"/>
          <w:u w:val="single"/>
          <w:lang w:eastAsia="de-DE"/>
          <w14:ligatures w14:val="none"/>
        </w:rPr>
        <w:t xml:space="preserve"> </w:t>
      </w:r>
      <w:proofErr w:type="spellStart"/>
      <w:r w:rsidRPr="00FA6667">
        <w:rPr>
          <w:rFonts w:ascii="Arial" w:eastAsia="Times New Roman" w:hAnsi="Arial" w:cs="Arial"/>
          <w:color w:val="000000"/>
          <w:kern w:val="0"/>
          <w:u w:val="single"/>
          <w:lang w:eastAsia="de-DE"/>
          <w14:ligatures w14:val="none"/>
        </w:rPr>
        <w:t>Findings</w:t>
      </w:r>
      <w:proofErr w:type="spellEnd"/>
      <w:r w:rsidRPr="00FA6667">
        <w:rPr>
          <w:rFonts w:ascii="Arial" w:eastAsia="Times New Roman" w:hAnsi="Arial" w:cs="Arial"/>
          <w:color w:val="000000"/>
          <w:kern w:val="0"/>
          <w:u w:val="single"/>
          <w:lang w:eastAsia="de-DE"/>
          <w14:ligatures w14:val="none"/>
        </w:rPr>
        <w:t xml:space="preserve"> (2025-03-19):</w:t>
      </w:r>
    </w:p>
    <w:p w14:paraId="71F9AC04"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Hypercellular bone marrow (70-80%) with marked erythroid hyperplasia</w:t>
      </w:r>
    </w:p>
    <w:p w14:paraId="1248F98F" w14:textId="77777777" w:rsidR="00FA6667" w:rsidRPr="00FA6667" w:rsidRDefault="00FA6667" w:rsidP="00FA6667">
      <w:pPr>
        <w:numPr>
          <w:ilvl w:val="0"/>
          <w:numId w:val="3"/>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Megaloblastic</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changes</w:t>
      </w:r>
      <w:proofErr w:type="spellEnd"/>
      <w:r w:rsidRPr="00FA6667">
        <w:rPr>
          <w:rFonts w:ascii="Arial" w:eastAsia="Times New Roman" w:hAnsi="Arial" w:cs="Arial"/>
          <w:color w:val="000000"/>
          <w:kern w:val="0"/>
          <w:lang w:eastAsia="de-DE"/>
          <w14:ligatures w14:val="none"/>
        </w:rPr>
        <w:t xml:space="preserve"> in </w:t>
      </w:r>
      <w:proofErr w:type="spellStart"/>
      <w:r w:rsidRPr="00FA6667">
        <w:rPr>
          <w:rFonts w:ascii="Arial" w:eastAsia="Times New Roman" w:hAnsi="Arial" w:cs="Arial"/>
          <w:color w:val="000000"/>
          <w:kern w:val="0"/>
          <w:lang w:eastAsia="de-DE"/>
          <w14:ligatures w14:val="none"/>
        </w:rPr>
        <w:t>erythroid</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precursors</w:t>
      </w:r>
      <w:proofErr w:type="spellEnd"/>
    </w:p>
    <w:p w14:paraId="149AB034"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proofErr w:type="spellStart"/>
      <w:r w:rsidRPr="00FA6667">
        <w:rPr>
          <w:rFonts w:ascii="Arial" w:eastAsia="Times New Roman" w:hAnsi="Arial" w:cs="Arial"/>
          <w:color w:val="000000"/>
          <w:kern w:val="0"/>
          <w:lang w:val="en-US" w:eastAsia="de-DE"/>
          <w14:ligatures w14:val="none"/>
        </w:rPr>
        <w:t>Dysmyelopoiesis</w:t>
      </w:r>
      <w:proofErr w:type="spellEnd"/>
      <w:r w:rsidRPr="00FA6667">
        <w:rPr>
          <w:rFonts w:ascii="Arial" w:eastAsia="Times New Roman" w:hAnsi="Arial" w:cs="Arial"/>
          <w:color w:val="000000"/>
          <w:kern w:val="0"/>
          <w:lang w:val="en-US" w:eastAsia="de-DE"/>
          <w14:ligatures w14:val="none"/>
        </w:rPr>
        <w:t xml:space="preserve"> with giant metamyelocytes and </w:t>
      </w:r>
      <w:proofErr w:type="spellStart"/>
      <w:r w:rsidRPr="00FA6667">
        <w:rPr>
          <w:rFonts w:ascii="Arial" w:eastAsia="Times New Roman" w:hAnsi="Arial" w:cs="Arial"/>
          <w:color w:val="000000"/>
          <w:kern w:val="0"/>
          <w:lang w:val="en-US" w:eastAsia="de-DE"/>
          <w14:ligatures w14:val="none"/>
        </w:rPr>
        <w:t>hypersegmented</w:t>
      </w:r>
      <w:proofErr w:type="spellEnd"/>
      <w:r w:rsidRPr="00FA6667">
        <w:rPr>
          <w:rFonts w:ascii="Arial" w:eastAsia="Times New Roman" w:hAnsi="Arial" w:cs="Arial"/>
          <w:color w:val="000000"/>
          <w:kern w:val="0"/>
          <w:lang w:val="en-US" w:eastAsia="de-DE"/>
          <w14:ligatures w14:val="none"/>
        </w:rPr>
        <w:t xml:space="preserve"> neutrophils</w:t>
      </w:r>
    </w:p>
    <w:p w14:paraId="0D6678C9"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No evidence of dysplasia or malignancy</w:t>
      </w:r>
    </w:p>
    <w:p w14:paraId="2F346BD8" w14:textId="77777777" w:rsidR="00FA6667" w:rsidRPr="00FA6667" w:rsidRDefault="00FA6667" w:rsidP="00FA6667">
      <w:pPr>
        <w:numPr>
          <w:ilvl w:val="0"/>
          <w:numId w:val="3"/>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 xml:space="preserve">Iron </w:t>
      </w:r>
      <w:proofErr w:type="spellStart"/>
      <w:r w:rsidRPr="00FA6667">
        <w:rPr>
          <w:rFonts w:ascii="Arial" w:eastAsia="Times New Roman" w:hAnsi="Arial" w:cs="Arial"/>
          <w:color w:val="000000"/>
          <w:kern w:val="0"/>
          <w:lang w:eastAsia="de-DE"/>
          <w14:ligatures w14:val="none"/>
        </w:rPr>
        <w:t>stores</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adequate</w:t>
      </w:r>
      <w:proofErr w:type="spellEnd"/>
    </w:p>
    <w:p w14:paraId="091A197C" w14:textId="77777777" w:rsidR="00FA6667" w:rsidRPr="00FA6667" w:rsidRDefault="00FA6667" w:rsidP="00FA6667">
      <w:pPr>
        <w:numPr>
          <w:ilvl w:val="0"/>
          <w:numId w:val="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Consistent with megaloblastic anemia due to vitamin B12 deficiency</w:t>
      </w:r>
    </w:p>
    <w:p w14:paraId="49505F9F"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 xml:space="preserve">EGD </w:t>
      </w:r>
      <w:proofErr w:type="spellStart"/>
      <w:r w:rsidRPr="00FA6667">
        <w:rPr>
          <w:rFonts w:ascii="Arial" w:eastAsia="Times New Roman" w:hAnsi="Arial" w:cs="Arial"/>
          <w:color w:val="000000"/>
          <w:kern w:val="0"/>
          <w:u w:val="single"/>
          <w:lang w:eastAsia="de-DE"/>
          <w14:ligatures w14:val="none"/>
        </w:rPr>
        <w:t>with</w:t>
      </w:r>
      <w:proofErr w:type="spellEnd"/>
      <w:r w:rsidRPr="00FA6667">
        <w:rPr>
          <w:rFonts w:ascii="Arial" w:eastAsia="Times New Roman" w:hAnsi="Arial" w:cs="Arial"/>
          <w:color w:val="000000"/>
          <w:kern w:val="0"/>
          <w:u w:val="single"/>
          <w:lang w:eastAsia="de-DE"/>
          <w14:ligatures w14:val="none"/>
        </w:rPr>
        <w:t xml:space="preserve"> </w:t>
      </w:r>
      <w:proofErr w:type="spellStart"/>
      <w:r w:rsidRPr="00FA6667">
        <w:rPr>
          <w:rFonts w:ascii="Arial" w:eastAsia="Times New Roman" w:hAnsi="Arial" w:cs="Arial"/>
          <w:color w:val="000000"/>
          <w:kern w:val="0"/>
          <w:u w:val="single"/>
          <w:lang w:eastAsia="de-DE"/>
          <w14:ligatures w14:val="none"/>
        </w:rPr>
        <w:t>Gastric</w:t>
      </w:r>
      <w:proofErr w:type="spellEnd"/>
      <w:r w:rsidRPr="00FA6667">
        <w:rPr>
          <w:rFonts w:ascii="Arial" w:eastAsia="Times New Roman" w:hAnsi="Arial" w:cs="Arial"/>
          <w:color w:val="000000"/>
          <w:kern w:val="0"/>
          <w:u w:val="single"/>
          <w:lang w:eastAsia="de-DE"/>
          <w14:ligatures w14:val="none"/>
        </w:rPr>
        <w:t xml:space="preserve"> </w:t>
      </w:r>
      <w:proofErr w:type="spellStart"/>
      <w:r w:rsidRPr="00FA6667">
        <w:rPr>
          <w:rFonts w:ascii="Arial" w:eastAsia="Times New Roman" w:hAnsi="Arial" w:cs="Arial"/>
          <w:color w:val="000000"/>
          <w:kern w:val="0"/>
          <w:u w:val="single"/>
          <w:lang w:eastAsia="de-DE"/>
          <w14:ligatures w14:val="none"/>
        </w:rPr>
        <w:t>Biopsy</w:t>
      </w:r>
      <w:proofErr w:type="spellEnd"/>
      <w:r w:rsidRPr="00FA6667">
        <w:rPr>
          <w:rFonts w:ascii="Arial" w:eastAsia="Times New Roman" w:hAnsi="Arial" w:cs="Arial"/>
          <w:color w:val="000000"/>
          <w:kern w:val="0"/>
          <w:u w:val="single"/>
          <w:lang w:eastAsia="de-DE"/>
          <w14:ligatures w14:val="none"/>
        </w:rPr>
        <w:t xml:space="preserve"> (2025-03-20):</w:t>
      </w:r>
    </w:p>
    <w:p w14:paraId="2B712BBB" w14:textId="77777777" w:rsidR="00FA6667" w:rsidRPr="00FA6667" w:rsidRDefault="00FA6667" w:rsidP="00FA6667">
      <w:pPr>
        <w:numPr>
          <w:ilvl w:val="0"/>
          <w:numId w:val="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Atrophic gastritis in the body and fundus of the stomach</w:t>
      </w:r>
    </w:p>
    <w:p w14:paraId="2FA77E06" w14:textId="77777777" w:rsidR="00FA6667" w:rsidRPr="00FA6667" w:rsidRDefault="00FA6667" w:rsidP="00FA6667">
      <w:pPr>
        <w:numPr>
          <w:ilvl w:val="0"/>
          <w:numId w:val="4"/>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 xml:space="preserve">Negative </w:t>
      </w:r>
      <w:proofErr w:type="spellStart"/>
      <w:r w:rsidRPr="00FA6667">
        <w:rPr>
          <w:rFonts w:ascii="Arial" w:eastAsia="Times New Roman" w:hAnsi="Arial" w:cs="Arial"/>
          <w:color w:val="000000"/>
          <w:kern w:val="0"/>
          <w:lang w:eastAsia="de-DE"/>
          <w14:ligatures w14:val="none"/>
        </w:rPr>
        <w:t>for</w:t>
      </w:r>
      <w:proofErr w:type="spellEnd"/>
      <w:r w:rsidRPr="00FA6667">
        <w:rPr>
          <w:rFonts w:ascii="Arial" w:eastAsia="Times New Roman" w:hAnsi="Arial" w:cs="Arial"/>
          <w:color w:val="000000"/>
          <w:kern w:val="0"/>
          <w:lang w:eastAsia="de-DE"/>
          <w14:ligatures w14:val="none"/>
        </w:rPr>
        <w:t xml:space="preserve"> Helicobacter pylori</w:t>
      </w:r>
    </w:p>
    <w:p w14:paraId="479A84E5" w14:textId="77777777" w:rsidR="00FA6667" w:rsidRPr="00FA6667" w:rsidRDefault="00FA6667" w:rsidP="00FA6667">
      <w:pPr>
        <w:numPr>
          <w:ilvl w:val="0"/>
          <w:numId w:val="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Histopathology: Chronic atrophic gastritis with intestinal metaplasia, consistent with autoimmune gastritis</w:t>
      </w:r>
    </w:p>
    <w:p w14:paraId="0DE9216E"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 xml:space="preserve">Clinical </w:t>
      </w:r>
      <w:proofErr w:type="spellStart"/>
      <w:r w:rsidRPr="00FA6667">
        <w:rPr>
          <w:rFonts w:ascii="Arial" w:eastAsia="Times New Roman" w:hAnsi="Arial" w:cs="Arial"/>
          <w:color w:val="000000"/>
          <w:kern w:val="0"/>
          <w:u w:val="single"/>
          <w:lang w:eastAsia="de-DE"/>
          <w14:ligatures w14:val="none"/>
        </w:rPr>
        <w:t>Manifestations</w:t>
      </w:r>
      <w:proofErr w:type="spellEnd"/>
      <w:r w:rsidRPr="00FA6667">
        <w:rPr>
          <w:rFonts w:ascii="Arial" w:eastAsia="Times New Roman" w:hAnsi="Arial" w:cs="Arial"/>
          <w:color w:val="000000"/>
          <w:kern w:val="0"/>
          <w:u w:val="single"/>
          <w:lang w:eastAsia="de-DE"/>
          <w14:ligatures w14:val="none"/>
        </w:rPr>
        <w:t>:</w:t>
      </w:r>
    </w:p>
    <w:p w14:paraId="43B44371"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Hematologic: Severe macrocytic anemia, mild thrombocytopenia</w:t>
      </w:r>
    </w:p>
    <w:p w14:paraId="758C0EA7"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Neurologic: Peripheral neuropathy with </w:t>
      </w:r>
      <w:proofErr w:type="spellStart"/>
      <w:r w:rsidRPr="00FA6667">
        <w:rPr>
          <w:rFonts w:ascii="Arial" w:eastAsia="Times New Roman" w:hAnsi="Arial" w:cs="Arial"/>
          <w:color w:val="000000"/>
          <w:kern w:val="0"/>
          <w:lang w:val="en-US" w:eastAsia="de-DE"/>
          <w14:ligatures w14:val="none"/>
        </w:rPr>
        <w:t>paresthesias</w:t>
      </w:r>
      <w:proofErr w:type="spellEnd"/>
      <w:r w:rsidRPr="00FA6667">
        <w:rPr>
          <w:rFonts w:ascii="Arial" w:eastAsia="Times New Roman" w:hAnsi="Arial" w:cs="Arial"/>
          <w:color w:val="000000"/>
          <w:kern w:val="0"/>
          <w:lang w:val="en-US" w:eastAsia="de-DE"/>
          <w14:ligatures w14:val="none"/>
        </w:rPr>
        <w:t>, decreased proprioception, diminished reflexes in lower extremities, positive Romberg sign, and mild ataxia</w:t>
      </w:r>
    </w:p>
    <w:p w14:paraId="191B1D3F"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Gastrointestinal: Glossitis, anorexia, unintentional weight loss</w:t>
      </w:r>
    </w:p>
    <w:p w14:paraId="403DC80A" w14:textId="77777777" w:rsidR="00FA6667" w:rsidRPr="00FA6667" w:rsidRDefault="00FA6667" w:rsidP="00FA6667">
      <w:pPr>
        <w:numPr>
          <w:ilvl w:val="0"/>
          <w:numId w:val="5"/>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Constitutional: Fatigue, weakness, shortness of breath with exertion</w:t>
      </w:r>
    </w:p>
    <w:p w14:paraId="3D9D7C1F" w14:textId="77777777" w:rsidR="00FA6667" w:rsidRDefault="00FA6667" w:rsidP="00FA6667">
      <w:pPr>
        <w:outlineLvl w:val="1"/>
        <w:rPr>
          <w:rFonts w:ascii="Arial" w:eastAsia="Times New Roman" w:hAnsi="Arial" w:cs="Arial"/>
          <w:b/>
          <w:bCs/>
          <w:color w:val="000000"/>
          <w:kern w:val="0"/>
          <w:lang w:val="en-US" w:eastAsia="de-DE"/>
          <w14:ligatures w14:val="none"/>
        </w:rPr>
      </w:pPr>
    </w:p>
    <w:p w14:paraId="1D2FEC6B" w14:textId="0A280D93" w:rsidR="00FA6667" w:rsidRPr="00FA6667" w:rsidRDefault="00FA6667" w:rsidP="00FA6667">
      <w:pPr>
        <w:outlineLvl w:val="1"/>
        <w:rPr>
          <w:rFonts w:ascii="Arial" w:eastAsia="Times New Roman" w:hAnsi="Arial" w:cs="Arial"/>
          <w:b/>
          <w:bCs/>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2. Current Treatment:</w:t>
      </w:r>
    </w:p>
    <w:p w14:paraId="528D94F8" w14:textId="77777777" w:rsidR="00FA6667" w:rsidRPr="00FA6667" w:rsidRDefault="00FA6667" w:rsidP="00FA6667">
      <w:pPr>
        <w:rPr>
          <w:rFonts w:ascii="Arial" w:eastAsia="Times New Roman" w:hAnsi="Arial" w:cs="Arial"/>
          <w:color w:val="000000"/>
          <w:kern w:val="0"/>
          <w:u w:val="single"/>
          <w:lang w:val="en-US" w:eastAsia="de-DE"/>
          <w14:ligatures w14:val="none"/>
        </w:rPr>
      </w:pPr>
      <w:r w:rsidRPr="00FA6667">
        <w:rPr>
          <w:rFonts w:ascii="Arial" w:eastAsia="Times New Roman" w:hAnsi="Arial" w:cs="Arial"/>
          <w:color w:val="000000"/>
          <w:kern w:val="0"/>
          <w:u w:val="single"/>
          <w:lang w:val="en-US" w:eastAsia="de-DE"/>
          <w14:ligatures w14:val="none"/>
        </w:rPr>
        <w:t>Vitamin B12 Replacement Therapy:</w:t>
      </w:r>
    </w:p>
    <w:p w14:paraId="1C98CE9B" w14:textId="77777777" w:rsidR="00FA6667" w:rsidRPr="00FA6667" w:rsidRDefault="00FA6667" w:rsidP="00FA6667">
      <w:pPr>
        <w:numPr>
          <w:ilvl w:val="0"/>
          <w:numId w:val="6"/>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Cyanocobalamin 1000 mcg IM daily for 7 days</w:t>
      </w:r>
    </w:p>
    <w:p w14:paraId="2D3AC1FD" w14:textId="77777777" w:rsidR="00FA6667" w:rsidRPr="00FA6667" w:rsidRDefault="00FA6667" w:rsidP="00FA6667">
      <w:pPr>
        <w:numPr>
          <w:ilvl w:val="0"/>
          <w:numId w:val="6"/>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Then</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weekly</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for</w:t>
      </w:r>
      <w:proofErr w:type="spellEnd"/>
      <w:r w:rsidRPr="00FA6667">
        <w:rPr>
          <w:rFonts w:ascii="Arial" w:eastAsia="Times New Roman" w:hAnsi="Arial" w:cs="Arial"/>
          <w:color w:val="000000"/>
          <w:kern w:val="0"/>
          <w:lang w:eastAsia="de-DE"/>
          <w14:ligatures w14:val="none"/>
        </w:rPr>
        <w:t xml:space="preserve"> 4 </w:t>
      </w:r>
      <w:proofErr w:type="spellStart"/>
      <w:r w:rsidRPr="00FA6667">
        <w:rPr>
          <w:rFonts w:ascii="Arial" w:eastAsia="Times New Roman" w:hAnsi="Arial" w:cs="Arial"/>
          <w:color w:val="000000"/>
          <w:kern w:val="0"/>
          <w:lang w:eastAsia="de-DE"/>
          <w14:ligatures w14:val="none"/>
        </w:rPr>
        <w:t>weeks</w:t>
      </w:r>
      <w:proofErr w:type="spellEnd"/>
    </w:p>
    <w:p w14:paraId="4230CACC" w14:textId="77777777" w:rsidR="00FA6667" w:rsidRDefault="00FA6667" w:rsidP="00FA6667">
      <w:pPr>
        <w:numPr>
          <w:ilvl w:val="0"/>
          <w:numId w:val="6"/>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Then</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monthly</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indefinitely</w:t>
      </w:r>
      <w:proofErr w:type="spellEnd"/>
    </w:p>
    <w:p w14:paraId="0BFA564B" w14:textId="77777777" w:rsidR="00FA6667" w:rsidRPr="00FA6667" w:rsidRDefault="00FA6667" w:rsidP="00FA6667">
      <w:pPr>
        <w:ind w:left="720"/>
        <w:rPr>
          <w:rFonts w:ascii="Arial" w:eastAsia="Times New Roman" w:hAnsi="Arial" w:cs="Arial"/>
          <w:color w:val="000000"/>
          <w:kern w:val="0"/>
          <w:lang w:eastAsia="de-DE"/>
          <w14:ligatures w14:val="none"/>
        </w:rPr>
      </w:pPr>
    </w:p>
    <w:p w14:paraId="64E0BD50" w14:textId="77777777"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lastRenderedPageBreak/>
        <w:t xml:space="preserve">Response </w:t>
      </w:r>
      <w:proofErr w:type="spellStart"/>
      <w:r w:rsidRPr="00FA6667">
        <w:rPr>
          <w:rFonts w:ascii="Arial" w:eastAsia="Times New Roman" w:hAnsi="Arial" w:cs="Arial"/>
          <w:color w:val="000000"/>
          <w:kern w:val="0"/>
          <w:u w:val="single"/>
          <w:lang w:eastAsia="de-DE"/>
          <w14:ligatures w14:val="none"/>
        </w:rPr>
        <w:t>to</w:t>
      </w:r>
      <w:proofErr w:type="spellEnd"/>
      <w:r w:rsidRPr="00FA6667">
        <w:rPr>
          <w:rFonts w:ascii="Arial" w:eastAsia="Times New Roman" w:hAnsi="Arial" w:cs="Arial"/>
          <w:color w:val="000000"/>
          <w:kern w:val="0"/>
          <w:u w:val="single"/>
          <w:lang w:eastAsia="de-DE"/>
          <w14:ligatures w14:val="none"/>
        </w:rPr>
        <w:t xml:space="preserve"> Therapy:</w:t>
      </w:r>
    </w:p>
    <w:p w14:paraId="1CCB91A9" w14:textId="77777777" w:rsidR="00FA6667" w:rsidRPr="00FA6667" w:rsidRDefault="00FA6667" w:rsidP="00FA6667">
      <w:pPr>
        <w:numPr>
          <w:ilvl w:val="0"/>
          <w:numId w:val="7"/>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Hemoglobin increased from 7.2 g/dL to 8.9 g/dL during hospitalization</w:t>
      </w:r>
    </w:p>
    <w:p w14:paraId="489FD3F0" w14:textId="77777777" w:rsidR="00FA6667" w:rsidRPr="00FA6667" w:rsidRDefault="00FA6667" w:rsidP="00FA6667">
      <w:pPr>
        <w:numPr>
          <w:ilvl w:val="0"/>
          <w:numId w:val="7"/>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Appropriate</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reticulocytosis</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observed</w:t>
      </w:r>
      <w:proofErr w:type="spellEnd"/>
    </w:p>
    <w:p w14:paraId="36928C55" w14:textId="77777777" w:rsidR="00FA6667" w:rsidRPr="00FA6667" w:rsidRDefault="00FA6667" w:rsidP="00FA6667">
      <w:pPr>
        <w:numPr>
          <w:ilvl w:val="0"/>
          <w:numId w:val="7"/>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Early improvement in fatigue and lightheadedness</w:t>
      </w:r>
    </w:p>
    <w:p w14:paraId="2F1E732B" w14:textId="77777777" w:rsidR="00FA6667" w:rsidRDefault="00FA6667" w:rsidP="00FA6667">
      <w:pPr>
        <w:numPr>
          <w:ilvl w:val="0"/>
          <w:numId w:val="7"/>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Initial improvement in </w:t>
      </w:r>
      <w:proofErr w:type="spellStart"/>
      <w:r w:rsidRPr="00FA6667">
        <w:rPr>
          <w:rFonts w:ascii="Arial" w:eastAsia="Times New Roman" w:hAnsi="Arial" w:cs="Arial"/>
          <w:color w:val="000000"/>
          <w:kern w:val="0"/>
          <w:lang w:val="en-US" w:eastAsia="de-DE"/>
          <w14:ligatures w14:val="none"/>
        </w:rPr>
        <w:t>paresthesias</w:t>
      </w:r>
      <w:proofErr w:type="spellEnd"/>
      <w:r w:rsidRPr="00FA6667">
        <w:rPr>
          <w:rFonts w:ascii="Arial" w:eastAsia="Times New Roman" w:hAnsi="Arial" w:cs="Arial"/>
          <w:color w:val="000000"/>
          <w:kern w:val="0"/>
          <w:lang w:val="en-US" w:eastAsia="de-DE"/>
          <w14:ligatures w14:val="none"/>
        </w:rPr>
        <w:t>, with expectation of continued neurological recovery over several months</w:t>
      </w:r>
    </w:p>
    <w:p w14:paraId="31222582"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3E350DBD" w14:textId="77777777"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 xml:space="preserve">3. </w:t>
      </w:r>
      <w:proofErr w:type="spellStart"/>
      <w:r w:rsidRPr="00FA6667">
        <w:rPr>
          <w:rFonts w:ascii="Arial" w:eastAsia="Times New Roman" w:hAnsi="Arial" w:cs="Arial"/>
          <w:b/>
          <w:bCs/>
          <w:color w:val="000000"/>
          <w:kern w:val="0"/>
          <w:lang w:eastAsia="de-DE"/>
          <w14:ligatures w14:val="none"/>
        </w:rPr>
        <w:t>History</w:t>
      </w:r>
      <w:proofErr w:type="spellEnd"/>
      <w:r w:rsidRPr="00FA6667">
        <w:rPr>
          <w:rFonts w:ascii="Arial" w:eastAsia="Times New Roman" w:hAnsi="Arial" w:cs="Arial"/>
          <w:b/>
          <w:bCs/>
          <w:color w:val="000000"/>
          <w:kern w:val="0"/>
          <w:lang w:eastAsia="de-DE"/>
          <w14:ligatures w14:val="none"/>
        </w:rPr>
        <w:t xml:space="preserve"> of </w:t>
      </w:r>
      <w:proofErr w:type="spellStart"/>
      <w:r w:rsidRPr="00FA6667">
        <w:rPr>
          <w:rFonts w:ascii="Arial" w:eastAsia="Times New Roman" w:hAnsi="Arial" w:cs="Arial"/>
          <w:b/>
          <w:bCs/>
          <w:color w:val="000000"/>
          <w:kern w:val="0"/>
          <w:lang w:eastAsia="de-DE"/>
          <w14:ligatures w14:val="none"/>
        </w:rPr>
        <w:t>Previous</w:t>
      </w:r>
      <w:proofErr w:type="spellEnd"/>
      <w:r w:rsidRPr="00FA6667">
        <w:rPr>
          <w:rFonts w:ascii="Arial" w:eastAsia="Times New Roman" w:hAnsi="Arial" w:cs="Arial"/>
          <w:b/>
          <w:bCs/>
          <w:color w:val="000000"/>
          <w:kern w:val="0"/>
          <w:lang w:eastAsia="de-DE"/>
          <w14:ligatures w14:val="none"/>
        </w:rPr>
        <w:t xml:space="preserve"> Treatment:</w:t>
      </w:r>
    </w:p>
    <w:p w14:paraId="145CF2B1" w14:textId="77777777" w:rsidR="00FA6667" w:rsidRPr="00FA6667" w:rsidRDefault="00FA6667" w:rsidP="00FA6667">
      <w:pPr>
        <w:numPr>
          <w:ilvl w:val="0"/>
          <w:numId w:val="8"/>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No prior documented diagnosis of pernicious anemia</w:t>
      </w:r>
    </w:p>
    <w:p w14:paraId="4CD71A69" w14:textId="7CCB5258" w:rsidR="00FA6667" w:rsidRPr="00FA6667" w:rsidRDefault="00FA6667" w:rsidP="00FA6667">
      <w:pPr>
        <w:numPr>
          <w:ilvl w:val="0"/>
          <w:numId w:val="8"/>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Received 2 units of packed red blood cells </w:t>
      </w:r>
      <w:r w:rsidR="00932CA3">
        <w:rPr>
          <w:rFonts w:ascii="Arial" w:eastAsia="Times New Roman" w:hAnsi="Arial" w:cs="Arial"/>
          <w:color w:val="000000"/>
          <w:kern w:val="0"/>
          <w:lang w:val="en-US" w:eastAsia="de-DE"/>
          <w14:ligatures w14:val="none"/>
        </w:rPr>
        <w:t>2</w:t>
      </w:r>
      <w:r w:rsidRPr="00FA6667">
        <w:rPr>
          <w:rFonts w:ascii="Arial" w:eastAsia="Times New Roman" w:hAnsi="Arial" w:cs="Arial"/>
          <w:color w:val="000000"/>
          <w:kern w:val="0"/>
          <w:lang w:val="en-US" w:eastAsia="de-DE"/>
          <w14:ligatures w14:val="none"/>
        </w:rPr>
        <w:t xml:space="preserve"> week</w:t>
      </w:r>
      <w:r w:rsidR="00932CA3">
        <w:rPr>
          <w:rFonts w:ascii="Arial" w:eastAsia="Times New Roman" w:hAnsi="Arial" w:cs="Arial"/>
          <w:color w:val="000000"/>
          <w:kern w:val="0"/>
          <w:lang w:val="en-US" w:eastAsia="de-DE"/>
          <w14:ligatures w14:val="none"/>
        </w:rPr>
        <w:t>s</w:t>
      </w:r>
      <w:r w:rsidRPr="00FA6667">
        <w:rPr>
          <w:rFonts w:ascii="Arial" w:eastAsia="Times New Roman" w:hAnsi="Arial" w:cs="Arial"/>
          <w:color w:val="000000"/>
          <w:kern w:val="0"/>
          <w:lang w:val="en-US" w:eastAsia="de-DE"/>
          <w14:ligatures w14:val="none"/>
        </w:rPr>
        <w:t xml:space="preserve"> prior to current admission for symptomatic anemia (at outside ED)</w:t>
      </w:r>
    </w:p>
    <w:p w14:paraId="731D0B21" w14:textId="77777777" w:rsidR="00FA6667" w:rsidRPr="00FA6667" w:rsidRDefault="00FA6667" w:rsidP="00FA6667">
      <w:pPr>
        <w:numPr>
          <w:ilvl w:val="0"/>
          <w:numId w:val="8"/>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No</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prior</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vitamin</w:t>
      </w:r>
      <w:proofErr w:type="spellEnd"/>
      <w:r w:rsidRPr="00FA6667">
        <w:rPr>
          <w:rFonts w:ascii="Arial" w:eastAsia="Times New Roman" w:hAnsi="Arial" w:cs="Arial"/>
          <w:color w:val="000000"/>
          <w:kern w:val="0"/>
          <w:lang w:eastAsia="de-DE"/>
          <w14:ligatures w14:val="none"/>
        </w:rPr>
        <w:t xml:space="preserve"> B12 </w:t>
      </w:r>
      <w:proofErr w:type="spellStart"/>
      <w:r w:rsidRPr="00FA6667">
        <w:rPr>
          <w:rFonts w:ascii="Arial" w:eastAsia="Times New Roman" w:hAnsi="Arial" w:cs="Arial"/>
          <w:color w:val="000000"/>
          <w:kern w:val="0"/>
          <w:lang w:eastAsia="de-DE"/>
          <w14:ligatures w14:val="none"/>
        </w:rPr>
        <w:t>supplementation</w:t>
      </w:r>
      <w:proofErr w:type="spellEnd"/>
    </w:p>
    <w:p w14:paraId="3C40DACA" w14:textId="77777777" w:rsidR="00FA6667" w:rsidRDefault="00FA6667" w:rsidP="00FA6667">
      <w:pPr>
        <w:numPr>
          <w:ilvl w:val="0"/>
          <w:numId w:val="8"/>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Had been taking a multivitamin daily (insufficient to overcome malabsorption)</w:t>
      </w:r>
    </w:p>
    <w:p w14:paraId="635E02B0"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1F163D25" w14:textId="1881CD76"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 xml:space="preserve">4. </w:t>
      </w:r>
      <w:proofErr w:type="spellStart"/>
      <w:r w:rsidRPr="00FA6667">
        <w:rPr>
          <w:rFonts w:ascii="Arial" w:eastAsia="Times New Roman" w:hAnsi="Arial" w:cs="Arial"/>
          <w:b/>
          <w:bCs/>
          <w:color w:val="000000"/>
          <w:kern w:val="0"/>
          <w:lang w:eastAsia="de-DE"/>
          <w14:ligatures w14:val="none"/>
        </w:rPr>
        <w:t>Comorbidities</w:t>
      </w:r>
      <w:proofErr w:type="spellEnd"/>
      <w:r w:rsidRPr="00FA6667">
        <w:rPr>
          <w:rFonts w:ascii="Arial" w:eastAsia="Times New Roman" w:hAnsi="Arial" w:cs="Arial"/>
          <w:b/>
          <w:bCs/>
          <w:color w:val="000000"/>
          <w:kern w:val="0"/>
          <w:lang w:eastAsia="de-DE"/>
          <w14:ligatures w14:val="none"/>
        </w:rPr>
        <w:t>:</w:t>
      </w:r>
    </w:p>
    <w:p w14:paraId="7903D0AE" w14:textId="170F5FE3" w:rsidR="00222C6A" w:rsidRDefault="00222C6A" w:rsidP="00FA6667">
      <w:pPr>
        <w:numPr>
          <w:ilvl w:val="0"/>
          <w:numId w:val="9"/>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t>Breast cancer (diagnosed 2018, status post right lumpectomy and radiation therapy, currently in remission on adjuvant anti-hormone therapy with anastrozole)</w:t>
      </w:r>
    </w:p>
    <w:p w14:paraId="33346C0A" w14:textId="087E86BE" w:rsidR="00FA6667" w:rsidRPr="00FA6667" w:rsidRDefault="00FA6667" w:rsidP="00FA6667">
      <w:pPr>
        <w:numPr>
          <w:ilvl w:val="0"/>
          <w:numId w:val="9"/>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Hypothyroidism (diagnosed 2018, controlled on levothyroxine)</w:t>
      </w:r>
    </w:p>
    <w:p w14:paraId="7D218CED"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Vitiligo (</w:t>
      </w:r>
      <w:proofErr w:type="spellStart"/>
      <w:r w:rsidRPr="00FA6667">
        <w:rPr>
          <w:rFonts w:ascii="Arial" w:eastAsia="Times New Roman" w:hAnsi="Arial" w:cs="Arial"/>
          <w:color w:val="000000"/>
          <w:kern w:val="0"/>
          <w:lang w:eastAsia="de-DE"/>
          <w14:ligatures w14:val="none"/>
        </w:rPr>
        <w:t>diagnosed</w:t>
      </w:r>
      <w:proofErr w:type="spellEnd"/>
      <w:r w:rsidRPr="00FA6667">
        <w:rPr>
          <w:rFonts w:ascii="Arial" w:eastAsia="Times New Roman" w:hAnsi="Arial" w:cs="Arial"/>
          <w:color w:val="000000"/>
          <w:kern w:val="0"/>
          <w:lang w:eastAsia="de-DE"/>
          <w14:ligatures w14:val="none"/>
        </w:rPr>
        <w:t xml:space="preserve"> 2010)</w:t>
      </w:r>
    </w:p>
    <w:p w14:paraId="0B286360"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Osteoporosis</w:t>
      </w:r>
      <w:proofErr w:type="spellEnd"/>
    </w:p>
    <w:p w14:paraId="27791658"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Hypertension (</w:t>
      </w:r>
      <w:proofErr w:type="spellStart"/>
      <w:r w:rsidRPr="00FA6667">
        <w:rPr>
          <w:rFonts w:ascii="Arial" w:eastAsia="Times New Roman" w:hAnsi="Arial" w:cs="Arial"/>
          <w:color w:val="000000"/>
          <w:kern w:val="0"/>
          <w:lang w:eastAsia="de-DE"/>
          <w14:ligatures w14:val="none"/>
        </w:rPr>
        <w:t>controlled</w:t>
      </w:r>
      <w:proofErr w:type="spellEnd"/>
      <w:r w:rsidRPr="00FA6667">
        <w:rPr>
          <w:rFonts w:ascii="Arial" w:eastAsia="Times New Roman" w:hAnsi="Arial" w:cs="Arial"/>
          <w:color w:val="000000"/>
          <w:kern w:val="0"/>
          <w:lang w:eastAsia="de-DE"/>
          <w14:ligatures w14:val="none"/>
        </w:rPr>
        <w:t>)</w:t>
      </w:r>
    </w:p>
    <w:p w14:paraId="6B5AF7D9" w14:textId="77777777" w:rsidR="00FA6667" w:rsidRPr="00FA6667" w:rsidRDefault="00FA6667" w:rsidP="00FA6667">
      <w:pPr>
        <w:numPr>
          <w:ilvl w:val="0"/>
          <w:numId w:val="9"/>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Hyperlipidemia</w:t>
      </w:r>
      <w:proofErr w:type="spellEnd"/>
    </w:p>
    <w:p w14:paraId="1BE31D6C" w14:textId="77777777" w:rsidR="00FA6667" w:rsidRDefault="00FA6667" w:rsidP="00FA6667">
      <w:pPr>
        <w:numPr>
          <w:ilvl w:val="0"/>
          <w:numId w:val="9"/>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Gastroesophageal</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reflux</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disease</w:t>
      </w:r>
      <w:proofErr w:type="spellEnd"/>
      <w:r w:rsidRPr="00FA6667">
        <w:rPr>
          <w:rFonts w:ascii="Arial" w:eastAsia="Times New Roman" w:hAnsi="Arial" w:cs="Arial"/>
          <w:color w:val="000000"/>
          <w:kern w:val="0"/>
          <w:lang w:eastAsia="de-DE"/>
          <w14:ligatures w14:val="none"/>
        </w:rPr>
        <w:t xml:space="preserve"> (GERD)</w:t>
      </w:r>
    </w:p>
    <w:p w14:paraId="37FE4A60" w14:textId="77777777" w:rsidR="00FA6667" w:rsidRPr="00FA6667" w:rsidRDefault="00FA6667" w:rsidP="00FA6667">
      <w:pPr>
        <w:ind w:left="720"/>
        <w:rPr>
          <w:rFonts w:ascii="Arial" w:eastAsia="Times New Roman" w:hAnsi="Arial" w:cs="Arial"/>
          <w:color w:val="000000"/>
          <w:kern w:val="0"/>
          <w:lang w:eastAsia="de-DE"/>
          <w14:ligatures w14:val="none"/>
        </w:rPr>
      </w:pPr>
    </w:p>
    <w:p w14:paraId="72EC66C3" w14:textId="77777777"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 xml:space="preserve">5. </w:t>
      </w:r>
      <w:proofErr w:type="spellStart"/>
      <w:r w:rsidRPr="00FA6667">
        <w:rPr>
          <w:rFonts w:ascii="Arial" w:eastAsia="Times New Roman" w:hAnsi="Arial" w:cs="Arial"/>
          <w:b/>
          <w:bCs/>
          <w:color w:val="000000"/>
          <w:kern w:val="0"/>
          <w:lang w:eastAsia="de-DE"/>
          <w14:ligatures w14:val="none"/>
        </w:rPr>
        <w:t>Physical</w:t>
      </w:r>
      <w:proofErr w:type="spellEnd"/>
      <w:r w:rsidRPr="00FA6667">
        <w:rPr>
          <w:rFonts w:ascii="Arial" w:eastAsia="Times New Roman" w:hAnsi="Arial" w:cs="Arial"/>
          <w:b/>
          <w:bCs/>
          <w:color w:val="000000"/>
          <w:kern w:val="0"/>
          <w:lang w:eastAsia="de-DE"/>
          <w14:ligatures w14:val="none"/>
        </w:rPr>
        <w:t xml:space="preserve"> </w:t>
      </w:r>
      <w:proofErr w:type="spellStart"/>
      <w:r w:rsidRPr="00FA6667">
        <w:rPr>
          <w:rFonts w:ascii="Arial" w:eastAsia="Times New Roman" w:hAnsi="Arial" w:cs="Arial"/>
          <w:b/>
          <w:bCs/>
          <w:color w:val="000000"/>
          <w:kern w:val="0"/>
          <w:lang w:eastAsia="de-DE"/>
          <w14:ligatures w14:val="none"/>
        </w:rPr>
        <w:t>Exam</w:t>
      </w:r>
      <w:proofErr w:type="spellEnd"/>
      <w:r w:rsidRPr="00FA6667">
        <w:rPr>
          <w:rFonts w:ascii="Arial" w:eastAsia="Times New Roman" w:hAnsi="Arial" w:cs="Arial"/>
          <w:b/>
          <w:bCs/>
          <w:color w:val="000000"/>
          <w:kern w:val="0"/>
          <w:lang w:eastAsia="de-DE"/>
          <w14:ligatures w14:val="none"/>
        </w:rPr>
        <w:t xml:space="preserve"> at Admission:</w:t>
      </w:r>
    </w:p>
    <w:p w14:paraId="67C66995"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General: 64-year-old female appearing fatigued, pale, but in no acute distress. </w:t>
      </w:r>
    </w:p>
    <w:p w14:paraId="7FD4A4A8"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Vitals: Temperature 36.8°C, Heart Rate 92 bpm, Respiratory Rate 18/min, Blood Pressure 138/82 mmHg, Oxygen Saturation 97% on room air, Weight 62 kg, Height 165 cm, BMI 22.8 kg/m². </w:t>
      </w:r>
    </w:p>
    <w:p w14:paraId="56B9CE6D"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HEENT: Conjunctivae pale. Sclera anicteric. Oral mucosa with glossitis and atrophic glossy tongue. </w:t>
      </w:r>
    </w:p>
    <w:p w14:paraId="4279368A"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Neck: Supple, no lymphadenopathy, no thyromegaly. </w:t>
      </w:r>
    </w:p>
    <w:p w14:paraId="122C51A2"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Cardiovascular: Regular rate and rhythm, S1 and S2 normal, 2/6 systolic flow murmur at left sternal border. </w:t>
      </w:r>
    </w:p>
    <w:p w14:paraId="66B0476E" w14:textId="13B1418C"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Respiratory: Clear to auscultation bilaterally. </w:t>
      </w:r>
    </w:p>
    <w:p w14:paraId="03B2CFC5"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Abdomen: Soft, non-tender, non-distended. Normal bowel sounds. No hepatosplenomegaly. </w:t>
      </w:r>
    </w:p>
    <w:p w14:paraId="16AFDF27" w14:textId="77777777"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Extremities: No cyanosis, clubbing, or edema. Patches of vitiligo on hands and forearms. Skin: Pale, with areas of depigmentation on hands, forearms, and periorbital areas consistent with vitiligo. </w:t>
      </w:r>
    </w:p>
    <w:p w14:paraId="722F3F52" w14:textId="7DD95C1E" w:rsidR="00FA6667" w:rsidRPr="0031210A"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Neurological: Alert and oriented x3. Decreased sensation to light touch and vibration in distal extremities. Proprioception diminished in toes. Motor strength 4+/5 in all extremities. Reflexes 2+ in upper extremities, 1+ in patellar tendons, absent in Achilles tendons. Positive Romberg sign. Gait mildly ataxic.</w:t>
      </w:r>
    </w:p>
    <w:p w14:paraId="3C0ECCAA" w14:textId="77777777" w:rsidR="00FA6667" w:rsidRPr="00FA6667" w:rsidRDefault="00FA6667" w:rsidP="00FA6667">
      <w:pPr>
        <w:rPr>
          <w:rFonts w:ascii="Arial" w:eastAsia="Times New Roman" w:hAnsi="Arial" w:cs="Arial"/>
          <w:b/>
          <w:bCs/>
          <w:color w:val="000000"/>
          <w:kern w:val="0"/>
          <w:lang w:val="en-US" w:eastAsia="de-DE"/>
          <w14:ligatures w14:val="none"/>
        </w:rPr>
      </w:pPr>
    </w:p>
    <w:p w14:paraId="199D2FFE" w14:textId="234D86AE" w:rsidR="00FA6667" w:rsidRPr="00FA6667" w:rsidRDefault="00FA6667" w:rsidP="00FA6667">
      <w:pPr>
        <w:outlineLvl w:val="1"/>
        <w:rPr>
          <w:rFonts w:ascii="Arial" w:eastAsia="Times New Roman" w:hAnsi="Arial" w:cs="Arial"/>
          <w:b/>
          <w:bCs/>
          <w:color w:val="000000"/>
          <w:kern w:val="0"/>
          <w:lang w:val="en-US" w:eastAsia="de-DE"/>
          <w14:ligatures w14:val="none"/>
        </w:rPr>
      </w:pPr>
      <w:r w:rsidRPr="00FA6667">
        <w:rPr>
          <w:rFonts w:ascii="Arial" w:eastAsia="Times New Roman" w:hAnsi="Arial" w:cs="Arial"/>
          <w:b/>
          <w:bCs/>
          <w:color w:val="000000"/>
          <w:kern w:val="0"/>
          <w:lang w:val="en-US" w:eastAsia="de-DE"/>
          <w14:ligatures w14:val="none"/>
        </w:rPr>
        <w:t xml:space="preserve">6. </w:t>
      </w:r>
      <w:proofErr w:type="spellStart"/>
      <w:r w:rsidRPr="00FA6667">
        <w:rPr>
          <w:rFonts w:ascii="Arial" w:eastAsia="Times New Roman" w:hAnsi="Arial" w:cs="Arial"/>
          <w:b/>
          <w:bCs/>
          <w:color w:val="000000"/>
          <w:kern w:val="0"/>
          <w:lang w:val="en-US" w:eastAsia="de-DE"/>
          <w14:ligatures w14:val="none"/>
        </w:rPr>
        <w:t>Epicrisis</w:t>
      </w:r>
      <w:proofErr w:type="spellEnd"/>
      <w:r w:rsidRPr="00FA6667">
        <w:rPr>
          <w:rFonts w:ascii="Arial" w:eastAsia="Times New Roman" w:hAnsi="Arial" w:cs="Arial"/>
          <w:b/>
          <w:bCs/>
          <w:color w:val="000000"/>
          <w:kern w:val="0"/>
          <w:lang w:val="en-US" w:eastAsia="de-DE"/>
          <w14:ligatures w14:val="none"/>
        </w:rPr>
        <w:t>:</w:t>
      </w:r>
    </w:p>
    <w:p w14:paraId="3E46D8D9"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Ms. Berkowitz presented with severe macrocytic anemia, neurological symptoms, and constitutional complaints. Laboratory workup confirmed profound vitamin B12 deficiency with elevated methylmalonic acid and homocysteine levels. Bone marrow examination revealed megaloblastic changes, and endoscopy with biopsy showed </w:t>
      </w:r>
      <w:r w:rsidRPr="00FA6667">
        <w:rPr>
          <w:rFonts w:ascii="Arial" w:eastAsia="Times New Roman" w:hAnsi="Arial" w:cs="Arial"/>
          <w:color w:val="000000"/>
          <w:kern w:val="0"/>
          <w:lang w:val="en-US" w:eastAsia="de-DE"/>
          <w14:ligatures w14:val="none"/>
        </w:rPr>
        <w:lastRenderedPageBreak/>
        <w:t>atrophic gastritis. Immunologic studies were positive for anti-intrinsic factor and anti-parietal cell antibodies, confirming the diagnosis of pernicious anemia.</w:t>
      </w:r>
    </w:p>
    <w:p w14:paraId="3EF9D1CD" w14:textId="77777777" w:rsid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Parenteral cyanocobalamin therapy was initiated promptly with 1000 mcg IM daily. The patient responded well with improvement in fatigue and lightheadedness, and her hemoglobin increased from 7.2 g/dL to 8.9 g/dL during hospitalization. Neurological symptoms showed early improvement, though complete resolution was expected to take several months.</w:t>
      </w:r>
    </w:p>
    <w:p w14:paraId="07605B88" w14:textId="77777777" w:rsidR="00222C6A" w:rsidRDefault="00222C6A" w:rsidP="00FA6667">
      <w:pPr>
        <w:rPr>
          <w:rFonts w:ascii="Arial" w:eastAsia="Times New Roman" w:hAnsi="Arial" w:cs="Arial"/>
          <w:color w:val="000000"/>
          <w:kern w:val="0"/>
          <w:lang w:val="en-US" w:eastAsia="de-DE"/>
          <w14:ligatures w14:val="none"/>
        </w:rPr>
      </w:pPr>
    </w:p>
    <w:p w14:paraId="6127A70D" w14:textId="62985194" w:rsidR="00222C6A" w:rsidRDefault="00222C6A" w:rsidP="00FA6667">
      <w:p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Given the </w:t>
      </w:r>
      <w:r w:rsidRPr="00222C6A">
        <w:rPr>
          <w:rFonts w:ascii="Arial" w:eastAsia="Times New Roman" w:hAnsi="Arial" w:cs="Arial"/>
          <w:color w:val="000000"/>
          <w:kern w:val="0"/>
          <w:lang w:val="en-US" w:eastAsia="de-DE"/>
          <w14:ligatures w14:val="none"/>
        </w:rPr>
        <w:t>patient's breast cancer history, stable remission status with no evidence of recurrence or relationship to current hematologic findings</w:t>
      </w:r>
      <w:r>
        <w:rPr>
          <w:rFonts w:ascii="Arial" w:eastAsia="Times New Roman" w:hAnsi="Arial" w:cs="Arial"/>
          <w:color w:val="000000"/>
          <w:kern w:val="0"/>
          <w:lang w:val="en-US" w:eastAsia="de-DE"/>
          <w14:ligatures w14:val="none"/>
        </w:rPr>
        <w:t xml:space="preserve"> was confirmed</w:t>
      </w:r>
      <w:r w:rsidRPr="00222C6A">
        <w:rPr>
          <w:rFonts w:ascii="Arial" w:eastAsia="Times New Roman" w:hAnsi="Arial" w:cs="Arial"/>
          <w:color w:val="000000"/>
          <w:kern w:val="0"/>
          <w:lang w:val="en-US" w:eastAsia="de-DE"/>
          <w14:ligatures w14:val="none"/>
        </w:rPr>
        <w:t>. The patient's anastrozole therapy was continued without interruption during hospitalization.</w:t>
      </w:r>
    </w:p>
    <w:p w14:paraId="40780F80" w14:textId="77777777" w:rsidR="00FA6667" w:rsidRPr="00FA6667" w:rsidRDefault="00FA6667" w:rsidP="00FA6667">
      <w:pPr>
        <w:rPr>
          <w:rFonts w:ascii="Arial" w:eastAsia="Times New Roman" w:hAnsi="Arial" w:cs="Arial"/>
          <w:color w:val="000000"/>
          <w:kern w:val="0"/>
          <w:lang w:val="en-US" w:eastAsia="de-DE"/>
          <w14:ligatures w14:val="none"/>
        </w:rPr>
      </w:pPr>
    </w:p>
    <w:p w14:paraId="10F27E91" w14:textId="77777777" w:rsid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The patient received education on vitamin B12 self-injection technique and the importance of lifelong replacement therapy. A multidisciplinary approach involving Hematology and Gastroenterology consultations established a treatment plan and appropriate follow-up schedule.</w:t>
      </w:r>
    </w:p>
    <w:p w14:paraId="2902A360" w14:textId="77777777" w:rsidR="00FA6667" w:rsidRPr="00FA6667" w:rsidRDefault="00FA6667" w:rsidP="00FA6667">
      <w:pPr>
        <w:rPr>
          <w:rFonts w:ascii="Arial" w:eastAsia="Times New Roman" w:hAnsi="Arial" w:cs="Arial"/>
          <w:color w:val="000000"/>
          <w:kern w:val="0"/>
          <w:lang w:val="en-US" w:eastAsia="de-DE"/>
          <w14:ligatures w14:val="none"/>
        </w:rPr>
      </w:pPr>
    </w:p>
    <w:p w14:paraId="41EE3307" w14:textId="77777777" w:rsidR="00FA6667" w:rsidRP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 xml:space="preserve">7. </w:t>
      </w:r>
      <w:proofErr w:type="spellStart"/>
      <w:r w:rsidRPr="00FA6667">
        <w:rPr>
          <w:rFonts w:ascii="Arial" w:eastAsia="Times New Roman" w:hAnsi="Arial" w:cs="Arial"/>
          <w:b/>
          <w:bCs/>
          <w:color w:val="000000"/>
          <w:kern w:val="0"/>
          <w:lang w:eastAsia="de-DE"/>
          <w14:ligatures w14:val="none"/>
        </w:rPr>
        <w:t>Medication</w:t>
      </w:r>
      <w:proofErr w:type="spellEnd"/>
      <w:r w:rsidRPr="00FA6667">
        <w:rPr>
          <w:rFonts w:ascii="Arial" w:eastAsia="Times New Roman" w:hAnsi="Arial" w:cs="Arial"/>
          <w:b/>
          <w:bCs/>
          <w:color w:val="000000"/>
          <w:kern w:val="0"/>
          <w:lang w:eastAsia="de-DE"/>
          <w14:ligatures w14:val="none"/>
        </w:rPr>
        <w:t xml:space="preserve"> at </w:t>
      </w:r>
      <w:proofErr w:type="spellStart"/>
      <w:r w:rsidRPr="00FA6667">
        <w:rPr>
          <w:rFonts w:ascii="Arial" w:eastAsia="Times New Roman" w:hAnsi="Arial" w:cs="Arial"/>
          <w:b/>
          <w:bCs/>
          <w:color w:val="000000"/>
          <w:kern w:val="0"/>
          <w:lang w:eastAsia="de-DE"/>
          <w14:ligatures w14:val="none"/>
        </w:rPr>
        <w:t>Discharge</w:t>
      </w:r>
      <w:proofErr w:type="spellEnd"/>
      <w:r w:rsidRPr="00FA6667">
        <w:rPr>
          <w:rFonts w:ascii="Arial" w:eastAsia="Times New Roman" w:hAnsi="Arial" w:cs="Arial"/>
          <w:b/>
          <w:bCs/>
          <w:color w:val="000000"/>
          <w:kern w:val="0"/>
          <w:lang w:eastAsia="de-DE"/>
          <w14:ligatures w14:val="none"/>
        </w:rPr>
        <w:t>:</w:t>
      </w:r>
    </w:p>
    <w:p w14:paraId="6A286FC7" w14:textId="119D2085" w:rsidR="00FA6667" w:rsidRDefault="00FA6667" w:rsidP="00FA6667">
      <w:pPr>
        <w:numPr>
          <w:ilvl w:val="0"/>
          <w:numId w:val="10"/>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Cyanocobalamin 1000 mcg IM daily </w:t>
      </w:r>
      <w:r w:rsidR="0031210A">
        <w:rPr>
          <w:rFonts w:ascii="Arial" w:eastAsia="Times New Roman" w:hAnsi="Arial" w:cs="Arial"/>
          <w:color w:val="000000"/>
          <w:kern w:val="0"/>
          <w:lang w:val="en-US" w:eastAsia="de-DE"/>
          <w14:ligatures w14:val="none"/>
        </w:rPr>
        <w:t>(</w:t>
      </w:r>
      <w:r w:rsidRPr="00FA6667">
        <w:rPr>
          <w:rFonts w:ascii="Arial" w:eastAsia="Times New Roman" w:hAnsi="Arial" w:cs="Arial"/>
          <w:color w:val="000000"/>
          <w:kern w:val="0"/>
          <w:lang w:val="en-US" w:eastAsia="de-DE"/>
          <w14:ligatures w14:val="none"/>
        </w:rPr>
        <w:t xml:space="preserve">for </w:t>
      </w:r>
      <w:r w:rsidR="0031210A">
        <w:rPr>
          <w:rFonts w:ascii="Arial" w:eastAsia="Times New Roman" w:hAnsi="Arial" w:cs="Arial"/>
          <w:color w:val="000000"/>
          <w:kern w:val="0"/>
          <w:lang w:val="en-US" w:eastAsia="de-DE"/>
          <w14:ligatures w14:val="none"/>
        </w:rPr>
        <w:t>2 more</w:t>
      </w:r>
      <w:r w:rsidRPr="00FA6667">
        <w:rPr>
          <w:rFonts w:ascii="Arial" w:eastAsia="Times New Roman" w:hAnsi="Arial" w:cs="Arial"/>
          <w:color w:val="000000"/>
          <w:kern w:val="0"/>
          <w:lang w:val="en-US" w:eastAsia="de-DE"/>
          <w14:ligatures w14:val="none"/>
        </w:rPr>
        <w:t xml:space="preserve"> days, then weekly for 4 weeks, then monthly thereafter</w:t>
      </w:r>
      <w:r w:rsidR="0031210A">
        <w:rPr>
          <w:rFonts w:ascii="Arial" w:eastAsia="Times New Roman" w:hAnsi="Arial" w:cs="Arial"/>
          <w:color w:val="000000"/>
          <w:kern w:val="0"/>
          <w:lang w:val="en-US" w:eastAsia="de-DE"/>
          <w14:ligatures w14:val="none"/>
        </w:rPr>
        <w:t>)</w:t>
      </w:r>
    </w:p>
    <w:p w14:paraId="66480EC1" w14:textId="0D7BDB23" w:rsidR="0031210A" w:rsidRDefault="0031210A" w:rsidP="00FA6667">
      <w:pPr>
        <w:numPr>
          <w:ilvl w:val="0"/>
          <w:numId w:val="10"/>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Folate 1 mg PO daily (for 28 days during high-dose vitamin B12 treatment)</w:t>
      </w:r>
    </w:p>
    <w:p w14:paraId="1715E270" w14:textId="20D59A03" w:rsidR="00222C6A" w:rsidRPr="00222C6A" w:rsidRDefault="00222C6A" w:rsidP="00222C6A">
      <w:pPr>
        <w:pStyle w:val="Listenabsatz"/>
        <w:numPr>
          <w:ilvl w:val="0"/>
          <w:numId w:val="10"/>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t>Anastrozole 1 mg PO daily (for hormone receptor-positive breast cancer)</w:t>
      </w:r>
    </w:p>
    <w:p w14:paraId="2C551623"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val="en-US" w:eastAsia="de-DE"/>
          <w14:ligatures w14:val="none"/>
        </w:rPr>
        <w:t>Levothyroxine 112 mcg PO daily</w:t>
      </w:r>
    </w:p>
    <w:p w14:paraId="573F0552"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Amlodipine</w:t>
      </w:r>
      <w:proofErr w:type="spellEnd"/>
      <w:r w:rsidRPr="00FA6667">
        <w:rPr>
          <w:rFonts w:ascii="Arial" w:eastAsia="Times New Roman" w:hAnsi="Arial" w:cs="Arial"/>
          <w:color w:val="000000"/>
          <w:kern w:val="0"/>
          <w:lang w:eastAsia="de-DE"/>
          <w14:ligatures w14:val="none"/>
        </w:rPr>
        <w:t xml:space="preserve"> 5 mg PO </w:t>
      </w:r>
      <w:proofErr w:type="spellStart"/>
      <w:r w:rsidRPr="00FA6667">
        <w:rPr>
          <w:rFonts w:ascii="Arial" w:eastAsia="Times New Roman" w:hAnsi="Arial" w:cs="Arial"/>
          <w:color w:val="000000"/>
          <w:kern w:val="0"/>
          <w:lang w:eastAsia="de-DE"/>
          <w14:ligatures w14:val="none"/>
        </w:rPr>
        <w:t>daily</w:t>
      </w:r>
      <w:proofErr w:type="spellEnd"/>
    </w:p>
    <w:p w14:paraId="27BBF501"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Rosuvastatin</w:t>
      </w:r>
      <w:proofErr w:type="spellEnd"/>
      <w:r w:rsidRPr="00FA6667">
        <w:rPr>
          <w:rFonts w:ascii="Arial" w:eastAsia="Times New Roman" w:hAnsi="Arial" w:cs="Arial"/>
          <w:color w:val="000000"/>
          <w:kern w:val="0"/>
          <w:lang w:eastAsia="de-DE"/>
          <w14:ligatures w14:val="none"/>
        </w:rPr>
        <w:t xml:space="preserve"> 10 mg PO </w:t>
      </w:r>
      <w:proofErr w:type="spellStart"/>
      <w:r w:rsidRPr="00FA6667">
        <w:rPr>
          <w:rFonts w:ascii="Arial" w:eastAsia="Times New Roman" w:hAnsi="Arial" w:cs="Arial"/>
          <w:color w:val="000000"/>
          <w:kern w:val="0"/>
          <w:lang w:eastAsia="de-DE"/>
          <w14:ligatures w14:val="none"/>
        </w:rPr>
        <w:t>daily</w:t>
      </w:r>
      <w:proofErr w:type="spellEnd"/>
    </w:p>
    <w:p w14:paraId="70B2F583" w14:textId="77777777" w:rsidR="00FA6667" w:rsidRPr="00FA6667" w:rsidRDefault="00FA6667" w:rsidP="00FA6667">
      <w:pPr>
        <w:numPr>
          <w:ilvl w:val="0"/>
          <w:numId w:val="10"/>
        </w:num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Omeprazole</w:t>
      </w:r>
      <w:proofErr w:type="spellEnd"/>
      <w:r w:rsidRPr="00FA6667">
        <w:rPr>
          <w:rFonts w:ascii="Arial" w:eastAsia="Times New Roman" w:hAnsi="Arial" w:cs="Arial"/>
          <w:color w:val="000000"/>
          <w:kern w:val="0"/>
          <w:lang w:eastAsia="de-DE"/>
          <w14:ligatures w14:val="none"/>
        </w:rPr>
        <w:t xml:space="preserve"> 20 mg PO </w:t>
      </w:r>
      <w:proofErr w:type="spellStart"/>
      <w:r w:rsidRPr="00FA6667">
        <w:rPr>
          <w:rFonts w:ascii="Arial" w:eastAsia="Times New Roman" w:hAnsi="Arial" w:cs="Arial"/>
          <w:color w:val="000000"/>
          <w:kern w:val="0"/>
          <w:lang w:eastAsia="de-DE"/>
          <w14:ligatures w14:val="none"/>
        </w:rPr>
        <w:t>daily</w:t>
      </w:r>
      <w:proofErr w:type="spellEnd"/>
    </w:p>
    <w:p w14:paraId="1C818DBD" w14:textId="77777777" w:rsidR="00FA6667" w:rsidRPr="00FA6667" w:rsidRDefault="00FA6667" w:rsidP="00FA6667">
      <w:pPr>
        <w:numPr>
          <w:ilvl w:val="0"/>
          <w:numId w:val="10"/>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Calcium carbonate 600 mg/Vitamin D 400 IU PO BID</w:t>
      </w:r>
    </w:p>
    <w:p w14:paraId="31275BC2" w14:textId="77777777" w:rsidR="00FA6667" w:rsidRPr="00FA6667" w:rsidRDefault="00FA6667" w:rsidP="00FA6667">
      <w:pPr>
        <w:numPr>
          <w:ilvl w:val="0"/>
          <w:numId w:val="10"/>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Alendronate 70 mg PO weekly (take first thing in the morning with a full glass of water, remain upright for 30 minutes)</w:t>
      </w:r>
    </w:p>
    <w:p w14:paraId="26DC65F4" w14:textId="77777777" w:rsidR="00FA6667" w:rsidRPr="001415E6" w:rsidRDefault="00FA6667" w:rsidP="00FA6667">
      <w:pPr>
        <w:ind w:left="720"/>
        <w:rPr>
          <w:rFonts w:ascii="Arial" w:eastAsia="Times New Roman" w:hAnsi="Arial" w:cs="Arial"/>
          <w:color w:val="000000"/>
          <w:kern w:val="0"/>
          <w:lang w:val="en-US" w:eastAsia="de-DE"/>
          <w14:ligatures w14:val="none"/>
        </w:rPr>
      </w:pPr>
    </w:p>
    <w:p w14:paraId="3E70F897" w14:textId="77777777" w:rsidR="00FA6667" w:rsidRPr="00932CA3" w:rsidRDefault="00FA6667" w:rsidP="00FA6667">
      <w:pPr>
        <w:outlineLvl w:val="1"/>
        <w:rPr>
          <w:rFonts w:ascii="Arial" w:eastAsia="Times New Roman" w:hAnsi="Arial" w:cs="Arial"/>
          <w:b/>
          <w:bCs/>
          <w:color w:val="000000"/>
          <w:kern w:val="0"/>
          <w:lang w:val="en-US" w:eastAsia="de-DE"/>
          <w14:ligatures w14:val="none"/>
        </w:rPr>
      </w:pPr>
      <w:r w:rsidRPr="00932CA3">
        <w:rPr>
          <w:rFonts w:ascii="Arial" w:eastAsia="Times New Roman" w:hAnsi="Arial" w:cs="Arial"/>
          <w:b/>
          <w:bCs/>
          <w:color w:val="000000"/>
          <w:kern w:val="0"/>
          <w:lang w:val="en-US" w:eastAsia="de-DE"/>
          <w14:ligatures w14:val="none"/>
        </w:rPr>
        <w:t>8. Further Procedure / Follow-up:</w:t>
      </w:r>
    </w:p>
    <w:p w14:paraId="0EFD7CBE" w14:textId="77777777" w:rsidR="00FA6667" w:rsidRPr="00932CA3" w:rsidRDefault="00FA6667" w:rsidP="00FA6667">
      <w:pPr>
        <w:rPr>
          <w:rFonts w:ascii="Arial" w:eastAsia="Times New Roman" w:hAnsi="Arial" w:cs="Arial"/>
          <w:color w:val="000000"/>
          <w:kern w:val="0"/>
          <w:u w:val="single"/>
          <w:lang w:val="en-US" w:eastAsia="de-DE"/>
          <w14:ligatures w14:val="none"/>
        </w:rPr>
      </w:pPr>
      <w:r w:rsidRPr="00932CA3">
        <w:rPr>
          <w:rFonts w:ascii="Arial" w:eastAsia="Times New Roman" w:hAnsi="Arial" w:cs="Arial"/>
          <w:color w:val="000000"/>
          <w:kern w:val="0"/>
          <w:u w:val="single"/>
          <w:lang w:val="en-US" w:eastAsia="de-DE"/>
          <w14:ligatures w14:val="none"/>
        </w:rPr>
        <w:t>Hematology Follow-up:</w:t>
      </w:r>
    </w:p>
    <w:p w14:paraId="2DA74E3B" w14:textId="53C577BE" w:rsidR="00FA6667" w:rsidRPr="00FA6667" w:rsidRDefault="00FA6667" w:rsidP="00FA6667">
      <w:pPr>
        <w:numPr>
          <w:ilvl w:val="0"/>
          <w:numId w:val="1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Appointment with Dr. L. Martinez in </w:t>
      </w:r>
      <w:r w:rsidR="0031210A">
        <w:rPr>
          <w:rFonts w:ascii="Arial" w:eastAsia="Times New Roman" w:hAnsi="Arial" w:cs="Arial"/>
          <w:color w:val="000000"/>
          <w:kern w:val="0"/>
          <w:lang w:val="en-US" w:eastAsia="de-DE"/>
          <w14:ligatures w14:val="none"/>
        </w:rPr>
        <w:t>3</w:t>
      </w:r>
      <w:r w:rsidRPr="00FA6667">
        <w:rPr>
          <w:rFonts w:ascii="Arial" w:eastAsia="Times New Roman" w:hAnsi="Arial" w:cs="Arial"/>
          <w:color w:val="000000"/>
          <w:kern w:val="0"/>
          <w:lang w:val="en-US" w:eastAsia="de-DE"/>
          <w14:ligatures w14:val="none"/>
        </w:rPr>
        <w:t xml:space="preserve"> </w:t>
      </w:r>
      <w:r w:rsidR="0031210A">
        <w:rPr>
          <w:rFonts w:ascii="Arial" w:eastAsia="Times New Roman" w:hAnsi="Arial" w:cs="Arial"/>
          <w:color w:val="000000"/>
          <w:kern w:val="0"/>
          <w:lang w:val="en-US" w:eastAsia="de-DE"/>
          <w14:ligatures w14:val="none"/>
        </w:rPr>
        <w:t>days (2025-03-26) and 2 weeks</w:t>
      </w:r>
      <w:r w:rsidRPr="00FA6667">
        <w:rPr>
          <w:rFonts w:ascii="Arial" w:eastAsia="Times New Roman" w:hAnsi="Arial" w:cs="Arial"/>
          <w:color w:val="000000"/>
          <w:kern w:val="0"/>
          <w:lang w:val="en-US" w:eastAsia="de-DE"/>
          <w14:ligatures w14:val="none"/>
        </w:rPr>
        <w:t xml:space="preserve"> (2025-04-06)</w:t>
      </w:r>
    </w:p>
    <w:p w14:paraId="0670F2AC" w14:textId="4108772D" w:rsidR="00FA6667" w:rsidRPr="00FA6667" w:rsidRDefault="00FA6667" w:rsidP="00FA6667">
      <w:pPr>
        <w:numPr>
          <w:ilvl w:val="0"/>
          <w:numId w:val="1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 xml:space="preserve">Laboratory monitoring: </w:t>
      </w:r>
      <w:r w:rsidR="0031210A">
        <w:rPr>
          <w:rFonts w:ascii="Arial" w:eastAsia="Times New Roman" w:hAnsi="Arial" w:cs="Arial"/>
          <w:color w:val="000000"/>
          <w:kern w:val="0"/>
          <w:lang w:val="en-US" w:eastAsia="de-DE"/>
          <w14:ligatures w14:val="none"/>
        </w:rPr>
        <w:t xml:space="preserve">Electrolytes, </w:t>
      </w:r>
      <w:r w:rsidRPr="00FA6667">
        <w:rPr>
          <w:rFonts w:ascii="Arial" w:eastAsia="Times New Roman" w:hAnsi="Arial" w:cs="Arial"/>
          <w:color w:val="000000"/>
          <w:kern w:val="0"/>
          <w:lang w:val="en-US" w:eastAsia="de-DE"/>
          <w14:ligatures w14:val="none"/>
        </w:rPr>
        <w:t>CBC, reticulocyte count, vitamin B12 level at 2 weeks, then at 3 months, then every 6-12 months</w:t>
      </w:r>
    </w:p>
    <w:p w14:paraId="361A5DAB" w14:textId="77777777" w:rsidR="00FA6667" w:rsidRDefault="00FA6667" w:rsidP="00FA6667">
      <w:pPr>
        <w:numPr>
          <w:ilvl w:val="0"/>
          <w:numId w:val="11"/>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Assessment of response to B12 therapy and neurological recovery</w:t>
      </w:r>
    </w:p>
    <w:p w14:paraId="664890E8"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2C8830E7" w14:textId="77777777" w:rsidR="00FA6667" w:rsidRPr="00FA6667" w:rsidRDefault="00FA6667" w:rsidP="00FA6667">
      <w:pPr>
        <w:rPr>
          <w:rFonts w:ascii="Arial" w:eastAsia="Times New Roman" w:hAnsi="Arial" w:cs="Arial"/>
          <w:color w:val="000000"/>
          <w:kern w:val="0"/>
          <w:u w:val="single"/>
          <w:lang w:eastAsia="de-DE"/>
          <w14:ligatures w14:val="none"/>
        </w:rPr>
      </w:pPr>
      <w:proofErr w:type="spellStart"/>
      <w:r w:rsidRPr="00FA6667">
        <w:rPr>
          <w:rFonts w:ascii="Arial" w:eastAsia="Times New Roman" w:hAnsi="Arial" w:cs="Arial"/>
          <w:color w:val="000000"/>
          <w:kern w:val="0"/>
          <w:u w:val="single"/>
          <w:lang w:eastAsia="de-DE"/>
          <w14:ligatures w14:val="none"/>
        </w:rPr>
        <w:t>Gastroenterology</w:t>
      </w:r>
      <w:proofErr w:type="spellEnd"/>
      <w:r w:rsidRPr="00FA6667">
        <w:rPr>
          <w:rFonts w:ascii="Arial" w:eastAsia="Times New Roman" w:hAnsi="Arial" w:cs="Arial"/>
          <w:color w:val="000000"/>
          <w:kern w:val="0"/>
          <w:u w:val="single"/>
          <w:lang w:eastAsia="de-DE"/>
          <w14:ligatures w14:val="none"/>
        </w:rPr>
        <w:t xml:space="preserve"> Follow-</w:t>
      </w:r>
      <w:proofErr w:type="spellStart"/>
      <w:r w:rsidRPr="00FA6667">
        <w:rPr>
          <w:rFonts w:ascii="Arial" w:eastAsia="Times New Roman" w:hAnsi="Arial" w:cs="Arial"/>
          <w:color w:val="000000"/>
          <w:kern w:val="0"/>
          <w:u w:val="single"/>
          <w:lang w:eastAsia="de-DE"/>
          <w14:ligatures w14:val="none"/>
        </w:rPr>
        <w:t>up</w:t>
      </w:r>
      <w:proofErr w:type="spellEnd"/>
      <w:r w:rsidRPr="00FA6667">
        <w:rPr>
          <w:rFonts w:ascii="Arial" w:eastAsia="Times New Roman" w:hAnsi="Arial" w:cs="Arial"/>
          <w:color w:val="000000"/>
          <w:kern w:val="0"/>
          <w:u w:val="single"/>
          <w:lang w:eastAsia="de-DE"/>
          <w14:ligatures w14:val="none"/>
        </w:rPr>
        <w:t>:</w:t>
      </w:r>
    </w:p>
    <w:p w14:paraId="7FC8E834" w14:textId="77777777" w:rsidR="00FA6667" w:rsidRPr="00FA6667" w:rsidRDefault="00FA6667" w:rsidP="00FA6667">
      <w:pPr>
        <w:numPr>
          <w:ilvl w:val="0"/>
          <w:numId w:val="12"/>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Appointment with Dr. K. Patel in 4 weeks (2025-04-20)</w:t>
      </w:r>
    </w:p>
    <w:p w14:paraId="59810E5F" w14:textId="77777777" w:rsidR="00FA6667" w:rsidRPr="00FA6667" w:rsidRDefault="00FA6667" w:rsidP="00FA6667">
      <w:pPr>
        <w:numPr>
          <w:ilvl w:val="0"/>
          <w:numId w:val="12"/>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Discussion regarding surveillance for gastric cancer (increased risk with atrophic gastritis)</w:t>
      </w:r>
    </w:p>
    <w:p w14:paraId="4711398A" w14:textId="77777777" w:rsidR="00FA6667" w:rsidRPr="00FA6667" w:rsidRDefault="00FA6667" w:rsidP="00FA6667">
      <w:pPr>
        <w:numPr>
          <w:ilvl w:val="0"/>
          <w:numId w:val="12"/>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Consideration for follow-up endoscopy in 1 year</w:t>
      </w:r>
    </w:p>
    <w:p w14:paraId="142FAD87" w14:textId="77777777" w:rsidR="00FA6667" w:rsidRPr="0096559D" w:rsidRDefault="00FA6667" w:rsidP="00FA6667">
      <w:pPr>
        <w:rPr>
          <w:rFonts w:ascii="Arial" w:eastAsia="Times New Roman" w:hAnsi="Arial" w:cs="Arial"/>
          <w:color w:val="000000"/>
          <w:kern w:val="0"/>
          <w:u w:val="single"/>
          <w:lang w:val="en-US" w:eastAsia="de-DE"/>
          <w14:ligatures w14:val="none"/>
        </w:rPr>
      </w:pPr>
    </w:p>
    <w:p w14:paraId="7AD9339A" w14:textId="4004D36C"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Primary Care Follow-</w:t>
      </w:r>
      <w:proofErr w:type="spellStart"/>
      <w:r w:rsidRPr="00FA6667">
        <w:rPr>
          <w:rFonts w:ascii="Arial" w:eastAsia="Times New Roman" w:hAnsi="Arial" w:cs="Arial"/>
          <w:color w:val="000000"/>
          <w:kern w:val="0"/>
          <w:u w:val="single"/>
          <w:lang w:eastAsia="de-DE"/>
          <w14:ligatures w14:val="none"/>
        </w:rPr>
        <w:t>up</w:t>
      </w:r>
      <w:proofErr w:type="spellEnd"/>
      <w:r w:rsidRPr="00FA6667">
        <w:rPr>
          <w:rFonts w:ascii="Arial" w:eastAsia="Times New Roman" w:hAnsi="Arial" w:cs="Arial"/>
          <w:color w:val="000000"/>
          <w:kern w:val="0"/>
          <w:u w:val="single"/>
          <w:lang w:eastAsia="de-DE"/>
          <w14:ligatures w14:val="none"/>
        </w:rPr>
        <w:t>:</w:t>
      </w:r>
    </w:p>
    <w:p w14:paraId="799D9E4B" w14:textId="77777777" w:rsidR="00FA6667" w:rsidRPr="00FA6667" w:rsidRDefault="00FA6667" w:rsidP="00FA6667">
      <w:pPr>
        <w:numPr>
          <w:ilvl w:val="0"/>
          <w:numId w:val="1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Appointment with Dr. R. Thompson in 4 weeks (2025-04-22)</w:t>
      </w:r>
    </w:p>
    <w:p w14:paraId="2ECE8D1F" w14:textId="77777777" w:rsidR="00FA6667" w:rsidRPr="00FA6667" w:rsidRDefault="00FA6667" w:rsidP="00FA6667">
      <w:pPr>
        <w:numPr>
          <w:ilvl w:val="0"/>
          <w:numId w:val="1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Monitoring for other autoimmune conditions given existing autoimmune predisposition</w:t>
      </w:r>
    </w:p>
    <w:p w14:paraId="38295D66" w14:textId="77777777" w:rsidR="00222C6A" w:rsidRDefault="00FA6667" w:rsidP="00222C6A">
      <w:pPr>
        <w:numPr>
          <w:ilvl w:val="0"/>
          <w:numId w:val="13"/>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Management of comorbid conditions</w:t>
      </w:r>
    </w:p>
    <w:p w14:paraId="10B8C7B3" w14:textId="00AB6E50" w:rsidR="00222C6A" w:rsidRPr="00222C6A" w:rsidRDefault="00222C6A" w:rsidP="00222C6A">
      <w:pPr>
        <w:numPr>
          <w:ilvl w:val="0"/>
          <w:numId w:val="13"/>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t>Annual mammogram due in June 2025 for breast cancer surveillance</w:t>
      </w:r>
    </w:p>
    <w:p w14:paraId="7C461866" w14:textId="1B625767" w:rsidR="00222C6A" w:rsidRPr="00FA6667" w:rsidRDefault="00222C6A" w:rsidP="00222C6A">
      <w:pPr>
        <w:numPr>
          <w:ilvl w:val="0"/>
          <w:numId w:val="13"/>
        </w:numPr>
        <w:rPr>
          <w:rFonts w:ascii="Arial" w:eastAsia="Times New Roman" w:hAnsi="Arial" w:cs="Arial"/>
          <w:color w:val="000000"/>
          <w:kern w:val="0"/>
          <w:lang w:val="en-US" w:eastAsia="de-DE"/>
          <w14:ligatures w14:val="none"/>
        </w:rPr>
      </w:pPr>
      <w:r w:rsidRPr="00222C6A">
        <w:rPr>
          <w:rFonts w:ascii="Arial" w:eastAsia="Times New Roman" w:hAnsi="Arial" w:cs="Arial"/>
          <w:color w:val="000000"/>
          <w:kern w:val="0"/>
          <w:lang w:val="en-US" w:eastAsia="de-DE"/>
          <w14:ligatures w14:val="none"/>
        </w:rPr>
        <w:lastRenderedPageBreak/>
        <w:t>Bone density scan due in September 2025 (monitoring for anastrozole-associated bone loss)</w:t>
      </w:r>
    </w:p>
    <w:p w14:paraId="7C16C282" w14:textId="77777777" w:rsidR="00FA6667" w:rsidRPr="00222C6A" w:rsidRDefault="00FA6667" w:rsidP="00FA6667">
      <w:pPr>
        <w:rPr>
          <w:rFonts w:ascii="Arial" w:eastAsia="Times New Roman" w:hAnsi="Arial" w:cs="Arial"/>
          <w:color w:val="000000"/>
          <w:kern w:val="0"/>
          <w:u w:val="single"/>
          <w:lang w:val="en-US" w:eastAsia="de-DE"/>
          <w14:ligatures w14:val="none"/>
        </w:rPr>
      </w:pPr>
    </w:p>
    <w:p w14:paraId="7897659E" w14:textId="0420DEFA" w:rsidR="00FA6667" w:rsidRPr="00FA6667" w:rsidRDefault="00FA6667" w:rsidP="00FA6667">
      <w:pPr>
        <w:rPr>
          <w:rFonts w:ascii="Arial" w:eastAsia="Times New Roman" w:hAnsi="Arial" w:cs="Arial"/>
          <w:color w:val="000000"/>
          <w:kern w:val="0"/>
          <w:u w:val="single"/>
          <w:lang w:eastAsia="de-DE"/>
          <w14:ligatures w14:val="none"/>
        </w:rPr>
      </w:pPr>
      <w:r w:rsidRPr="00FA6667">
        <w:rPr>
          <w:rFonts w:ascii="Arial" w:eastAsia="Times New Roman" w:hAnsi="Arial" w:cs="Arial"/>
          <w:color w:val="000000"/>
          <w:kern w:val="0"/>
          <w:u w:val="single"/>
          <w:lang w:eastAsia="de-DE"/>
          <w14:ligatures w14:val="none"/>
        </w:rPr>
        <w:t>Patient Education:</w:t>
      </w:r>
    </w:p>
    <w:p w14:paraId="63225250" w14:textId="77777777" w:rsidR="00FA6667" w:rsidRPr="00FA6667" w:rsidRDefault="00FA6667" w:rsidP="00FA6667">
      <w:pPr>
        <w:numPr>
          <w:ilvl w:val="0"/>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Self-administration technique for vitamin B12 injections demonstrated and return demonstration verified</w:t>
      </w:r>
    </w:p>
    <w:p w14:paraId="36BCA0E7" w14:textId="77777777" w:rsidR="00FA6667" w:rsidRPr="00FA6667" w:rsidRDefault="00FA6667" w:rsidP="00FA6667">
      <w:pPr>
        <w:numPr>
          <w:ilvl w:val="0"/>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Information provided on signs/symptoms requiring medical attention:</w:t>
      </w:r>
    </w:p>
    <w:p w14:paraId="7D758F96" w14:textId="77777777" w:rsidR="00FA6667" w:rsidRPr="00FA6667" w:rsidRDefault="00FA6667" w:rsidP="00FA6667">
      <w:pPr>
        <w:numPr>
          <w:ilvl w:val="1"/>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Worsening neurological symptoms (numbness, tingling, weakness, difficulty walking)</w:t>
      </w:r>
    </w:p>
    <w:p w14:paraId="22126D3F" w14:textId="77777777" w:rsidR="00FA6667" w:rsidRPr="00FA6667" w:rsidRDefault="00FA6667" w:rsidP="00FA6667">
      <w:pPr>
        <w:numPr>
          <w:ilvl w:val="1"/>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Signs of anemia (fatigue, weakness, shortness of breath, dizziness)</w:t>
      </w:r>
    </w:p>
    <w:p w14:paraId="5BD612B8" w14:textId="2DE0A938" w:rsidR="0031210A" w:rsidRDefault="00FA6667" w:rsidP="0031210A">
      <w:pPr>
        <w:numPr>
          <w:ilvl w:val="1"/>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Symptoms of gastritis (abdominal pain, nausea, vomiting)</w:t>
      </w:r>
    </w:p>
    <w:p w14:paraId="115CFCEE" w14:textId="63AEF474" w:rsidR="0031210A" w:rsidRPr="00FA6667" w:rsidRDefault="0031210A" w:rsidP="0031210A">
      <w:pPr>
        <w:numPr>
          <w:ilvl w:val="1"/>
          <w:numId w:val="1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Signs of hypokalemia (muscle weakness, cramps, palpitations)</w:t>
      </w:r>
    </w:p>
    <w:p w14:paraId="6D737C28" w14:textId="77777777" w:rsidR="00FA6667" w:rsidRDefault="00FA6667" w:rsidP="00FA6667">
      <w:pPr>
        <w:numPr>
          <w:ilvl w:val="0"/>
          <w:numId w:val="14"/>
        </w:num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Dietary counseling provided, emphasizing that B12 supplementation will still be required despite dietary intake</w:t>
      </w:r>
    </w:p>
    <w:p w14:paraId="3D9E18AA" w14:textId="77777777" w:rsidR="00FA6667" w:rsidRPr="00FA6667" w:rsidRDefault="00FA6667" w:rsidP="00FA6667">
      <w:pPr>
        <w:ind w:left="720"/>
        <w:rPr>
          <w:rFonts w:ascii="Arial" w:eastAsia="Times New Roman" w:hAnsi="Arial" w:cs="Arial"/>
          <w:color w:val="000000"/>
          <w:kern w:val="0"/>
          <w:lang w:val="en-US" w:eastAsia="de-DE"/>
          <w14:ligatures w14:val="none"/>
        </w:rPr>
      </w:pPr>
    </w:p>
    <w:p w14:paraId="026EF8C1" w14:textId="77777777" w:rsidR="00FA6667" w:rsidRDefault="00FA6667" w:rsidP="00FA6667">
      <w:pPr>
        <w:outlineLvl w:val="1"/>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9. Lab Values (</w:t>
      </w:r>
      <w:proofErr w:type="spellStart"/>
      <w:r w:rsidRPr="00FA6667">
        <w:rPr>
          <w:rFonts w:ascii="Arial" w:eastAsia="Times New Roman" w:hAnsi="Arial" w:cs="Arial"/>
          <w:b/>
          <w:bCs/>
          <w:color w:val="000000"/>
          <w:kern w:val="0"/>
          <w:lang w:eastAsia="de-DE"/>
          <w14:ligatures w14:val="none"/>
        </w:rPr>
        <w:t>Excerpt</w:t>
      </w:r>
      <w:proofErr w:type="spellEnd"/>
      <w:r w:rsidRPr="00FA6667">
        <w:rPr>
          <w:rFonts w:ascii="Arial" w:eastAsia="Times New Roman" w:hAnsi="Arial" w:cs="Arial"/>
          <w:b/>
          <w:bCs/>
          <w:color w:val="000000"/>
          <w:kern w:val="0"/>
          <w:lang w:eastAsia="de-DE"/>
          <w14:ligatures w14:val="none"/>
        </w:rPr>
        <w:t>):</w:t>
      </w:r>
    </w:p>
    <w:p w14:paraId="28A824DA" w14:textId="77777777" w:rsidR="00FA6667" w:rsidRPr="00FA6667" w:rsidRDefault="00FA6667" w:rsidP="00FA6667">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82"/>
        <w:gridCol w:w="2108"/>
        <w:gridCol w:w="2041"/>
        <w:gridCol w:w="1183"/>
        <w:gridCol w:w="1742"/>
      </w:tblGrid>
      <w:tr w:rsidR="00FA6667" w:rsidRPr="00FA6667" w14:paraId="5B39D090" w14:textId="77777777" w:rsidTr="00FA6667">
        <w:tc>
          <w:tcPr>
            <w:tcW w:w="0" w:type="auto"/>
            <w:hideMark/>
          </w:tcPr>
          <w:p w14:paraId="7649BF14"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Parameter</w:t>
            </w:r>
          </w:p>
        </w:tc>
        <w:tc>
          <w:tcPr>
            <w:tcW w:w="0" w:type="auto"/>
            <w:hideMark/>
          </w:tcPr>
          <w:p w14:paraId="0634609A"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Admission (2025-03-18)</w:t>
            </w:r>
          </w:p>
        </w:tc>
        <w:tc>
          <w:tcPr>
            <w:tcW w:w="0" w:type="auto"/>
            <w:hideMark/>
          </w:tcPr>
          <w:p w14:paraId="226AA16E" w14:textId="77777777" w:rsidR="00FA6667" w:rsidRPr="00FA6667" w:rsidRDefault="00FA6667" w:rsidP="00FA6667">
            <w:pPr>
              <w:jc w:val="center"/>
              <w:rPr>
                <w:rFonts w:ascii="Arial" w:eastAsia="Times New Roman" w:hAnsi="Arial" w:cs="Arial"/>
                <w:b/>
                <w:bCs/>
                <w:color w:val="000000"/>
                <w:kern w:val="0"/>
                <w:lang w:eastAsia="de-DE"/>
                <w14:ligatures w14:val="none"/>
              </w:rPr>
            </w:pPr>
            <w:proofErr w:type="spellStart"/>
            <w:r w:rsidRPr="00FA6667">
              <w:rPr>
                <w:rFonts w:ascii="Arial" w:eastAsia="Times New Roman" w:hAnsi="Arial" w:cs="Arial"/>
                <w:b/>
                <w:bCs/>
                <w:color w:val="000000"/>
                <w:kern w:val="0"/>
                <w:lang w:eastAsia="de-DE"/>
                <w14:ligatures w14:val="none"/>
              </w:rPr>
              <w:t>Discharge</w:t>
            </w:r>
            <w:proofErr w:type="spellEnd"/>
            <w:r w:rsidRPr="00FA6667">
              <w:rPr>
                <w:rFonts w:ascii="Arial" w:eastAsia="Times New Roman" w:hAnsi="Arial" w:cs="Arial"/>
                <w:b/>
                <w:bCs/>
                <w:color w:val="000000"/>
                <w:kern w:val="0"/>
                <w:lang w:eastAsia="de-DE"/>
                <w14:ligatures w14:val="none"/>
              </w:rPr>
              <w:t xml:space="preserve"> (2025-03-23)</w:t>
            </w:r>
          </w:p>
        </w:tc>
        <w:tc>
          <w:tcPr>
            <w:tcW w:w="0" w:type="auto"/>
            <w:hideMark/>
          </w:tcPr>
          <w:p w14:paraId="6FBFB640"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Units</w:t>
            </w:r>
          </w:p>
        </w:tc>
        <w:tc>
          <w:tcPr>
            <w:tcW w:w="0" w:type="auto"/>
            <w:hideMark/>
          </w:tcPr>
          <w:p w14:paraId="28BFA56B" w14:textId="77777777" w:rsidR="00FA6667" w:rsidRPr="00FA6667" w:rsidRDefault="00FA6667" w:rsidP="00FA6667">
            <w:pPr>
              <w:jc w:val="center"/>
              <w:rPr>
                <w:rFonts w:ascii="Arial" w:eastAsia="Times New Roman" w:hAnsi="Arial" w:cs="Arial"/>
                <w:b/>
                <w:bCs/>
                <w:color w:val="000000"/>
                <w:kern w:val="0"/>
                <w:lang w:eastAsia="de-DE"/>
                <w14:ligatures w14:val="none"/>
              </w:rPr>
            </w:pPr>
            <w:r w:rsidRPr="00FA6667">
              <w:rPr>
                <w:rFonts w:ascii="Arial" w:eastAsia="Times New Roman" w:hAnsi="Arial" w:cs="Arial"/>
                <w:b/>
                <w:bCs/>
                <w:color w:val="000000"/>
                <w:kern w:val="0"/>
                <w:lang w:eastAsia="de-DE"/>
                <w14:ligatures w14:val="none"/>
              </w:rPr>
              <w:t>Reference Range</w:t>
            </w:r>
          </w:p>
        </w:tc>
      </w:tr>
      <w:tr w:rsidR="00FA6667" w:rsidRPr="00FA6667" w14:paraId="64A30E88" w14:textId="77777777" w:rsidTr="00FA6667">
        <w:tc>
          <w:tcPr>
            <w:tcW w:w="0" w:type="auto"/>
            <w:hideMark/>
          </w:tcPr>
          <w:p w14:paraId="5403043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WBC</w:t>
            </w:r>
          </w:p>
        </w:tc>
        <w:tc>
          <w:tcPr>
            <w:tcW w:w="0" w:type="auto"/>
            <w:hideMark/>
          </w:tcPr>
          <w:p w14:paraId="12C5C55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4.1</w:t>
            </w:r>
          </w:p>
        </w:tc>
        <w:tc>
          <w:tcPr>
            <w:tcW w:w="0" w:type="auto"/>
            <w:hideMark/>
          </w:tcPr>
          <w:p w14:paraId="483165A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4.3</w:t>
            </w:r>
          </w:p>
        </w:tc>
        <w:tc>
          <w:tcPr>
            <w:tcW w:w="0" w:type="auto"/>
            <w:hideMark/>
          </w:tcPr>
          <w:p w14:paraId="2A150ACA"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x10^9/L</w:t>
            </w:r>
          </w:p>
        </w:tc>
        <w:tc>
          <w:tcPr>
            <w:tcW w:w="0" w:type="auto"/>
            <w:hideMark/>
          </w:tcPr>
          <w:p w14:paraId="044BA26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4.0-11.0</w:t>
            </w:r>
          </w:p>
        </w:tc>
      </w:tr>
      <w:tr w:rsidR="00FA6667" w:rsidRPr="00FA6667" w14:paraId="501CFEAF" w14:textId="77777777" w:rsidTr="00FA6667">
        <w:tc>
          <w:tcPr>
            <w:tcW w:w="0" w:type="auto"/>
            <w:hideMark/>
          </w:tcPr>
          <w:p w14:paraId="5E71569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RBC</w:t>
            </w:r>
          </w:p>
        </w:tc>
        <w:tc>
          <w:tcPr>
            <w:tcW w:w="0" w:type="auto"/>
            <w:hideMark/>
          </w:tcPr>
          <w:p w14:paraId="3D12C66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1.98</w:t>
            </w:r>
          </w:p>
        </w:tc>
        <w:tc>
          <w:tcPr>
            <w:tcW w:w="0" w:type="auto"/>
            <w:hideMark/>
          </w:tcPr>
          <w:p w14:paraId="1451389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2.42</w:t>
            </w:r>
          </w:p>
        </w:tc>
        <w:tc>
          <w:tcPr>
            <w:tcW w:w="0" w:type="auto"/>
            <w:hideMark/>
          </w:tcPr>
          <w:p w14:paraId="0AF4483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x10^12/L</w:t>
            </w:r>
          </w:p>
        </w:tc>
        <w:tc>
          <w:tcPr>
            <w:tcW w:w="0" w:type="auto"/>
            <w:hideMark/>
          </w:tcPr>
          <w:p w14:paraId="5883B75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3.80-5.10</w:t>
            </w:r>
          </w:p>
        </w:tc>
      </w:tr>
      <w:tr w:rsidR="00FA6667" w:rsidRPr="00FA6667" w14:paraId="53109BFB" w14:textId="77777777" w:rsidTr="00FA6667">
        <w:tc>
          <w:tcPr>
            <w:tcW w:w="0" w:type="auto"/>
            <w:hideMark/>
          </w:tcPr>
          <w:p w14:paraId="0363725E"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Hemoglobin</w:t>
            </w:r>
            <w:proofErr w:type="spellEnd"/>
          </w:p>
        </w:tc>
        <w:tc>
          <w:tcPr>
            <w:tcW w:w="0" w:type="auto"/>
            <w:hideMark/>
          </w:tcPr>
          <w:p w14:paraId="19273E1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7.2</w:t>
            </w:r>
          </w:p>
        </w:tc>
        <w:tc>
          <w:tcPr>
            <w:tcW w:w="0" w:type="auto"/>
            <w:hideMark/>
          </w:tcPr>
          <w:p w14:paraId="1186C0B2"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8.9</w:t>
            </w:r>
          </w:p>
        </w:tc>
        <w:tc>
          <w:tcPr>
            <w:tcW w:w="0" w:type="auto"/>
            <w:hideMark/>
          </w:tcPr>
          <w:p w14:paraId="799B1E3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g/</w:t>
            </w:r>
            <w:proofErr w:type="spellStart"/>
            <w:r w:rsidRPr="00FA6667">
              <w:rPr>
                <w:rFonts w:ascii="Arial" w:eastAsia="Times New Roman" w:hAnsi="Arial" w:cs="Arial"/>
                <w:color w:val="000000"/>
                <w:kern w:val="0"/>
                <w:lang w:eastAsia="de-DE"/>
                <w14:ligatures w14:val="none"/>
              </w:rPr>
              <w:t>dL</w:t>
            </w:r>
            <w:proofErr w:type="spellEnd"/>
          </w:p>
        </w:tc>
        <w:tc>
          <w:tcPr>
            <w:tcW w:w="0" w:type="auto"/>
            <w:hideMark/>
          </w:tcPr>
          <w:p w14:paraId="4EE21A1D"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12.0-15.5</w:t>
            </w:r>
          </w:p>
        </w:tc>
      </w:tr>
      <w:tr w:rsidR="00FA6667" w:rsidRPr="00FA6667" w14:paraId="5ACFE444" w14:textId="77777777" w:rsidTr="00FA6667">
        <w:tc>
          <w:tcPr>
            <w:tcW w:w="0" w:type="auto"/>
            <w:hideMark/>
          </w:tcPr>
          <w:p w14:paraId="3F3CD708"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Hematocrit</w:t>
            </w:r>
            <w:proofErr w:type="spellEnd"/>
          </w:p>
        </w:tc>
        <w:tc>
          <w:tcPr>
            <w:tcW w:w="0" w:type="auto"/>
            <w:hideMark/>
          </w:tcPr>
          <w:p w14:paraId="1C12287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20.5</w:t>
            </w:r>
          </w:p>
        </w:tc>
        <w:tc>
          <w:tcPr>
            <w:tcW w:w="0" w:type="auto"/>
            <w:hideMark/>
          </w:tcPr>
          <w:p w14:paraId="7FA85AC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26.2</w:t>
            </w:r>
          </w:p>
        </w:tc>
        <w:tc>
          <w:tcPr>
            <w:tcW w:w="0" w:type="auto"/>
            <w:hideMark/>
          </w:tcPr>
          <w:p w14:paraId="78AEE7B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68FD5C6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36.0-46.0</w:t>
            </w:r>
          </w:p>
        </w:tc>
      </w:tr>
      <w:tr w:rsidR="00FA6667" w:rsidRPr="00FA6667" w14:paraId="0FAA1C85" w14:textId="77777777" w:rsidTr="00FA6667">
        <w:tc>
          <w:tcPr>
            <w:tcW w:w="0" w:type="auto"/>
            <w:hideMark/>
          </w:tcPr>
          <w:p w14:paraId="7474EBA7"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MCV</w:t>
            </w:r>
          </w:p>
        </w:tc>
        <w:tc>
          <w:tcPr>
            <w:tcW w:w="0" w:type="auto"/>
            <w:hideMark/>
          </w:tcPr>
          <w:p w14:paraId="44815589"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112</w:t>
            </w:r>
          </w:p>
        </w:tc>
        <w:tc>
          <w:tcPr>
            <w:tcW w:w="0" w:type="auto"/>
            <w:hideMark/>
          </w:tcPr>
          <w:p w14:paraId="30BB49F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108</w:t>
            </w:r>
          </w:p>
        </w:tc>
        <w:tc>
          <w:tcPr>
            <w:tcW w:w="0" w:type="auto"/>
            <w:hideMark/>
          </w:tcPr>
          <w:p w14:paraId="1C10DFAC"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fL</w:t>
            </w:r>
            <w:proofErr w:type="spellEnd"/>
          </w:p>
        </w:tc>
        <w:tc>
          <w:tcPr>
            <w:tcW w:w="0" w:type="auto"/>
            <w:hideMark/>
          </w:tcPr>
          <w:p w14:paraId="4E618EA5"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80-100</w:t>
            </w:r>
          </w:p>
        </w:tc>
      </w:tr>
      <w:tr w:rsidR="00FA6667" w:rsidRPr="00FA6667" w14:paraId="70F2C16F" w14:textId="77777777" w:rsidTr="00FA6667">
        <w:tc>
          <w:tcPr>
            <w:tcW w:w="0" w:type="auto"/>
            <w:hideMark/>
          </w:tcPr>
          <w:p w14:paraId="0C14E639"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MCH</w:t>
            </w:r>
          </w:p>
        </w:tc>
        <w:tc>
          <w:tcPr>
            <w:tcW w:w="0" w:type="auto"/>
            <w:hideMark/>
          </w:tcPr>
          <w:p w14:paraId="18D0CC4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38.2</w:t>
            </w:r>
          </w:p>
        </w:tc>
        <w:tc>
          <w:tcPr>
            <w:tcW w:w="0" w:type="auto"/>
            <w:hideMark/>
          </w:tcPr>
          <w:p w14:paraId="1D38D89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36.8</w:t>
            </w:r>
          </w:p>
        </w:tc>
        <w:tc>
          <w:tcPr>
            <w:tcW w:w="0" w:type="auto"/>
            <w:hideMark/>
          </w:tcPr>
          <w:p w14:paraId="28DAFA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pg</w:t>
            </w:r>
          </w:p>
        </w:tc>
        <w:tc>
          <w:tcPr>
            <w:tcW w:w="0" w:type="auto"/>
            <w:hideMark/>
          </w:tcPr>
          <w:p w14:paraId="73CF40B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27.0-33.0</w:t>
            </w:r>
          </w:p>
        </w:tc>
      </w:tr>
      <w:tr w:rsidR="00FA6667" w:rsidRPr="00FA6667" w14:paraId="3ED3D77D" w14:textId="77777777" w:rsidTr="00FA6667">
        <w:tc>
          <w:tcPr>
            <w:tcW w:w="0" w:type="auto"/>
            <w:hideMark/>
          </w:tcPr>
          <w:p w14:paraId="2BF3C36D"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MCHC</w:t>
            </w:r>
          </w:p>
        </w:tc>
        <w:tc>
          <w:tcPr>
            <w:tcW w:w="0" w:type="auto"/>
            <w:hideMark/>
          </w:tcPr>
          <w:p w14:paraId="419CE91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34.8</w:t>
            </w:r>
          </w:p>
        </w:tc>
        <w:tc>
          <w:tcPr>
            <w:tcW w:w="0" w:type="auto"/>
            <w:hideMark/>
          </w:tcPr>
          <w:p w14:paraId="3BA5FB0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34.0</w:t>
            </w:r>
          </w:p>
        </w:tc>
        <w:tc>
          <w:tcPr>
            <w:tcW w:w="0" w:type="auto"/>
            <w:hideMark/>
          </w:tcPr>
          <w:p w14:paraId="699D25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g/</w:t>
            </w:r>
            <w:proofErr w:type="spellStart"/>
            <w:r w:rsidRPr="00FA6667">
              <w:rPr>
                <w:rFonts w:ascii="Arial" w:eastAsia="Times New Roman" w:hAnsi="Arial" w:cs="Arial"/>
                <w:color w:val="000000"/>
                <w:kern w:val="0"/>
                <w:lang w:eastAsia="de-DE"/>
                <w14:ligatures w14:val="none"/>
              </w:rPr>
              <w:t>dL</w:t>
            </w:r>
            <w:proofErr w:type="spellEnd"/>
          </w:p>
        </w:tc>
        <w:tc>
          <w:tcPr>
            <w:tcW w:w="0" w:type="auto"/>
            <w:hideMark/>
          </w:tcPr>
          <w:p w14:paraId="4CBB0C4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32.0-36.0</w:t>
            </w:r>
          </w:p>
        </w:tc>
      </w:tr>
      <w:tr w:rsidR="00FA6667" w:rsidRPr="00FA6667" w14:paraId="2F06F45E" w14:textId="77777777" w:rsidTr="00FA6667">
        <w:tc>
          <w:tcPr>
            <w:tcW w:w="0" w:type="auto"/>
            <w:hideMark/>
          </w:tcPr>
          <w:p w14:paraId="5FFEB75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RDW</w:t>
            </w:r>
          </w:p>
        </w:tc>
        <w:tc>
          <w:tcPr>
            <w:tcW w:w="0" w:type="auto"/>
            <w:hideMark/>
          </w:tcPr>
          <w:p w14:paraId="49CD6CA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18.5</w:t>
            </w:r>
          </w:p>
        </w:tc>
        <w:tc>
          <w:tcPr>
            <w:tcW w:w="0" w:type="auto"/>
            <w:hideMark/>
          </w:tcPr>
          <w:p w14:paraId="68CD7ABC"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19.2</w:t>
            </w:r>
          </w:p>
        </w:tc>
        <w:tc>
          <w:tcPr>
            <w:tcW w:w="0" w:type="auto"/>
            <w:hideMark/>
          </w:tcPr>
          <w:p w14:paraId="2DEA701D"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15DBDF0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11.5-14.5</w:t>
            </w:r>
          </w:p>
        </w:tc>
      </w:tr>
      <w:tr w:rsidR="00FA6667" w:rsidRPr="00FA6667" w14:paraId="5E13F9BD" w14:textId="77777777" w:rsidTr="00FA6667">
        <w:tc>
          <w:tcPr>
            <w:tcW w:w="0" w:type="auto"/>
            <w:hideMark/>
          </w:tcPr>
          <w:p w14:paraId="38D98D2B"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Platelets</w:t>
            </w:r>
            <w:proofErr w:type="spellEnd"/>
          </w:p>
        </w:tc>
        <w:tc>
          <w:tcPr>
            <w:tcW w:w="0" w:type="auto"/>
            <w:hideMark/>
          </w:tcPr>
          <w:p w14:paraId="0D098E5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112</w:t>
            </w:r>
          </w:p>
        </w:tc>
        <w:tc>
          <w:tcPr>
            <w:tcW w:w="0" w:type="auto"/>
            <w:hideMark/>
          </w:tcPr>
          <w:p w14:paraId="42A6E37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128</w:t>
            </w:r>
          </w:p>
        </w:tc>
        <w:tc>
          <w:tcPr>
            <w:tcW w:w="0" w:type="auto"/>
            <w:hideMark/>
          </w:tcPr>
          <w:p w14:paraId="1771451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x10^9/L</w:t>
            </w:r>
          </w:p>
        </w:tc>
        <w:tc>
          <w:tcPr>
            <w:tcW w:w="0" w:type="auto"/>
            <w:hideMark/>
          </w:tcPr>
          <w:p w14:paraId="6F745C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150-400</w:t>
            </w:r>
          </w:p>
        </w:tc>
      </w:tr>
      <w:tr w:rsidR="00FA6667" w:rsidRPr="00FA6667" w14:paraId="2B7D32D8" w14:textId="77777777" w:rsidTr="00FA6667">
        <w:tc>
          <w:tcPr>
            <w:tcW w:w="0" w:type="auto"/>
            <w:hideMark/>
          </w:tcPr>
          <w:p w14:paraId="3F60BDF9"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Reticulocyte</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count</w:t>
            </w:r>
            <w:proofErr w:type="spellEnd"/>
          </w:p>
        </w:tc>
        <w:tc>
          <w:tcPr>
            <w:tcW w:w="0" w:type="auto"/>
            <w:hideMark/>
          </w:tcPr>
          <w:p w14:paraId="7D64CC06"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0.8</w:t>
            </w:r>
          </w:p>
        </w:tc>
        <w:tc>
          <w:tcPr>
            <w:tcW w:w="0" w:type="auto"/>
            <w:hideMark/>
          </w:tcPr>
          <w:p w14:paraId="1EF408D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4.6</w:t>
            </w:r>
          </w:p>
        </w:tc>
        <w:tc>
          <w:tcPr>
            <w:tcW w:w="0" w:type="auto"/>
            <w:hideMark/>
          </w:tcPr>
          <w:p w14:paraId="1303703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05F5384A"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0.5-2.5</w:t>
            </w:r>
          </w:p>
        </w:tc>
      </w:tr>
      <w:tr w:rsidR="00FA6667" w:rsidRPr="00FA6667" w14:paraId="09E3956B" w14:textId="77777777" w:rsidTr="00FA6667">
        <w:tc>
          <w:tcPr>
            <w:tcW w:w="0" w:type="auto"/>
            <w:hideMark/>
          </w:tcPr>
          <w:p w14:paraId="7D1458A3"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Reticulocyte</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index</w:t>
            </w:r>
            <w:proofErr w:type="spellEnd"/>
          </w:p>
        </w:tc>
        <w:tc>
          <w:tcPr>
            <w:tcW w:w="0" w:type="auto"/>
            <w:hideMark/>
          </w:tcPr>
          <w:p w14:paraId="1099730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0.4</w:t>
            </w:r>
          </w:p>
        </w:tc>
        <w:tc>
          <w:tcPr>
            <w:tcW w:w="0" w:type="auto"/>
            <w:hideMark/>
          </w:tcPr>
          <w:p w14:paraId="69DFB41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3.5</w:t>
            </w:r>
          </w:p>
        </w:tc>
        <w:tc>
          <w:tcPr>
            <w:tcW w:w="0" w:type="auto"/>
            <w:hideMark/>
          </w:tcPr>
          <w:p w14:paraId="460C54D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w:t>
            </w:r>
          </w:p>
        </w:tc>
        <w:tc>
          <w:tcPr>
            <w:tcW w:w="0" w:type="auto"/>
            <w:hideMark/>
          </w:tcPr>
          <w:p w14:paraId="62203D7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&gt;2.0</w:t>
            </w:r>
          </w:p>
        </w:tc>
      </w:tr>
      <w:tr w:rsidR="00FA6667" w:rsidRPr="00FA6667" w14:paraId="7DB78850" w14:textId="77777777" w:rsidTr="00FA6667">
        <w:tc>
          <w:tcPr>
            <w:tcW w:w="0" w:type="auto"/>
            <w:hideMark/>
          </w:tcPr>
          <w:p w14:paraId="7AE7D567"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Vitamin B12</w:t>
            </w:r>
          </w:p>
        </w:tc>
        <w:tc>
          <w:tcPr>
            <w:tcW w:w="0" w:type="auto"/>
            <w:hideMark/>
          </w:tcPr>
          <w:p w14:paraId="2AF2BEB7"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&lt;50</w:t>
            </w:r>
          </w:p>
        </w:tc>
        <w:tc>
          <w:tcPr>
            <w:tcW w:w="0" w:type="auto"/>
            <w:hideMark/>
          </w:tcPr>
          <w:p w14:paraId="3D8B345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1,850</w:t>
            </w:r>
          </w:p>
        </w:tc>
        <w:tc>
          <w:tcPr>
            <w:tcW w:w="0" w:type="auto"/>
            <w:hideMark/>
          </w:tcPr>
          <w:p w14:paraId="2063E0D9"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pg/</w:t>
            </w:r>
            <w:proofErr w:type="spellStart"/>
            <w:r w:rsidRPr="00FA6667">
              <w:rPr>
                <w:rFonts w:ascii="Arial" w:eastAsia="Times New Roman" w:hAnsi="Arial" w:cs="Arial"/>
                <w:color w:val="000000"/>
                <w:kern w:val="0"/>
                <w:lang w:eastAsia="de-DE"/>
                <w14:ligatures w14:val="none"/>
              </w:rPr>
              <w:t>mL</w:t>
            </w:r>
            <w:proofErr w:type="spellEnd"/>
          </w:p>
        </w:tc>
        <w:tc>
          <w:tcPr>
            <w:tcW w:w="0" w:type="auto"/>
            <w:hideMark/>
          </w:tcPr>
          <w:p w14:paraId="32B5A63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200-900</w:t>
            </w:r>
          </w:p>
        </w:tc>
      </w:tr>
      <w:tr w:rsidR="00FA6667" w:rsidRPr="00FA6667" w14:paraId="6B5A936A" w14:textId="77777777" w:rsidTr="00FA6667">
        <w:tc>
          <w:tcPr>
            <w:tcW w:w="0" w:type="auto"/>
            <w:hideMark/>
          </w:tcPr>
          <w:p w14:paraId="04F56592"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Methylmalonic</w:t>
            </w:r>
            <w:proofErr w:type="spellEnd"/>
            <w:r w:rsidRPr="00FA6667">
              <w:rPr>
                <w:rFonts w:ascii="Arial" w:eastAsia="Times New Roman" w:hAnsi="Arial" w:cs="Arial"/>
                <w:color w:val="000000"/>
                <w:kern w:val="0"/>
                <w:lang w:eastAsia="de-DE"/>
                <w14:ligatures w14:val="none"/>
              </w:rPr>
              <w:t xml:space="preserve"> </w:t>
            </w:r>
            <w:proofErr w:type="spellStart"/>
            <w:r w:rsidRPr="00FA6667">
              <w:rPr>
                <w:rFonts w:ascii="Arial" w:eastAsia="Times New Roman" w:hAnsi="Arial" w:cs="Arial"/>
                <w:color w:val="000000"/>
                <w:kern w:val="0"/>
                <w:lang w:eastAsia="de-DE"/>
                <w14:ligatures w14:val="none"/>
              </w:rPr>
              <w:t>acid</w:t>
            </w:r>
            <w:proofErr w:type="spellEnd"/>
          </w:p>
        </w:tc>
        <w:tc>
          <w:tcPr>
            <w:tcW w:w="0" w:type="auto"/>
            <w:hideMark/>
          </w:tcPr>
          <w:p w14:paraId="554632E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3.85</w:t>
            </w:r>
          </w:p>
        </w:tc>
        <w:tc>
          <w:tcPr>
            <w:tcW w:w="0" w:type="auto"/>
            <w:hideMark/>
          </w:tcPr>
          <w:p w14:paraId="011CCAB4"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2.12</w:t>
            </w:r>
          </w:p>
        </w:tc>
        <w:tc>
          <w:tcPr>
            <w:tcW w:w="0" w:type="auto"/>
            <w:hideMark/>
          </w:tcPr>
          <w:p w14:paraId="489900A1"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μmol</w:t>
            </w:r>
            <w:proofErr w:type="spellEnd"/>
            <w:r w:rsidRPr="00FA6667">
              <w:rPr>
                <w:rFonts w:ascii="Arial" w:eastAsia="Times New Roman" w:hAnsi="Arial" w:cs="Arial"/>
                <w:color w:val="000000"/>
                <w:kern w:val="0"/>
                <w:lang w:eastAsia="de-DE"/>
                <w14:ligatures w14:val="none"/>
              </w:rPr>
              <w:t>/L</w:t>
            </w:r>
          </w:p>
        </w:tc>
        <w:tc>
          <w:tcPr>
            <w:tcW w:w="0" w:type="auto"/>
            <w:hideMark/>
          </w:tcPr>
          <w:p w14:paraId="30BA04E5"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0.08-0.56</w:t>
            </w:r>
          </w:p>
        </w:tc>
      </w:tr>
      <w:tr w:rsidR="00FA6667" w:rsidRPr="00FA6667" w14:paraId="491B8F74" w14:textId="77777777" w:rsidTr="00FA6667">
        <w:tc>
          <w:tcPr>
            <w:tcW w:w="0" w:type="auto"/>
            <w:hideMark/>
          </w:tcPr>
          <w:p w14:paraId="0CD63BA1"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Homocysteine</w:t>
            </w:r>
            <w:proofErr w:type="spellEnd"/>
          </w:p>
        </w:tc>
        <w:tc>
          <w:tcPr>
            <w:tcW w:w="0" w:type="auto"/>
            <w:hideMark/>
          </w:tcPr>
          <w:p w14:paraId="11BA352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89</w:t>
            </w:r>
          </w:p>
        </w:tc>
        <w:tc>
          <w:tcPr>
            <w:tcW w:w="0" w:type="auto"/>
            <w:hideMark/>
          </w:tcPr>
          <w:p w14:paraId="2F96E73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42</w:t>
            </w:r>
          </w:p>
        </w:tc>
        <w:tc>
          <w:tcPr>
            <w:tcW w:w="0" w:type="auto"/>
            <w:hideMark/>
          </w:tcPr>
          <w:p w14:paraId="4B305FED"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μmol</w:t>
            </w:r>
            <w:proofErr w:type="spellEnd"/>
            <w:r w:rsidRPr="00FA6667">
              <w:rPr>
                <w:rFonts w:ascii="Arial" w:eastAsia="Times New Roman" w:hAnsi="Arial" w:cs="Arial"/>
                <w:color w:val="000000"/>
                <w:kern w:val="0"/>
                <w:lang w:eastAsia="de-DE"/>
                <w14:ligatures w14:val="none"/>
              </w:rPr>
              <w:t>/L</w:t>
            </w:r>
          </w:p>
        </w:tc>
        <w:tc>
          <w:tcPr>
            <w:tcW w:w="0" w:type="auto"/>
            <w:hideMark/>
          </w:tcPr>
          <w:p w14:paraId="19DCDD1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5-15</w:t>
            </w:r>
          </w:p>
        </w:tc>
      </w:tr>
      <w:tr w:rsidR="008755E0" w:rsidRPr="00FA6667" w14:paraId="754E739E" w14:textId="77777777" w:rsidTr="00FA6667">
        <w:tc>
          <w:tcPr>
            <w:tcW w:w="0" w:type="auto"/>
          </w:tcPr>
          <w:p w14:paraId="3123CEB7" w14:textId="701314C1"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Folate (</w:t>
            </w:r>
            <w:proofErr w:type="spellStart"/>
            <w:r>
              <w:rPr>
                <w:rFonts w:ascii="Arial" w:eastAsia="Times New Roman" w:hAnsi="Arial" w:cs="Arial"/>
                <w:color w:val="000000"/>
                <w:kern w:val="0"/>
                <w:lang w:eastAsia="de-DE"/>
                <w14:ligatures w14:val="none"/>
              </w:rPr>
              <w:t>serum</w:t>
            </w:r>
            <w:proofErr w:type="spellEnd"/>
            <w:r>
              <w:rPr>
                <w:rFonts w:ascii="Arial" w:eastAsia="Times New Roman" w:hAnsi="Arial" w:cs="Arial"/>
                <w:color w:val="000000"/>
                <w:kern w:val="0"/>
                <w:lang w:eastAsia="de-DE"/>
                <w14:ligatures w14:val="none"/>
              </w:rPr>
              <w:t>)</w:t>
            </w:r>
          </w:p>
        </w:tc>
        <w:tc>
          <w:tcPr>
            <w:tcW w:w="0" w:type="auto"/>
          </w:tcPr>
          <w:p w14:paraId="45BE1979" w14:textId="35FC1E3A"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14.2</w:t>
            </w:r>
          </w:p>
        </w:tc>
        <w:tc>
          <w:tcPr>
            <w:tcW w:w="0" w:type="auto"/>
          </w:tcPr>
          <w:p w14:paraId="28E40C61" w14:textId="29D675AA"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15.1</w:t>
            </w:r>
          </w:p>
        </w:tc>
        <w:tc>
          <w:tcPr>
            <w:tcW w:w="0" w:type="auto"/>
          </w:tcPr>
          <w:p w14:paraId="4FBB9B69" w14:textId="7D6854C1"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ng/ml</w:t>
            </w:r>
          </w:p>
        </w:tc>
        <w:tc>
          <w:tcPr>
            <w:tcW w:w="0" w:type="auto"/>
          </w:tcPr>
          <w:p w14:paraId="6B45F17F" w14:textId="42D863E1"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5-20</w:t>
            </w:r>
          </w:p>
        </w:tc>
      </w:tr>
      <w:tr w:rsidR="00FA6667" w:rsidRPr="00FA6667" w14:paraId="16593E05" w14:textId="77777777" w:rsidTr="00FA6667">
        <w:tc>
          <w:tcPr>
            <w:tcW w:w="0" w:type="auto"/>
            <w:hideMark/>
          </w:tcPr>
          <w:p w14:paraId="415B40E3"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LDH</w:t>
            </w:r>
          </w:p>
        </w:tc>
        <w:tc>
          <w:tcPr>
            <w:tcW w:w="0" w:type="auto"/>
            <w:hideMark/>
          </w:tcPr>
          <w:p w14:paraId="64D525F2" w14:textId="2A64AC5F" w:rsidR="00FA6667" w:rsidRPr="00FA6667" w:rsidRDefault="0096559D"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9</w:t>
            </w:r>
            <w:r w:rsidR="00FA6667" w:rsidRPr="00FA6667">
              <w:rPr>
                <w:rFonts w:ascii="Arial" w:eastAsia="Times New Roman" w:hAnsi="Arial" w:cs="Arial"/>
                <w:color w:val="000000"/>
                <w:kern w:val="0"/>
                <w:lang w:eastAsia="de-DE"/>
                <w14:ligatures w14:val="none"/>
              </w:rPr>
              <w:t>85</w:t>
            </w:r>
          </w:p>
        </w:tc>
        <w:tc>
          <w:tcPr>
            <w:tcW w:w="0" w:type="auto"/>
            <w:hideMark/>
          </w:tcPr>
          <w:p w14:paraId="601D9AD1"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280</w:t>
            </w:r>
          </w:p>
        </w:tc>
        <w:tc>
          <w:tcPr>
            <w:tcW w:w="0" w:type="auto"/>
            <w:hideMark/>
          </w:tcPr>
          <w:p w14:paraId="6AC91EF6"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U/L</w:t>
            </w:r>
          </w:p>
        </w:tc>
        <w:tc>
          <w:tcPr>
            <w:tcW w:w="0" w:type="auto"/>
            <w:hideMark/>
          </w:tcPr>
          <w:p w14:paraId="40B5B7CE"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125-220</w:t>
            </w:r>
          </w:p>
        </w:tc>
      </w:tr>
      <w:tr w:rsidR="00FA6667" w:rsidRPr="00FA6667" w14:paraId="65E289A8" w14:textId="77777777" w:rsidTr="00FA6667">
        <w:tc>
          <w:tcPr>
            <w:tcW w:w="0" w:type="auto"/>
            <w:hideMark/>
          </w:tcPr>
          <w:p w14:paraId="78ACF3AB"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 xml:space="preserve">Total </w:t>
            </w:r>
            <w:proofErr w:type="spellStart"/>
            <w:r w:rsidRPr="00FA6667">
              <w:rPr>
                <w:rFonts w:ascii="Arial" w:eastAsia="Times New Roman" w:hAnsi="Arial" w:cs="Arial"/>
                <w:color w:val="000000"/>
                <w:kern w:val="0"/>
                <w:lang w:eastAsia="de-DE"/>
                <w14:ligatures w14:val="none"/>
              </w:rPr>
              <w:t>bilirubin</w:t>
            </w:r>
            <w:proofErr w:type="spellEnd"/>
          </w:p>
        </w:tc>
        <w:tc>
          <w:tcPr>
            <w:tcW w:w="0" w:type="auto"/>
            <w:hideMark/>
          </w:tcPr>
          <w:p w14:paraId="1E0CED9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1.4</w:t>
            </w:r>
          </w:p>
        </w:tc>
        <w:tc>
          <w:tcPr>
            <w:tcW w:w="0" w:type="auto"/>
            <w:hideMark/>
          </w:tcPr>
          <w:p w14:paraId="7104A20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1.1</w:t>
            </w:r>
          </w:p>
        </w:tc>
        <w:tc>
          <w:tcPr>
            <w:tcW w:w="0" w:type="auto"/>
            <w:hideMark/>
          </w:tcPr>
          <w:p w14:paraId="59C912BA"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mg/</w:t>
            </w:r>
            <w:proofErr w:type="spellStart"/>
            <w:r w:rsidRPr="00FA6667">
              <w:rPr>
                <w:rFonts w:ascii="Arial" w:eastAsia="Times New Roman" w:hAnsi="Arial" w:cs="Arial"/>
                <w:color w:val="000000"/>
                <w:kern w:val="0"/>
                <w:lang w:eastAsia="de-DE"/>
                <w14:ligatures w14:val="none"/>
              </w:rPr>
              <w:t>dL</w:t>
            </w:r>
            <w:proofErr w:type="spellEnd"/>
          </w:p>
        </w:tc>
        <w:tc>
          <w:tcPr>
            <w:tcW w:w="0" w:type="auto"/>
            <w:hideMark/>
          </w:tcPr>
          <w:p w14:paraId="11E05326"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0.1-1.2</w:t>
            </w:r>
          </w:p>
        </w:tc>
      </w:tr>
      <w:tr w:rsidR="00FA6667" w:rsidRPr="00FA6667" w14:paraId="1E7EF5F3" w14:textId="77777777" w:rsidTr="00FA6667">
        <w:tc>
          <w:tcPr>
            <w:tcW w:w="0" w:type="auto"/>
            <w:hideMark/>
          </w:tcPr>
          <w:p w14:paraId="3EC7DC5B" w14:textId="77777777" w:rsidR="00FA6667" w:rsidRPr="00FA6667" w:rsidRDefault="00FA6667" w:rsidP="00FA6667">
            <w:pPr>
              <w:rPr>
                <w:rFonts w:ascii="Arial" w:eastAsia="Times New Roman" w:hAnsi="Arial" w:cs="Arial"/>
                <w:color w:val="000000"/>
                <w:kern w:val="0"/>
                <w:lang w:eastAsia="de-DE"/>
                <w14:ligatures w14:val="none"/>
              </w:rPr>
            </w:pPr>
            <w:proofErr w:type="spellStart"/>
            <w:r w:rsidRPr="00FA6667">
              <w:rPr>
                <w:rFonts w:ascii="Arial" w:eastAsia="Times New Roman" w:hAnsi="Arial" w:cs="Arial"/>
                <w:color w:val="000000"/>
                <w:kern w:val="0"/>
                <w:lang w:eastAsia="de-DE"/>
                <w14:ligatures w14:val="none"/>
              </w:rPr>
              <w:t>Creatinine</w:t>
            </w:r>
            <w:proofErr w:type="spellEnd"/>
          </w:p>
        </w:tc>
        <w:tc>
          <w:tcPr>
            <w:tcW w:w="0" w:type="auto"/>
            <w:hideMark/>
          </w:tcPr>
          <w:p w14:paraId="145D5F3C"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0.8</w:t>
            </w:r>
          </w:p>
        </w:tc>
        <w:tc>
          <w:tcPr>
            <w:tcW w:w="0" w:type="auto"/>
            <w:hideMark/>
          </w:tcPr>
          <w:p w14:paraId="5D1B41E8"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0.7</w:t>
            </w:r>
          </w:p>
        </w:tc>
        <w:tc>
          <w:tcPr>
            <w:tcW w:w="0" w:type="auto"/>
            <w:hideMark/>
          </w:tcPr>
          <w:p w14:paraId="79BC5B90"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mg/</w:t>
            </w:r>
            <w:proofErr w:type="spellStart"/>
            <w:r w:rsidRPr="00FA6667">
              <w:rPr>
                <w:rFonts w:ascii="Arial" w:eastAsia="Times New Roman" w:hAnsi="Arial" w:cs="Arial"/>
                <w:color w:val="000000"/>
                <w:kern w:val="0"/>
                <w:lang w:eastAsia="de-DE"/>
                <w14:ligatures w14:val="none"/>
              </w:rPr>
              <w:t>dL</w:t>
            </w:r>
            <w:proofErr w:type="spellEnd"/>
          </w:p>
        </w:tc>
        <w:tc>
          <w:tcPr>
            <w:tcW w:w="0" w:type="auto"/>
            <w:hideMark/>
          </w:tcPr>
          <w:p w14:paraId="4A118DEF" w14:textId="77777777" w:rsidR="00FA6667" w:rsidRPr="00FA6667" w:rsidRDefault="00FA6667" w:rsidP="00FA6667">
            <w:pPr>
              <w:rPr>
                <w:rFonts w:ascii="Arial" w:eastAsia="Times New Roman" w:hAnsi="Arial" w:cs="Arial"/>
                <w:color w:val="000000"/>
                <w:kern w:val="0"/>
                <w:lang w:eastAsia="de-DE"/>
                <w14:ligatures w14:val="none"/>
              </w:rPr>
            </w:pPr>
            <w:r w:rsidRPr="00FA6667">
              <w:rPr>
                <w:rFonts w:ascii="Arial" w:eastAsia="Times New Roman" w:hAnsi="Arial" w:cs="Arial"/>
                <w:color w:val="000000"/>
                <w:kern w:val="0"/>
                <w:lang w:eastAsia="de-DE"/>
                <w14:ligatures w14:val="none"/>
              </w:rPr>
              <w:t>0.6-1.1</w:t>
            </w:r>
          </w:p>
        </w:tc>
      </w:tr>
      <w:tr w:rsidR="008755E0" w:rsidRPr="00FA6667" w14:paraId="53BD1805" w14:textId="77777777" w:rsidTr="00FA6667">
        <w:tc>
          <w:tcPr>
            <w:tcW w:w="0" w:type="auto"/>
          </w:tcPr>
          <w:p w14:paraId="1ADF43F4" w14:textId="28F06A3B"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Potassium</w:t>
            </w:r>
          </w:p>
        </w:tc>
        <w:tc>
          <w:tcPr>
            <w:tcW w:w="0" w:type="auto"/>
          </w:tcPr>
          <w:p w14:paraId="023EB08D" w14:textId="5C7C383F"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4.2</w:t>
            </w:r>
          </w:p>
        </w:tc>
        <w:tc>
          <w:tcPr>
            <w:tcW w:w="0" w:type="auto"/>
          </w:tcPr>
          <w:p w14:paraId="3A07BA95" w14:textId="309647D6"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4.3</w:t>
            </w:r>
          </w:p>
        </w:tc>
        <w:tc>
          <w:tcPr>
            <w:tcW w:w="0" w:type="auto"/>
          </w:tcPr>
          <w:p w14:paraId="558DCA29" w14:textId="7563DCF3"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Mmol/L</w:t>
            </w:r>
          </w:p>
        </w:tc>
        <w:tc>
          <w:tcPr>
            <w:tcW w:w="0" w:type="auto"/>
          </w:tcPr>
          <w:p w14:paraId="3B91642E" w14:textId="3AC5877A" w:rsidR="008755E0" w:rsidRPr="00FA6667" w:rsidRDefault="008755E0" w:rsidP="00FA6667">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3.5-5.0</w:t>
            </w:r>
          </w:p>
        </w:tc>
      </w:tr>
    </w:tbl>
    <w:p w14:paraId="1F12D886" w14:textId="4F34C8EF"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br/>
        <w:t>Dr. R. Thompson (Internal Medicine)</w:t>
      </w:r>
      <w:r w:rsidRPr="00FA6667">
        <w:rPr>
          <w:rFonts w:ascii="Arial" w:eastAsia="Times New Roman" w:hAnsi="Arial" w:cs="Arial"/>
          <w:color w:val="000000"/>
          <w:kern w:val="0"/>
          <w:lang w:val="en-US" w:eastAsia="de-DE"/>
          <w14:ligatures w14:val="none"/>
        </w:rPr>
        <w:br/>
        <w:t>Date/Time: 2025-03-23 15:30</w:t>
      </w:r>
    </w:p>
    <w:p w14:paraId="3109568F"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Dr. L. Martinez (Hematology)</w:t>
      </w:r>
      <w:r w:rsidRPr="00FA6667">
        <w:rPr>
          <w:rFonts w:ascii="Arial" w:eastAsia="Times New Roman" w:hAnsi="Arial" w:cs="Arial"/>
          <w:color w:val="000000"/>
          <w:kern w:val="0"/>
          <w:lang w:val="en-US" w:eastAsia="de-DE"/>
          <w14:ligatures w14:val="none"/>
        </w:rPr>
        <w:br/>
        <w:t>Date/Time: 2025-03-23 14:45</w:t>
      </w:r>
    </w:p>
    <w:p w14:paraId="4E4A8989" w14:textId="77777777" w:rsidR="00FA6667" w:rsidRPr="00FA6667" w:rsidRDefault="00FA6667" w:rsidP="00FA6667">
      <w:pPr>
        <w:rPr>
          <w:rFonts w:ascii="Arial" w:eastAsia="Times New Roman" w:hAnsi="Arial" w:cs="Arial"/>
          <w:color w:val="000000"/>
          <w:kern w:val="0"/>
          <w:lang w:val="en-US" w:eastAsia="de-DE"/>
          <w14:ligatures w14:val="none"/>
        </w:rPr>
      </w:pPr>
      <w:r w:rsidRPr="00FA6667">
        <w:rPr>
          <w:rFonts w:ascii="Arial" w:eastAsia="Times New Roman" w:hAnsi="Arial" w:cs="Arial"/>
          <w:color w:val="000000"/>
          <w:kern w:val="0"/>
          <w:lang w:val="en-US" w:eastAsia="de-DE"/>
          <w14:ligatures w14:val="none"/>
        </w:rPr>
        <w:t>Dr. K. Patel (Gastroenterology)</w:t>
      </w:r>
      <w:r w:rsidRPr="00FA6667">
        <w:rPr>
          <w:rFonts w:ascii="Arial" w:eastAsia="Times New Roman" w:hAnsi="Arial" w:cs="Arial"/>
          <w:color w:val="000000"/>
          <w:kern w:val="0"/>
          <w:lang w:val="en-US" w:eastAsia="de-DE"/>
          <w14:ligatures w14:val="none"/>
        </w:rPr>
        <w:br/>
        <w:t>Date/Time: 2025-03-23 13:30</w:t>
      </w:r>
    </w:p>
    <w:p w14:paraId="61706F53" w14:textId="77777777" w:rsidR="00A936BC" w:rsidRPr="00FA6667" w:rsidRDefault="00A936BC" w:rsidP="00FA6667">
      <w:pPr>
        <w:rPr>
          <w:rFonts w:ascii="Arial" w:hAnsi="Arial" w:cs="Arial"/>
          <w:b/>
          <w:bCs/>
          <w:lang w:val="en-US"/>
        </w:rPr>
      </w:pPr>
    </w:p>
    <w:sectPr w:rsidR="00A936BC" w:rsidRPr="00FA6667"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69E"/>
    <w:multiLevelType w:val="multilevel"/>
    <w:tmpl w:val="FF38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52EB"/>
    <w:multiLevelType w:val="multilevel"/>
    <w:tmpl w:val="9D5A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866"/>
    <w:multiLevelType w:val="multilevel"/>
    <w:tmpl w:val="CA3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940E3"/>
    <w:multiLevelType w:val="multilevel"/>
    <w:tmpl w:val="0D04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459D"/>
    <w:multiLevelType w:val="multilevel"/>
    <w:tmpl w:val="C27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555D6"/>
    <w:multiLevelType w:val="multilevel"/>
    <w:tmpl w:val="6ECE7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864D2"/>
    <w:multiLevelType w:val="multilevel"/>
    <w:tmpl w:val="316A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349C0"/>
    <w:multiLevelType w:val="multilevel"/>
    <w:tmpl w:val="365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51163"/>
    <w:multiLevelType w:val="multilevel"/>
    <w:tmpl w:val="6A4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94D63"/>
    <w:multiLevelType w:val="multilevel"/>
    <w:tmpl w:val="041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E0D31"/>
    <w:multiLevelType w:val="multilevel"/>
    <w:tmpl w:val="85D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37412"/>
    <w:multiLevelType w:val="multilevel"/>
    <w:tmpl w:val="67E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A73C0"/>
    <w:multiLevelType w:val="multilevel"/>
    <w:tmpl w:val="C3CE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45842"/>
    <w:multiLevelType w:val="multilevel"/>
    <w:tmpl w:val="6F4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87435">
    <w:abstractNumId w:val="0"/>
  </w:num>
  <w:num w:numId="2" w16cid:durableId="1742870433">
    <w:abstractNumId w:val="13"/>
  </w:num>
  <w:num w:numId="3" w16cid:durableId="1791432787">
    <w:abstractNumId w:val="7"/>
  </w:num>
  <w:num w:numId="4" w16cid:durableId="1425802692">
    <w:abstractNumId w:val="11"/>
  </w:num>
  <w:num w:numId="5" w16cid:durableId="1894539093">
    <w:abstractNumId w:val="10"/>
  </w:num>
  <w:num w:numId="6" w16cid:durableId="494688094">
    <w:abstractNumId w:val="3"/>
  </w:num>
  <w:num w:numId="7" w16cid:durableId="1285574861">
    <w:abstractNumId w:val="1"/>
  </w:num>
  <w:num w:numId="8" w16cid:durableId="1302006529">
    <w:abstractNumId w:val="2"/>
  </w:num>
  <w:num w:numId="9" w16cid:durableId="545216967">
    <w:abstractNumId w:val="8"/>
  </w:num>
  <w:num w:numId="10" w16cid:durableId="1390499799">
    <w:abstractNumId w:val="12"/>
  </w:num>
  <w:num w:numId="11" w16cid:durableId="1558123426">
    <w:abstractNumId w:val="4"/>
  </w:num>
  <w:num w:numId="12" w16cid:durableId="662701694">
    <w:abstractNumId w:val="9"/>
  </w:num>
  <w:num w:numId="13" w16cid:durableId="1394697266">
    <w:abstractNumId w:val="6"/>
  </w:num>
  <w:num w:numId="14" w16cid:durableId="1673293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BC"/>
    <w:rsid w:val="00017CBE"/>
    <w:rsid w:val="00022120"/>
    <w:rsid w:val="00027A6A"/>
    <w:rsid w:val="0004430E"/>
    <w:rsid w:val="00047E53"/>
    <w:rsid w:val="000657A5"/>
    <w:rsid w:val="00087681"/>
    <w:rsid w:val="0009523E"/>
    <w:rsid w:val="000C5270"/>
    <w:rsid w:val="000C56EF"/>
    <w:rsid w:val="001036FF"/>
    <w:rsid w:val="00130906"/>
    <w:rsid w:val="001415E6"/>
    <w:rsid w:val="001962C3"/>
    <w:rsid w:val="001B3C47"/>
    <w:rsid w:val="001D4E1E"/>
    <w:rsid w:val="001D7607"/>
    <w:rsid w:val="001E1FCC"/>
    <w:rsid w:val="00206323"/>
    <w:rsid w:val="00207C81"/>
    <w:rsid w:val="00222C6A"/>
    <w:rsid w:val="0023149C"/>
    <w:rsid w:val="00240190"/>
    <w:rsid w:val="002906F5"/>
    <w:rsid w:val="002928C2"/>
    <w:rsid w:val="002A5AD5"/>
    <w:rsid w:val="002E281F"/>
    <w:rsid w:val="002E648E"/>
    <w:rsid w:val="003012AD"/>
    <w:rsid w:val="0031210A"/>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55E0"/>
    <w:rsid w:val="0087687F"/>
    <w:rsid w:val="00895CC5"/>
    <w:rsid w:val="008B23D6"/>
    <w:rsid w:val="008B54A1"/>
    <w:rsid w:val="008B62BD"/>
    <w:rsid w:val="008D3FC8"/>
    <w:rsid w:val="008F1516"/>
    <w:rsid w:val="009131CE"/>
    <w:rsid w:val="00932CA3"/>
    <w:rsid w:val="00956514"/>
    <w:rsid w:val="00962ED6"/>
    <w:rsid w:val="0096559D"/>
    <w:rsid w:val="009B5DCE"/>
    <w:rsid w:val="009D0CC7"/>
    <w:rsid w:val="009E751E"/>
    <w:rsid w:val="00A00306"/>
    <w:rsid w:val="00A111E0"/>
    <w:rsid w:val="00A51369"/>
    <w:rsid w:val="00A60D90"/>
    <w:rsid w:val="00A81BC9"/>
    <w:rsid w:val="00A936BC"/>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A6667"/>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2F0E4D"/>
  <w14:defaultImageDpi w14:val="32767"/>
  <w15:chartTrackingRefBased/>
  <w15:docId w15:val="{30EAB6B4-037A-D845-98F3-45461740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36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A936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936B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936B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936B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936B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36B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36B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36B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36B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A936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A936B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A936B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936B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936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36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36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36BC"/>
    <w:rPr>
      <w:rFonts w:eastAsiaTheme="majorEastAsia" w:cstheme="majorBidi"/>
      <w:color w:val="272727" w:themeColor="text1" w:themeTint="D8"/>
    </w:rPr>
  </w:style>
  <w:style w:type="paragraph" w:styleId="Titel">
    <w:name w:val="Title"/>
    <w:basedOn w:val="Standard"/>
    <w:next w:val="Standard"/>
    <w:link w:val="TitelZchn"/>
    <w:uiPriority w:val="10"/>
    <w:qFormat/>
    <w:rsid w:val="00A936B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36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36B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36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36B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936BC"/>
    <w:rPr>
      <w:i/>
      <w:iCs/>
      <w:color w:val="404040" w:themeColor="text1" w:themeTint="BF"/>
    </w:rPr>
  </w:style>
  <w:style w:type="paragraph" w:styleId="Listenabsatz">
    <w:name w:val="List Paragraph"/>
    <w:basedOn w:val="Standard"/>
    <w:uiPriority w:val="34"/>
    <w:qFormat/>
    <w:rsid w:val="00A936BC"/>
    <w:pPr>
      <w:ind w:left="720"/>
      <w:contextualSpacing/>
    </w:pPr>
  </w:style>
  <w:style w:type="character" w:styleId="IntensiveHervorhebung">
    <w:name w:val="Intense Emphasis"/>
    <w:basedOn w:val="Absatz-Standardschriftart"/>
    <w:uiPriority w:val="21"/>
    <w:qFormat/>
    <w:rsid w:val="00A936BC"/>
    <w:rPr>
      <w:i/>
      <w:iCs/>
      <w:color w:val="2F5496" w:themeColor="accent1" w:themeShade="BF"/>
    </w:rPr>
  </w:style>
  <w:style w:type="paragraph" w:styleId="IntensivesZitat">
    <w:name w:val="Intense Quote"/>
    <w:basedOn w:val="Standard"/>
    <w:next w:val="Standard"/>
    <w:link w:val="IntensivesZitatZchn"/>
    <w:uiPriority w:val="30"/>
    <w:qFormat/>
    <w:rsid w:val="00A936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936BC"/>
    <w:rPr>
      <w:i/>
      <w:iCs/>
      <w:color w:val="2F5496" w:themeColor="accent1" w:themeShade="BF"/>
    </w:rPr>
  </w:style>
  <w:style w:type="character" w:styleId="IntensiverVerweis">
    <w:name w:val="Intense Reference"/>
    <w:basedOn w:val="Absatz-Standardschriftart"/>
    <w:uiPriority w:val="32"/>
    <w:qFormat/>
    <w:rsid w:val="00A936BC"/>
    <w:rPr>
      <w:b/>
      <w:bCs/>
      <w:smallCaps/>
      <w:color w:val="2F5496" w:themeColor="accent1" w:themeShade="BF"/>
      <w:spacing w:val="5"/>
    </w:rPr>
  </w:style>
  <w:style w:type="paragraph" w:styleId="StandardWeb">
    <w:name w:val="Normal (Web)"/>
    <w:basedOn w:val="Standard"/>
    <w:uiPriority w:val="99"/>
    <w:semiHidden/>
    <w:unhideWhenUsed/>
    <w:rsid w:val="00FA6667"/>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A6667"/>
    <w:rPr>
      <w:b/>
      <w:bCs/>
    </w:rPr>
  </w:style>
  <w:style w:type="character" w:customStyle="1" w:styleId="apple-converted-space">
    <w:name w:val="apple-converted-space"/>
    <w:basedOn w:val="Absatz-Standardschriftart"/>
    <w:rsid w:val="00FA6667"/>
  </w:style>
  <w:style w:type="table" w:styleId="Tabellenraster">
    <w:name w:val="Table Grid"/>
    <w:basedOn w:val="NormaleTabelle"/>
    <w:uiPriority w:val="39"/>
    <w:rsid w:val="00FA6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88916">
      <w:bodyDiv w:val="1"/>
      <w:marLeft w:val="0"/>
      <w:marRight w:val="0"/>
      <w:marTop w:val="0"/>
      <w:marBottom w:val="0"/>
      <w:divBdr>
        <w:top w:val="none" w:sz="0" w:space="0" w:color="auto"/>
        <w:left w:val="none" w:sz="0" w:space="0" w:color="auto"/>
        <w:bottom w:val="none" w:sz="0" w:space="0" w:color="auto"/>
        <w:right w:val="none" w:sz="0" w:space="0" w:color="auto"/>
      </w:divBdr>
    </w:div>
    <w:div w:id="1064986106">
      <w:bodyDiv w:val="1"/>
      <w:marLeft w:val="0"/>
      <w:marRight w:val="0"/>
      <w:marTop w:val="0"/>
      <w:marBottom w:val="0"/>
      <w:divBdr>
        <w:top w:val="none" w:sz="0" w:space="0" w:color="auto"/>
        <w:left w:val="none" w:sz="0" w:space="0" w:color="auto"/>
        <w:bottom w:val="none" w:sz="0" w:space="0" w:color="auto"/>
        <w:right w:val="none" w:sz="0" w:space="0" w:color="auto"/>
      </w:divBdr>
    </w:div>
    <w:div w:id="21429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7462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2025-04-03T16:33:00Z</dcterms:created>
  <dcterms:modified xsi:type="dcterms:W3CDTF">2025-04-11T07:14:00Z</dcterms:modified>
</cp:coreProperties>
</file>