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83370" w14:textId="5B527811"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t>Patient:</w:t>
      </w:r>
      <w:r w:rsidRPr="00B611B8">
        <w:rPr>
          <w:rFonts w:ascii="Arial" w:eastAsia="Times New Roman" w:hAnsi="Arial" w:cs="Arial"/>
          <w:color w:val="000000"/>
          <w:kern w:val="0"/>
          <w:lang w:val="en-US" w:eastAsia="de-DE"/>
          <w14:ligatures w14:val="none"/>
        </w:rPr>
        <w:t> Aisha Williams</w:t>
      </w:r>
      <w:r>
        <w:rPr>
          <w:rFonts w:ascii="Arial" w:eastAsia="Times New Roman" w:hAnsi="Arial" w:cs="Arial"/>
          <w:color w:val="000000"/>
          <w:kern w:val="0"/>
          <w:lang w:val="en-US" w:eastAsia="de-DE"/>
          <w14:ligatures w14:val="none"/>
        </w:rPr>
        <w:t xml:space="preserve"> (DOB 2003-03-10)</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b/>
          <w:bCs/>
          <w:color w:val="000000"/>
          <w:kern w:val="0"/>
          <w:lang w:val="en-US" w:eastAsia="de-DE"/>
          <w14:ligatures w14:val="none"/>
        </w:rPr>
        <w:t>Medical Record Number:</w:t>
      </w:r>
      <w:r w:rsidRPr="00B611B8">
        <w:rPr>
          <w:rFonts w:ascii="Arial" w:eastAsia="Times New Roman" w:hAnsi="Arial" w:cs="Arial"/>
          <w:color w:val="000000"/>
          <w:kern w:val="0"/>
          <w:lang w:val="en-US" w:eastAsia="de-DE"/>
          <w14:ligatures w14:val="none"/>
        </w:rPr>
        <w:t> 738695</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b/>
          <w:bCs/>
          <w:color w:val="000000"/>
          <w:kern w:val="0"/>
          <w:lang w:val="en-US" w:eastAsia="de-DE"/>
          <w14:ligatures w14:val="none"/>
        </w:rPr>
        <w:t>Date of Admission:</w:t>
      </w:r>
      <w:r w:rsidRPr="00B611B8">
        <w:rPr>
          <w:rFonts w:ascii="Arial" w:eastAsia="Times New Roman" w:hAnsi="Arial" w:cs="Arial"/>
          <w:color w:val="000000"/>
          <w:kern w:val="0"/>
          <w:lang w:val="en-US" w:eastAsia="de-DE"/>
          <w14:ligatures w14:val="none"/>
        </w:rPr>
        <w:t> 2025-03-25</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b/>
          <w:bCs/>
          <w:color w:val="000000"/>
          <w:kern w:val="0"/>
          <w:lang w:val="en-US" w:eastAsia="de-DE"/>
          <w14:ligatures w14:val="none"/>
        </w:rPr>
        <w:t>Date of Discharge:</w:t>
      </w:r>
      <w:r w:rsidRPr="00B611B8">
        <w:rPr>
          <w:rFonts w:ascii="Arial" w:eastAsia="Times New Roman" w:hAnsi="Arial" w:cs="Arial"/>
          <w:color w:val="000000"/>
          <w:kern w:val="0"/>
          <w:lang w:val="en-US" w:eastAsia="de-DE"/>
          <w14:ligatures w14:val="none"/>
        </w:rPr>
        <w:t> 2025-03-30</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b/>
          <w:bCs/>
          <w:color w:val="000000"/>
          <w:kern w:val="0"/>
          <w:lang w:val="en-US" w:eastAsia="de-DE"/>
          <w14:ligatures w14:val="none"/>
        </w:rPr>
        <w:t>Admitting Physician:</w:t>
      </w:r>
      <w:r w:rsidRPr="00B611B8">
        <w:rPr>
          <w:rFonts w:ascii="Arial" w:eastAsia="Times New Roman" w:hAnsi="Arial" w:cs="Arial"/>
          <w:color w:val="000000"/>
          <w:kern w:val="0"/>
          <w:lang w:val="en-US" w:eastAsia="de-DE"/>
          <w14:ligatures w14:val="none"/>
        </w:rPr>
        <w:t> Dr. K. Johnson (Hematology)</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b/>
          <w:bCs/>
          <w:color w:val="000000"/>
          <w:kern w:val="0"/>
          <w:lang w:val="en-US" w:eastAsia="de-DE"/>
          <w14:ligatures w14:val="none"/>
        </w:rPr>
        <w:t>Consulting Physician:</w:t>
      </w:r>
      <w:r w:rsidRPr="00B611B8">
        <w:rPr>
          <w:rFonts w:ascii="Arial" w:eastAsia="Times New Roman" w:hAnsi="Arial" w:cs="Arial"/>
          <w:color w:val="000000"/>
          <w:kern w:val="0"/>
          <w:lang w:val="en-US" w:eastAsia="de-DE"/>
          <w14:ligatures w14:val="none"/>
        </w:rPr>
        <w:t> Dr. M. Peterson (Pain Management), Dr. L. Garcia (Infectious Disease)</w:t>
      </w:r>
    </w:p>
    <w:p w14:paraId="32A5DE34" w14:textId="4E310F63" w:rsidR="00B611B8" w:rsidRPr="00B611B8" w:rsidRDefault="00B611B8" w:rsidP="00B611B8">
      <w:pPr>
        <w:rPr>
          <w:rFonts w:ascii="Arial" w:eastAsia="Times New Roman" w:hAnsi="Arial" w:cs="Arial"/>
          <w:b/>
          <w:bCs/>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br/>
        <w:t>Discharge Diagnosis: Sickle Cell Disease (</w:t>
      </w:r>
      <w:proofErr w:type="spellStart"/>
      <w:r w:rsidRPr="00B611B8">
        <w:rPr>
          <w:rFonts w:ascii="Arial" w:eastAsia="Times New Roman" w:hAnsi="Arial" w:cs="Arial"/>
          <w:b/>
          <w:bCs/>
          <w:color w:val="000000"/>
          <w:kern w:val="0"/>
          <w:lang w:val="en-US" w:eastAsia="de-DE"/>
          <w14:ligatures w14:val="none"/>
        </w:rPr>
        <w:t>HbSS</w:t>
      </w:r>
      <w:proofErr w:type="spellEnd"/>
      <w:r w:rsidRPr="00B611B8">
        <w:rPr>
          <w:rFonts w:ascii="Arial" w:eastAsia="Times New Roman" w:hAnsi="Arial" w:cs="Arial"/>
          <w:b/>
          <w:bCs/>
          <w:color w:val="000000"/>
          <w:kern w:val="0"/>
          <w:lang w:val="en-US" w:eastAsia="de-DE"/>
          <w14:ligatures w14:val="none"/>
        </w:rPr>
        <w:t>) with Acute Vaso-occlusive Crisis</w:t>
      </w:r>
    </w:p>
    <w:p w14:paraId="2EA0EC01" w14:textId="77777777" w:rsidR="00B611B8" w:rsidRPr="00B611B8" w:rsidRDefault="00B611B8" w:rsidP="00B611B8">
      <w:pPr>
        <w:rPr>
          <w:rFonts w:ascii="Arial" w:eastAsia="Times New Roman" w:hAnsi="Arial" w:cs="Arial"/>
          <w:color w:val="000000"/>
          <w:kern w:val="0"/>
          <w:lang w:val="en-US" w:eastAsia="de-DE"/>
          <w14:ligatures w14:val="none"/>
        </w:rPr>
      </w:pPr>
    </w:p>
    <w:p w14:paraId="204A5273" w14:textId="77777777" w:rsidR="00B611B8" w:rsidRPr="00B611B8" w:rsidRDefault="00B611B8" w:rsidP="00B611B8">
      <w:pPr>
        <w:outlineLvl w:val="1"/>
        <w:rPr>
          <w:rFonts w:ascii="Arial" w:eastAsia="Times New Roman" w:hAnsi="Arial" w:cs="Arial"/>
          <w:b/>
          <w:bCs/>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t>1. Detailed Diagnosis:</w:t>
      </w:r>
    </w:p>
    <w:p w14:paraId="06E9768E" w14:textId="4BEB89C4"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u w:val="single"/>
          <w:lang w:val="en-US" w:eastAsia="de-DE"/>
          <w14:ligatures w14:val="none"/>
        </w:rPr>
        <w:t>Primary Diagnosis:</w:t>
      </w:r>
      <w:r w:rsidRPr="00B611B8">
        <w:rPr>
          <w:rFonts w:ascii="Arial" w:eastAsia="Times New Roman" w:hAnsi="Arial" w:cs="Arial"/>
          <w:color w:val="000000"/>
          <w:kern w:val="0"/>
          <w:lang w:val="en-US" w:eastAsia="de-DE"/>
          <w14:ligatures w14:val="none"/>
        </w:rPr>
        <w:t> Sickle Cell Disease (Hemoglobin SS)</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color w:val="000000"/>
          <w:kern w:val="0"/>
          <w:u w:val="single"/>
          <w:lang w:val="en-US" w:eastAsia="de-DE"/>
          <w14:ligatures w14:val="none"/>
        </w:rPr>
        <w:t>Date of Initial Diagnosis:</w:t>
      </w:r>
      <w:r w:rsidRPr="00B611B8">
        <w:rPr>
          <w:rFonts w:ascii="Arial" w:eastAsia="Times New Roman" w:hAnsi="Arial" w:cs="Arial"/>
          <w:color w:val="000000"/>
          <w:kern w:val="0"/>
          <w:lang w:val="en-US" w:eastAsia="de-DE"/>
          <w14:ligatures w14:val="none"/>
        </w:rPr>
        <w:t> At birth, confirmed at 6 months of age (2003)</w:t>
      </w:r>
      <w:r w:rsidRPr="00B611B8">
        <w:rPr>
          <w:rFonts w:ascii="Arial" w:eastAsia="Times New Roman" w:hAnsi="Arial" w:cs="Arial"/>
          <w:color w:val="000000"/>
          <w:kern w:val="0"/>
          <w:lang w:val="en-US" w:eastAsia="de-DE"/>
          <w14:ligatures w14:val="none"/>
        </w:rPr>
        <w:br/>
      </w:r>
      <w:r w:rsidRPr="00B611B8">
        <w:rPr>
          <w:rFonts w:ascii="Arial" w:eastAsia="Times New Roman" w:hAnsi="Arial" w:cs="Arial"/>
          <w:color w:val="000000"/>
          <w:kern w:val="0"/>
          <w:u w:val="single"/>
          <w:lang w:val="en-US" w:eastAsia="de-DE"/>
          <w14:ligatures w14:val="none"/>
        </w:rPr>
        <w:t>Genotype Confirmation:</w:t>
      </w:r>
    </w:p>
    <w:p w14:paraId="4575C6DB" w14:textId="77777777" w:rsidR="00B611B8" w:rsidRPr="00B611B8" w:rsidRDefault="00B611B8" w:rsidP="00B611B8">
      <w:pPr>
        <w:numPr>
          <w:ilvl w:val="0"/>
          <w:numId w:val="2"/>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Homozygous for hemoglobin S (</w:t>
      </w:r>
      <w:proofErr w:type="spellStart"/>
      <w:r w:rsidRPr="00B611B8">
        <w:rPr>
          <w:rFonts w:ascii="Arial" w:eastAsia="Times New Roman" w:hAnsi="Arial" w:cs="Arial"/>
          <w:color w:val="000000"/>
          <w:kern w:val="0"/>
          <w:lang w:val="en-US" w:eastAsia="de-DE"/>
          <w14:ligatures w14:val="none"/>
        </w:rPr>
        <w:t>HbSS</w:t>
      </w:r>
      <w:proofErr w:type="spellEnd"/>
      <w:r w:rsidRPr="00B611B8">
        <w:rPr>
          <w:rFonts w:ascii="Arial" w:eastAsia="Times New Roman" w:hAnsi="Arial" w:cs="Arial"/>
          <w:color w:val="000000"/>
          <w:kern w:val="0"/>
          <w:lang w:val="en-US" w:eastAsia="de-DE"/>
          <w14:ligatures w14:val="none"/>
        </w:rPr>
        <w:t>)</w:t>
      </w:r>
    </w:p>
    <w:p w14:paraId="525A8BE9" w14:textId="77777777" w:rsidR="00B611B8" w:rsidRPr="00B611B8" w:rsidRDefault="00B611B8" w:rsidP="00B611B8">
      <w:pPr>
        <w:numPr>
          <w:ilvl w:val="0"/>
          <w:numId w:val="2"/>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Alpha globin gene analysis: Normal (No alpha thalassemia)</w:t>
      </w:r>
    </w:p>
    <w:p w14:paraId="76B64701" w14:textId="77777777" w:rsidR="00B611B8" w:rsidRPr="00B611B8" w:rsidRDefault="00B611B8" w:rsidP="00B611B8">
      <w:pPr>
        <w:numPr>
          <w:ilvl w:val="0"/>
          <w:numId w:val="2"/>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Beta globin gene: Homozygous for </w:t>
      </w:r>
      <w:r w:rsidRPr="00B611B8">
        <w:rPr>
          <w:rFonts w:ascii="Arial" w:eastAsia="Times New Roman" w:hAnsi="Arial" w:cs="Arial"/>
          <w:color w:val="000000"/>
          <w:kern w:val="0"/>
          <w:lang w:eastAsia="de-DE"/>
          <w14:ligatures w14:val="none"/>
        </w:rPr>
        <w:t>β</w:t>
      </w:r>
      <w:r w:rsidRPr="00B611B8">
        <w:rPr>
          <w:rFonts w:ascii="Arial" w:eastAsia="Times New Roman" w:hAnsi="Arial" w:cs="Arial"/>
          <w:color w:val="000000"/>
          <w:kern w:val="0"/>
          <w:lang w:val="en-US" w:eastAsia="de-DE"/>
          <w14:ligatures w14:val="none"/>
        </w:rPr>
        <w:t>S mutation (GAG→GTG at codon 6)</w:t>
      </w:r>
    </w:p>
    <w:p w14:paraId="36DFF9C8" w14:textId="77777777" w:rsidR="00F32D62" w:rsidRDefault="00F32D62" w:rsidP="00B611B8">
      <w:pPr>
        <w:outlineLvl w:val="1"/>
        <w:rPr>
          <w:rFonts w:ascii="Arial" w:eastAsia="Times New Roman" w:hAnsi="Arial" w:cs="Arial"/>
          <w:b/>
          <w:bCs/>
          <w:color w:val="000000"/>
          <w:kern w:val="0"/>
          <w:lang w:val="en-US" w:eastAsia="de-DE"/>
          <w14:ligatures w14:val="none"/>
        </w:rPr>
      </w:pPr>
    </w:p>
    <w:p w14:paraId="5CED1F90" w14:textId="5CC97024" w:rsidR="00B611B8" w:rsidRPr="00C112C7" w:rsidRDefault="00B611B8" w:rsidP="00B611B8">
      <w:pPr>
        <w:outlineLvl w:val="1"/>
        <w:rPr>
          <w:rFonts w:ascii="Arial" w:eastAsia="Times New Roman" w:hAnsi="Arial" w:cs="Arial"/>
          <w:b/>
          <w:bCs/>
          <w:color w:val="000000"/>
          <w:kern w:val="0"/>
          <w:lang w:val="en-US" w:eastAsia="de-DE"/>
          <w14:ligatures w14:val="none"/>
        </w:rPr>
      </w:pPr>
      <w:r w:rsidRPr="00C112C7">
        <w:rPr>
          <w:rFonts w:ascii="Arial" w:eastAsia="Times New Roman" w:hAnsi="Arial" w:cs="Arial"/>
          <w:b/>
          <w:bCs/>
          <w:color w:val="000000"/>
          <w:kern w:val="0"/>
          <w:lang w:val="en-US" w:eastAsia="de-DE"/>
          <w14:ligatures w14:val="none"/>
        </w:rPr>
        <w:t>2. Current Treatment:</w:t>
      </w:r>
    </w:p>
    <w:p w14:paraId="2A5071FA" w14:textId="77777777" w:rsidR="00B611B8" w:rsidRPr="00C112C7" w:rsidRDefault="00B611B8" w:rsidP="00B611B8">
      <w:pPr>
        <w:rPr>
          <w:rFonts w:ascii="Arial" w:eastAsia="Times New Roman" w:hAnsi="Arial" w:cs="Arial"/>
          <w:color w:val="000000"/>
          <w:kern w:val="0"/>
          <w:u w:val="single"/>
          <w:lang w:val="en-US" w:eastAsia="de-DE"/>
          <w14:ligatures w14:val="none"/>
        </w:rPr>
      </w:pPr>
      <w:r w:rsidRPr="00C112C7">
        <w:rPr>
          <w:rFonts w:ascii="Arial" w:eastAsia="Times New Roman" w:hAnsi="Arial" w:cs="Arial"/>
          <w:color w:val="000000"/>
          <w:kern w:val="0"/>
          <w:u w:val="single"/>
          <w:lang w:val="en-US" w:eastAsia="de-DE"/>
          <w14:ligatures w14:val="none"/>
        </w:rPr>
        <w:t>Current Clinical Presentation:</w:t>
      </w:r>
    </w:p>
    <w:p w14:paraId="6B314635" w14:textId="77777777" w:rsidR="00B611B8" w:rsidRPr="00B611B8" w:rsidRDefault="00B611B8" w:rsidP="00B611B8">
      <w:pPr>
        <w:numPr>
          <w:ilvl w:val="0"/>
          <w:numId w:val="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Severe pain in lower back, bilateral hips, and right knee</w:t>
      </w:r>
    </w:p>
    <w:p w14:paraId="5C5F44EE" w14:textId="77777777" w:rsidR="00B611B8" w:rsidRPr="00B611B8" w:rsidRDefault="00B611B8" w:rsidP="00B611B8">
      <w:pPr>
        <w:numPr>
          <w:ilvl w:val="0"/>
          <w:numId w:val="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Pain score 9/10 at admission (using numeric rating scale)</w:t>
      </w:r>
    </w:p>
    <w:p w14:paraId="4DE44B08" w14:textId="77777777" w:rsidR="00B611B8" w:rsidRPr="00B611B8" w:rsidRDefault="00B611B8" w:rsidP="00B611B8">
      <w:pPr>
        <w:numPr>
          <w:ilvl w:val="0"/>
          <w:numId w:val="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No fever, chest pain, or respiratory symptoms</w:t>
      </w:r>
    </w:p>
    <w:p w14:paraId="4A1F5350" w14:textId="77777777" w:rsidR="00B611B8" w:rsidRPr="00B611B8" w:rsidRDefault="00B611B8" w:rsidP="00B611B8">
      <w:pPr>
        <w:numPr>
          <w:ilvl w:val="0"/>
          <w:numId w:val="4"/>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No</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neurological</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symptoms</w:t>
      </w:r>
      <w:proofErr w:type="spellEnd"/>
    </w:p>
    <w:p w14:paraId="005DD210" w14:textId="77777777" w:rsidR="00B611B8" w:rsidRDefault="00B611B8" w:rsidP="00B611B8">
      <w:pPr>
        <w:rPr>
          <w:rFonts w:ascii="Arial" w:eastAsia="Times New Roman" w:hAnsi="Arial" w:cs="Arial"/>
          <w:color w:val="000000"/>
          <w:kern w:val="0"/>
          <w:u w:val="single"/>
          <w:lang w:eastAsia="de-DE"/>
          <w14:ligatures w14:val="none"/>
        </w:rPr>
      </w:pPr>
    </w:p>
    <w:p w14:paraId="4307102E" w14:textId="12F5F251"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Imaging Studies:</w:t>
      </w:r>
    </w:p>
    <w:p w14:paraId="010494B3" w14:textId="77777777" w:rsidR="00B611B8" w:rsidRPr="00B611B8" w:rsidRDefault="00B611B8" w:rsidP="00B611B8">
      <w:pPr>
        <w:numPr>
          <w:ilvl w:val="0"/>
          <w:numId w:val="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Chest X-ray: No acute cardiopulmonary process, stable cardiomegaly</w:t>
      </w:r>
    </w:p>
    <w:p w14:paraId="27C93E4B" w14:textId="380C61FA" w:rsidR="00B611B8" w:rsidRPr="00B611B8" w:rsidRDefault="00B611B8" w:rsidP="00B611B8">
      <w:pPr>
        <w:numPr>
          <w:ilvl w:val="0"/>
          <w:numId w:val="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Abdominal ultrasound: Mild hepatomegaly (16.2 cm), moderate splenomegaly (15.8 cm), </w:t>
      </w:r>
      <w:r w:rsidR="009C132A">
        <w:rPr>
          <w:rFonts w:ascii="Arial" w:eastAsia="Times New Roman" w:hAnsi="Arial" w:cs="Arial"/>
          <w:color w:val="000000"/>
          <w:kern w:val="0"/>
          <w:lang w:val="en-US" w:eastAsia="de-DE"/>
          <w14:ligatures w14:val="none"/>
        </w:rPr>
        <w:t xml:space="preserve">post cholecystectomy </w:t>
      </w:r>
    </w:p>
    <w:p w14:paraId="7720DE8F" w14:textId="77777777" w:rsidR="00B611B8" w:rsidRPr="00B611B8" w:rsidRDefault="00B611B8" w:rsidP="00B611B8">
      <w:pPr>
        <w:outlineLvl w:val="1"/>
        <w:rPr>
          <w:rFonts w:ascii="Arial" w:eastAsia="Times New Roman" w:hAnsi="Arial" w:cs="Arial"/>
          <w:b/>
          <w:bCs/>
          <w:color w:val="000000"/>
          <w:kern w:val="0"/>
          <w:lang w:val="en-US" w:eastAsia="de-DE"/>
          <w14:ligatures w14:val="none"/>
        </w:rPr>
      </w:pPr>
    </w:p>
    <w:p w14:paraId="0FE0C9A8" w14:textId="77777777"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Pain Management:</w:t>
      </w:r>
    </w:p>
    <w:p w14:paraId="3DA4EC8D" w14:textId="77777777" w:rsidR="00B611B8" w:rsidRPr="00B611B8" w:rsidRDefault="00B611B8" w:rsidP="00B611B8">
      <w:pPr>
        <w:numPr>
          <w:ilvl w:val="0"/>
          <w:numId w:val="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Intravenous fluids: 0.9% normal saline at 125 mL/</w:t>
      </w:r>
      <w:proofErr w:type="spellStart"/>
      <w:r w:rsidRPr="00B611B8">
        <w:rPr>
          <w:rFonts w:ascii="Arial" w:eastAsia="Times New Roman" w:hAnsi="Arial" w:cs="Arial"/>
          <w:color w:val="000000"/>
          <w:kern w:val="0"/>
          <w:lang w:val="en-US" w:eastAsia="de-DE"/>
          <w14:ligatures w14:val="none"/>
        </w:rPr>
        <w:t>hr</w:t>
      </w:r>
      <w:proofErr w:type="spellEnd"/>
    </w:p>
    <w:p w14:paraId="7B13B1BD" w14:textId="77777777" w:rsidR="00B611B8" w:rsidRPr="00B611B8" w:rsidRDefault="00B611B8" w:rsidP="00B611B8">
      <w:pPr>
        <w:numPr>
          <w:ilvl w:val="0"/>
          <w:numId w:val="5"/>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Opioid </w:t>
      </w:r>
      <w:proofErr w:type="spellStart"/>
      <w:r w:rsidRPr="00B611B8">
        <w:rPr>
          <w:rFonts w:ascii="Arial" w:eastAsia="Times New Roman" w:hAnsi="Arial" w:cs="Arial"/>
          <w:color w:val="000000"/>
          <w:kern w:val="0"/>
          <w:lang w:eastAsia="de-DE"/>
          <w14:ligatures w14:val="none"/>
        </w:rPr>
        <w:t>analgesics</w:t>
      </w:r>
      <w:proofErr w:type="spellEnd"/>
      <w:r w:rsidRPr="00B611B8">
        <w:rPr>
          <w:rFonts w:ascii="Arial" w:eastAsia="Times New Roman" w:hAnsi="Arial" w:cs="Arial"/>
          <w:color w:val="000000"/>
          <w:kern w:val="0"/>
          <w:lang w:eastAsia="de-DE"/>
          <w14:ligatures w14:val="none"/>
        </w:rPr>
        <w:t>:</w:t>
      </w:r>
    </w:p>
    <w:p w14:paraId="3D969BAB" w14:textId="77777777" w:rsidR="00B611B8" w:rsidRPr="00B611B8" w:rsidRDefault="00B611B8" w:rsidP="00B611B8">
      <w:pPr>
        <w:numPr>
          <w:ilvl w:val="1"/>
          <w:numId w:val="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Morphine 6 mg IV every 4 hours scheduled</w:t>
      </w:r>
    </w:p>
    <w:p w14:paraId="55DEBA46" w14:textId="77777777" w:rsidR="00B611B8" w:rsidRPr="00B611B8" w:rsidRDefault="00B611B8" w:rsidP="00B611B8">
      <w:pPr>
        <w:numPr>
          <w:ilvl w:val="1"/>
          <w:numId w:val="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Morphine 4 mg IV every 2 hours PRN breakthrough pain</w:t>
      </w:r>
    </w:p>
    <w:p w14:paraId="5C9CF063" w14:textId="77777777" w:rsidR="00B611B8" w:rsidRPr="00B611B8" w:rsidRDefault="00B611B8" w:rsidP="00B611B8">
      <w:pPr>
        <w:numPr>
          <w:ilvl w:val="0"/>
          <w:numId w:val="5"/>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Non-</w:t>
      </w:r>
      <w:proofErr w:type="spellStart"/>
      <w:r w:rsidRPr="00B611B8">
        <w:rPr>
          <w:rFonts w:ascii="Arial" w:eastAsia="Times New Roman" w:hAnsi="Arial" w:cs="Arial"/>
          <w:color w:val="000000"/>
          <w:kern w:val="0"/>
          <w:lang w:eastAsia="de-DE"/>
          <w14:ligatures w14:val="none"/>
        </w:rPr>
        <w:t>opioid</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adjuncts</w:t>
      </w:r>
      <w:proofErr w:type="spellEnd"/>
      <w:r w:rsidRPr="00B611B8">
        <w:rPr>
          <w:rFonts w:ascii="Arial" w:eastAsia="Times New Roman" w:hAnsi="Arial" w:cs="Arial"/>
          <w:color w:val="000000"/>
          <w:kern w:val="0"/>
          <w:lang w:eastAsia="de-DE"/>
          <w14:ligatures w14:val="none"/>
        </w:rPr>
        <w:t>:</w:t>
      </w:r>
    </w:p>
    <w:p w14:paraId="0BBEE175" w14:textId="77777777" w:rsidR="00B611B8" w:rsidRPr="00B611B8" w:rsidRDefault="00B611B8" w:rsidP="00B611B8">
      <w:pPr>
        <w:numPr>
          <w:ilvl w:val="1"/>
          <w:numId w:val="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Ketorolac 15 mg IV every 6 hours for 48 hours, then transitioned to ibuprofen</w:t>
      </w:r>
    </w:p>
    <w:p w14:paraId="34DBF0AA" w14:textId="30858DA8" w:rsidR="00B611B8" w:rsidRPr="00B611B8" w:rsidRDefault="00B611B8" w:rsidP="00B611B8">
      <w:pPr>
        <w:numPr>
          <w:ilvl w:val="1"/>
          <w:numId w:val="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Acetaminophen 1000 mg PO every </w:t>
      </w:r>
      <w:r w:rsidR="009C132A">
        <w:rPr>
          <w:rFonts w:ascii="Arial" w:eastAsia="Times New Roman" w:hAnsi="Arial" w:cs="Arial"/>
          <w:color w:val="000000"/>
          <w:kern w:val="0"/>
          <w:lang w:val="en-US" w:eastAsia="de-DE"/>
          <w14:ligatures w14:val="none"/>
        </w:rPr>
        <w:t>8</w:t>
      </w:r>
      <w:r w:rsidRPr="00B611B8">
        <w:rPr>
          <w:rFonts w:ascii="Arial" w:eastAsia="Times New Roman" w:hAnsi="Arial" w:cs="Arial"/>
          <w:color w:val="000000"/>
          <w:kern w:val="0"/>
          <w:lang w:val="en-US" w:eastAsia="de-DE"/>
          <w14:ligatures w14:val="none"/>
        </w:rPr>
        <w:t xml:space="preserve"> hours</w:t>
      </w:r>
    </w:p>
    <w:p w14:paraId="639BCFCB" w14:textId="77777777" w:rsidR="00B611B8" w:rsidRPr="009C132A" w:rsidRDefault="00B611B8" w:rsidP="00B611B8">
      <w:pPr>
        <w:rPr>
          <w:rFonts w:ascii="Arial" w:eastAsia="Times New Roman" w:hAnsi="Arial" w:cs="Arial"/>
          <w:color w:val="000000"/>
          <w:kern w:val="0"/>
          <w:u w:val="single"/>
          <w:lang w:val="en-US" w:eastAsia="de-DE"/>
          <w14:ligatures w14:val="none"/>
        </w:rPr>
      </w:pPr>
    </w:p>
    <w:p w14:paraId="74AC7535" w14:textId="2ECC02FF"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Disease-Specific Treatment:</w:t>
      </w:r>
    </w:p>
    <w:p w14:paraId="17196F16" w14:textId="77777777" w:rsidR="00B611B8" w:rsidRPr="00B611B8" w:rsidRDefault="00B611B8" w:rsidP="00B611B8">
      <w:pPr>
        <w:numPr>
          <w:ilvl w:val="0"/>
          <w:numId w:val="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Hydroxyurea 1500 mg PO daily (continued home dose)</w:t>
      </w:r>
    </w:p>
    <w:p w14:paraId="45C769FF" w14:textId="77777777" w:rsidR="00B611B8" w:rsidRPr="00B611B8" w:rsidRDefault="00B611B8" w:rsidP="00B611B8">
      <w:pPr>
        <w:numPr>
          <w:ilvl w:val="0"/>
          <w:numId w:val="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Oxygen supplementation: 2L by nasal cannula to maintain SpO2 &gt;95%</w:t>
      </w:r>
    </w:p>
    <w:p w14:paraId="0E3A2EA9" w14:textId="77777777" w:rsidR="00B611B8" w:rsidRPr="00B611B8" w:rsidRDefault="00B611B8" w:rsidP="00B611B8">
      <w:pPr>
        <w:numPr>
          <w:ilvl w:val="0"/>
          <w:numId w:val="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Incentive spirometry: 10 breaths every 2 hours while awake</w:t>
      </w:r>
    </w:p>
    <w:p w14:paraId="182FF6E7" w14:textId="77777777" w:rsidR="00B611B8" w:rsidRPr="00F32D62" w:rsidRDefault="00B611B8" w:rsidP="00B611B8">
      <w:pPr>
        <w:rPr>
          <w:rFonts w:ascii="Arial" w:eastAsia="Times New Roman" w:hAnsi="Arial" w:cs="Arial"/>
          <w:color w:val="000000"/>
          <w:kern w:val="0"/>
          <w:u w:val="single"/>
          <w:lang w:val="en-US" w:eastAsia="de-DE"/>
          <w14:ligatures w14:val="none"/>
        </w:rPr>
      </w:pPr>
    </w:p>
    <w:p w14:paraId="691CC6C2" w14:textId="6B7F92CF"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 xml:space="preserve">Supportive </w:t>
      </w:r>
      <w:proofErr w:type="spellStart"/>
      <w:r w:rsidRPr="00B611B8">
        <w:rPr>
          <w:rFonts w:ascii="Arial" w:eastAsia="Times New Roman" w:hAnsi="Arial" w:cs="Arial"/>
          <w:color w:val="000000"/>
          <w:kern w:val="0"/>
          <w:u w:val="single"/>
          <w:lang w:eastAsia="de-DE"/>
          <w14:ligatures w14:val="none"/>
        </w:rPr>
        <w:t>Measures</w:t>
      </w:r>
      <w:proofErr w:type="spellEnd"/>
      <w:r w:rsidRPr="00B611B8">
        <w:rPr>
          <w:rFonts w:ascii="Arial" w:eastAsia="Times New Roman" w:hAnsi="Arial" w:cs="Arial"/>
          <w:color w:val="000000"/>
          <w:kern w:val="0"/>
          <w:u w:val="single"/>
          <w:lang w:eastAsia="de-DE"/>
          <w14:ligatures w14:val="none"/>
        </w:rPr>
        <w:t>:</w:t>
      </w:r>
    </w:p>
    <w:p w14:paraId="1001F79E" w14:textId="77777777" w:rsidR="00B611B8" w:rsidRDefault="00B611B8" w:rsidP="00B611B8">
      <w:pPr>
        <w:numPr>
          <w:ilvl w:val="0"/>
          <w:numId w:val="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DVT prophylaxis with enoxaparin 40 mg </w:t>
      </w:r>
      <w:proofErr w:type="spellStart"/>
      <w:r w:rsidRPr="00B611B8">
        <w:rPr>
          <w:rFonts w:ascii="Arial" w:eastAsia="Times New Roman" w:hAnsi="Arial" w:cs="Arial"/>
          <w:color w:val="000000"/>
          <w:kern w:val="0"/>
          <w:lang w:val="en-US" w:eastAsia="de-DE"/>
          <w14:ligatures w14:val="none"/>
        </w:rPr>
        <w:t>SubQ</w:t>
      </w:r>
      <w:proofErr w:type="spellEnd"/>
      <w:r w:rsidRPr="00B611B8">
        <w:rPr>
          <w:rFonts w:ascii="Arial" w:eastAsia="Times New Roman" w:hAnsi="Arial" w:cs="Arial"/>
          <w:color w:val="000000"/>
          <w:kern w:val="0"/>
          <w:lang w:val="en-US" w:eastAsia="de-DE"/>
          <w14:ligatures w14:val="none"/>
        </w:rPr>
        <w:t xml:space="preserve"> daily</w:t>
      </w:r>
    </w:p>
    <w:p w14:paraId="3FCE95C0" w14:textId="4A23A0EF" w:rsidR="009C132A" w:rsidRPr="00B611B8" w:rsidRDefault="009C132A" w:rsidP="00B611B8">
      <w:pPr>
        <w:numPr>
          <w:ilvl w:val="0"/>
          <w:numId w:val="7"/>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Continued folic acid supplementation</w:t>
      </w:r>
    </w:p>
    <w:p w14:paraId="36851488" w14:textId="77777777" w:rsidR="00B611B8" w:rsidRPr="00B611B8" w:rsidRDefault="00B611B8" w:rsidP="00B611B8">
      <w:pPr>
        <w:numPr>
          <w:ilvl w:val="0"/>
          <w:numId w:val="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Docusate sodium 100 mg PO twice daily for opioid-induced constipation prevention</w:t>
      </w:r>
    </w:p>
    <w:p w14:paraId="2A717EB9" w14:textId="77777777" w:rsidR="00B611B8" w:rsidRPr="00B611B8" w:rsidRDefault="00B611B8" w:rsidP="00B611B8">
      <w:pPr>
        <w:numPr>
          <w:ilvl w:val="0"/>
          <w:numId w:val="7"/>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lastRenderedPageBreak/>
        <w:t xml:space="preserve">Warm </w:t>
      </w:r>
      <w:proofErr w:type="spellStart"/>
      <w:r w:rsidRPr="00B611B8">
        <w:rPr>
          <w:rFonts w:ascii="Arial" w:eastAsia="Times New Roman" w:hAnsi="Arial" w:cs="Arial"/>
          <w:color w:val="000000"/>
          <w:kern w:val="0"/>
          <w:lang w:eastAsia="de-DE"/>
          <w14:ligatures w14:val="none"/>
        </w:rPr>
        <w:t>compresses</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to</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painful</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areas</w:t>
      </w:r>
      <w:proofErr w:type="spellEnd"/>
    </w:p>
    <w:p w14:paraId="5F174676" w14:textId="77777777" w:rsidR="00B611B8" w:rsidRDefault="00B611B8" w:rsidP="00B611B8">
      <w:pPr>
        <w:numPr>
          <w:ilvl w:val="0"/>
          <w:numId w:val="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Physical therapy consultation for gentle mobility exercises</w:t>
      </w:r>
    </w:p>
    <w:p w14:paraId="2111204D" w14:textId="77777777" w:rsidR="009C132A" w:rsidRPr="00B611B8" w:rsidRDefault="009C132A" w:rsidP="009C132A">
      <w:pPr>
        <w:ind w:left="720"/>
        <w:rPr>
          <w:rFonts w:ascii="Arial" w:eastAsia="Times New Roman" w:hAnsi="Arial" w:cs="Arial"/>
          <w:color w:val="000000"/>
          <w:kern w:val="0"/>
          <w:lang w:val="en-US" w:eastAsia="de-DE"/>
          <w14:ligatures w14:val="none"/>
        </w:rPr>
      </w:pPr>
    </w:p>
    <w:p w14:paraId="1AF7131B" w14:textId="77777777" w:rsidR="00B611B8" w:rsidRPr="00B611B8" w:rsidRDefault="00B611B8" w:rsidP="00B611B8">
      <w:pPr>
        <w:outlineLvl w:val="1"/>
        <w:rPr>
          <w:rFonts w:ascii="Arial" w:eastAsia="Times New Roman" w:hAnsi="Arial" w:cs="Arial"/>
          <w:b/>
          <w:bCs/>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t>3. History of Previous Treatment:</w:t>
      </w:r>
    </w:p>
    <w:p w14:paraId="13A4BE6A" w14:textId="77777777" w:rsidR="00B611B8" w:rsidRPr="00B611B8" w:rsidRDefault="00B611B8" w:rsidP="00B611B8">
      <w:pPr>
        <w:rPr>
          <w:rFonts w:ascii="Arial" w:eastAsia="Times New Roman" w:hAnsi="Arial" w:cs="Arial"/>
          <w:color w:val="000000"/>
          <w:kern w:val="0"/>
          <w:u w:val="single"/>
          <w:lang w:val="en-US" w:eastAsia="de-DE"/>
          <w14:ligatures w14:val="none"/>
        </w:rPr>
      </w:pPr>
      <w:r w:rsidRPr="00B611B8">
        <w:rPr>
          <w:rFonts w:ascii="Arial" w:eastAsia="Times New Roman" w:hAnsi="Arial" w:cs="Arial"/>
          <w:color w:val="000000"/>
          <w:kern w:val="0"/>
          <w:u w:val="single"/>
          <w:lang w:val="en-US" w:eastAsia="de-DE"/>
          <w14:ligatures w14:val="none"/>
        </w:rPr>
        <w:t>Disease-Modifying Therapy:</w:t>
      </w:r>
    </w:p>
    <w:p w14:paraId="3229A68D" w14:textId="77777777" w:rsidR="00B611B8" w:rsidRPr="00B611B8" w:rsidRDefault="00B611B8" w:rsidP="00B611B8">
      <w:pPr>
        <w:numPr>
          <w:ilvl w:val="0"/>
          <w:numId w:val="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Hydroxyurea initiated at age 8 (2011) due to frequent </w:t>
      </w:r>
      <w:proofErr w:type="spellStart"/>
      <w:r w:rsidRPr="00B611B8">
        <w:rPr>
          <w:rFonts w:ascii="Arial" w:eastAsia="Times New Roman" w:hAnsi="Arial" w:cs="Arial"/>
          <w:color w:val="000000"/>
          <w:kern w:val="0"/>
          <w:lang w:val="en-US" w:eastAsia="de-DE"/>
          <w14:ligatures w14:val="none"/>
        </w:rPr>
        <w:t>vaso</w:t>
      </w:r>
      <w:proofErr w:type="spellEnd"/>
      <w:r w:rsidRPr="00B611B8">
        <w:rPr>
          <w:rFonts w:ascii="Arial" w:eastAsia="Times New Roman" w:hAnsi="Arial" w:cs="Arial"/>
          <w:color w:val="000000"/>
          <w:kern w:val="0"/>
          <w:lang w:val="en-US" w:eastAsia="de-DE"/>
          <w14:ligatures w14:val="none"/>
        </w:rPr>
        <w:t>-occlusive crises</w:t>
      </w:r>
    </w:p>
    <w:p w14:paraId="02E731FD" w14:textId="77777777" w:rsidR="00B611B8" w:rsidRPr="00B611B8" w:rsidRDefault="00B611B8" w:rsidP="00B611B8">
      <w:pPr>
        <w:numPr>
          <w:ilvl w:val="0"/>
          <w:numId w:val="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Current dose: 1500 mg PO daily (approximately 25 mg/kg/day)</w:t>
      </w:r>
    </w:p>
    <w:p w14:paraId="7A756450" w14:textId="77777777" w:rsidR="00B611B8" w:rsidRPr="00B611B8" w:rsidRDefault="00B611B8" w:rsidP="00B611B8">
      <w:pPr>
        <w:numPr>
          <w:ilvl w:val="0"/>
          <w:numId w:val="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Good response with reduction in annual crisis frequency from 6-8 to 2-3</w:t>
      </w:r>
    </w:p>
    <w:p w14:paraId="73D76D7F" w14:textId="77777777" w:rsidR="00B611B8" w:rsidRPr="00F32D62" w:rsidRDefault="00B611B8" w:rsidP="00B611B8">
      <w:pPr>
        <w:rPr>
          <w:rFonts w:ascii="Arial" w:eastAsia="Times New Roman" w:hAnsi="Arial" w:cs="Arial"/>
          <w:color w:val="000000"/>
          <w:kern w:val="0"/>
          <w:u w:val="single"/>
          <w:lang w:val="en-US" w:eastAsia="de-DE"/>
          <w14:ligatures w14:val="none"/>
        </w:rPr>
      </w:pPr>
    </w:p>
    <w:p w14:paraId="0496541E" w14:textId="031FBE62"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 xml:space="preserve">Transfusion </w:t>
      </w:r>
      <w:proofErr w:type="spellStart"/>
      <w:r w:rsidRPr="00B611B8">
        <w:rPr>
          <w:rFonts w:ascii="Arial" w:eastAsia="Times New Roman" w:hAnsi="Arial" w:cs="Arial"/>
          <w:color w:val="000000"/>
          <w:kern w:val="0"/>
          <w:u w:val="single"/>
          <w:lang w:eastAsia="de-DE"/>
          <w14:ligatures w14:val="none"/>
        </w:rPr>
        <w:t>History</w:t>
      </w:r>
      <w:proofErr w:type="spellEnd"/>
      <w:r w:rsidRPr="00B611B8">
        <w:rPr>
          <w:rFonts w:ascii="Arial" w:eastAsia="Times New Roman" w:hAnsi="Arial" w:cs="Arial"/>
          <w:color w:val="000000"/>
          <w:kern w:val="0"/>
          <w:u w:val="single"/>
          <w:lang w:eastAsia="de-DE"/>
          <w14:ligatures w14:val="none"/>
        </w:rPr>
        <w:t>:</w:t>
      </w:r>
    </w:p>
    <w:p w14:paraId="1625C177" w14:textId="77777777" w:rsidR="00B611B8" w:rsidRPr="00B611B8" w:rsidRDefault="00B611B8" w:rsidP="00B611B8">
      <w:pPr>
        <w:numPr>
          <w:ilvl w:val="0"/>
          <w:numId w:val="9"/>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No</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chronic</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transfusion</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program</w:t>
      </w:r>
      <w:proofErr w:type="spellEnd"/>
    </w:p>
    <w:p w14:paraId="417BBF68" w14:textId="77777777" w:rsidR="00B611B8" w:rsidRPr="00B611B8" w:rsidRDefault="00B611B8" w:rsidP="00B611B8">
      <w:pPr>
        <w:numPr>
          <w:ilvl w:val="0"/>
          <w:numId w:val="9"/>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Last transfusion: 2024-11 during hospitalization for </w:t>
      </w:r>
      <w:proofErr w:type="spellStart"/>
      <w:r w:rsidRPr="00B611B8">
        <w:rPr>
          <w:rFonts w:ascii="Arial" w:eastAsia="Times New Roman" w:hAnsi="Arial" w:cs="Arial"/>
          <w:color w:val="000000"/>
          <w:kern w:val="0"/>
          <w:lang w:val="en-US" w:eastAsia="de-DE"/>
          <w14:ligatures w14:val="none"/>
        </w:rPr>
        <w:t>vaso</w:t>
      </w:r>
      <w:proofErr w:type="spellEnd"/>
      <w:r w:rsidRPr="00B611B8">
        <w:rPr>
          <w:rFonts w:ascii="Arial" w:eastAsia="Times New Roman" w:hAnsi="Arial" w:cs="Arial"/>
          <w:color w:val="000000"/>
          <w:kern w:val="0"/>
          <w:lang w:val="en-US" w:eastAsia="de-DE"/>
          <w14:ligatures w14:val="none"/>
        </w:rPr>
        <w:t>-occlusive crisis</w:t>
      </w:r>
    </w:p>
    <w:p w14:paraId="436AD611" w14:textId="77777777" w:rsidR="00B611B8" w:rsidRPr="00B611B8" w:rsidRDefault="00B611B8" w:rsidP="00B611B8">
      <w:pPr>
        <w:numPr>
          <w:ilvl w:val="0"/>
          <w:numId w:val="9"/>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Estimated</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lifetime</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units</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received</w:t>
      </w:r>
      <w:proofErr w:type="spellEnd"/>
      <w:r w:rsidRPr="00B611B8">
        <w:rPr>
          <w:rFonts w:ascii="Arial" w:eastAsia="Times New Roman" w:hAnsi="Arial" w:cs="Arial"/>
          <w:color w:val="000000"/>
          <w:kern w:val="0"/>
          <w:lang w:eastAsia="de-DE"/>
          <w14:ligatures w14:val="none"/>
        </w:rPr>
        <w:t xml:space="preserve">: 32 </w:t>
      </w:r>
      <w:proofErr w:type="spellStart"/>
      <w:r w:rsidRPr="00B611B8">
        <w:rPr>
          <w:rFonts w:ascii="Arial" w:eastAsia="Times New Roman" w:hAnsi="Arial" w:cs="Arial"/>
          <w:color w:val="000000"/>
          <w:kern w:val="0"/>
          <w:lang w:eastAsia="de-DE"/>
          <w14:ligatures w14:val="none"/>
        </w:rPr>
        <w:t>units</w:t>
      </w:r>
      <w:proofErr w:type="spellEnd"/>
    </w:p>
    <w:p w14:paraId="74A3297B" w14:textId="77777777" w:rsidR="00B611B8" w:rsidRPr="00B611B8" w:rsidRDefault="00B611B8" w:rsidP="00B611B8">
      <w:pPr>
        <w:numPr>
          <w:ilvl w:val="0"/>
          <w:numId w:val="9"/>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No evidence of alloimmunization (negative antibody screen)</w:t>
      </w:r>
    </w:p>
    <w:p w14:paraId="06B05022" w14:textId="77777777" w:rsidR="00B611B8" w:rsidRPr="00F32D62" w:rsidRDefault="00B611B8" w:rsidP="00B611B8">
      <w:pPr>
        <w:rPr>
          <w:rFonts w:ascii="Arial" w:eastAsia="Times New Roman" w:hAnsi="Arial" w:cs="Arial"/>
          <w:color w:val="000000"/>
          <w:kern w:val="0"/>
          <w:u w:val="single"/>
          <w:lang w:val="en-US" w:eastAsia="de-DE"/>
          <w14:ligatures w14:val="none"/>
        </w:rPr>
      </w:pPr>
    </w:p>
    <w:p w14:paraId="4092FA1C" w14:textId="2A908E50"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 xml:space="preserve">Prior </w:t>
      </w:r>
      <w:proofErr w:type="spellStart"/>
      <w:r w:rsidRPr="00B611B8">
        <w:rPr>
          <w:rFonts w:ascii="Arial" w:eastAsia="Times New Roman" w:hAnsi="Arial" w:cs="Arial"/>
          <w:color w:val="000000"/>
          <w:kern w:val="0"/>
          <w:u w:val="single"/>
          <w:lang w:eastAsia="de-DE"/>
          <w14:ligatures w14:val="none"/>
        </w:rPr>
        <w:t>Complications</w:t>
      </w:r>
      <w:proofErr w:type="spellEnd"/>
      <w:r w:rsidRPr="00B611B8">
        <w:rPr>
          <w:rFonts w:ascii="Arial" w:eastAsia="Times New Roman" w:hAnsi="Arial" w:cs="Arial"/>
          <w:color w:val="000000"/>
          <w:kern w:val="0"/>
          <w:u w:val="single"/>
          <w:lang w:eastAsia="de-DE"/>
          <w14:ligatures w14:val="none"/>
        </w:rPr>
        <w:t xml:space="preserve"> and </w:t>
      </w:r>
      <w:proofErr w:type="spellStart"/>
      <w:r w:rsidRPr="00B611B8">
        <w:rPr>
          <w:rFonts w:ascii="Arial" w:eastAsia="Times New Roman" w:hAnsi="Arial" w:cs="Arial"/>
          <w:color w:val="000000"/>
          <w:kern w:val="0"/>
          <w:u w:val="single"/>
          <w:lang w:eastAsia="de-DE"/>
          <w14:ligatures w14:val="none"/>
        </w:rPr>
        <w:t>Hospitalizations</w:t>
      </w:r>
      <w:proofErr w:type="spellEnd"/>
      <w:r w:rsidRPr="00B611B8">
        <w:rPr>
          <w:rFonts w:ascii="Arial" w:eastAsia="Times New Roman" w:hAnsi="Arial" w:cs="Arial"/>
          <w:color w:val="000000"/>
          <w:kern w:val="0"/>
          <w:u w:val="single"/>
          <w:lang w:eastAsia="de-DE"/>
          <w14:ligatures w14:val="none"/>
        </w:rPr>
        <w:t>:</w:t>
      </w:r>
    </w:p>
    <w:p w14:paraId="6191CE59" w14:textId="77777777" w:rsidR="00B611B8" w:rsidRPr="00B611B8" w:rsidRDefault="00B611B8" w:rsidP="00B611B8">
      <w:pPr>
        <w:numPr>
          <w:ilvl w:val="0"/>
          <w:numId w:val="10"/>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Average 2-3 hospitalizations annually for </w:t>
      </w:r>
      <w:proofErr w:type="spellStart"/>
      <w:r w:rsidRPr="00B611B8">
        <w:rPr>
          <w:rFonts w:ascii="Arial" w:eastAsia="Times New Roman" w:hAnsi="Arial" w:cs="Arial"/>
          <w:color w:val="000000"/>
          <w:kern w:val="0"/>
          <w:lang w:val="en-US" w:eastAsia="de-DE"/>
          <w14:ligatures w14:val="none"/>
        </w:rPr>
        <w:t>vaso</w:t>
      </w:r>
      <w:proofErr w:type="spellEnd"/>
      <w:r w:rsidRPr="00B611B8">
        <w:rPr>
          <w:rFonts w:ascii="Arial" w:eastAsia="Times New Roman" w:hAnsi="Arial" w:cs="Arial"/>
          <w:color w:val="000000"/>
          <w:kern w:val="0"/>
          <w:lang w:val="en-US" w:eastAsia="de-DE"/>
          <w14:ligatures w14:val="none"/>
        </w:rPr>
        <w:t>-occlusive crises</w:t>
      </w:r>
    </w:p>
    <w:p w14:paraId="31A625CB" w14:textId="77777777" w:rsidR="00B611B8" w:rsidRPr="00B611B8" w:rsidRDefault="00B611B8" w:rsidP="00B611B8">
      <w:pPr>
        <w:numPr>
          <w:ilvl w:val="0"/>
          <w:numId w:val="10"/>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Acute</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chest</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syndrome</w:t>
      </w:r>
      <w:proofErr w:type="spellEnd"/>
      <w:r w:rsidRPr="00B611B8">
        <w:rPr>
          <w:rFonts w:ascii="Arial" w:eastAsia="Times New Roman" w:hAnsi="Arial" w:cs="Arial"/>
          <w:color w:val="000000"/>
          <w:kern w:val="0"/>
          <w:lang w:eastAsia="de-DE"/>
          <w14:ligatures w14:val="none"/>
        </w:rPr>
        <w:t xml:space="preserve">: 3 </w:t>
      </w:r>
      <w:proofErr w:type="spellStart"/>
      <w:r w:rsidRPr="00B611B8">
        <w:rPr>
          <w:rFonts w:ascii="Arial" w:eastAsia="Times New Roman" w:hAnsi="Arial" w:cs="Arial"/>
          <w:color w:val="000000"/>
          <w:kern w:val="0"/>
          <w:lang w:eastAsia="de-DE"/>
          <w14:ligatures w14:val="none"/>
        </w:rPr>
        <w:t>episodes</w:t>
      </w:r>
      <w:proofErr w:type="spellEnd"/>
      <w:r w:rsidRPr="00B611B8">
        <w:rPr>
          <w:rFonts w:ascii="Arial" w:eastAsia="Times New Roman" w:hAnsi="Arial" w:cs="Arial"/>
          <w:color w:val="000000"/>
          <w:kern w:val="0"/>
          <w:lang w:eastAsia="de-DE"/>
          <w14:ligatures w14:val="none"/>
        </w:rPr>
        <w:t xml:space="preserve"> (2012, 2017, 2022)</w:t>
      </w:r>
    </w:p>
    <w:p w14:paraId="4E04A115" w14:textId="77777777" w:rsidR="00B611B8" w:rsidRPr="00B611B8" w:rsidRDefault="00B611B8" w:rsidP="00B611B8">
      <w:pPr>
        <w:numPr>
          <w:ilvl w:val="0"/>
          <w:numId w:val="10"/>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Avascular necrosis of right humeral head (2016)</w:t>
      </w:r>
    </w:p>
    <w:p w14:paraId="22A46F48" w14:textId="77777777" w:rsidR="00B611B8" w:rsidRPr="00B611B8" w:rsidRDefault="00B611B8" w:rsidP="00B611B8">
      <w:pPr>
        <w:numPr>
          <w:ilvl w:val="0"/>
          <w:numId w:val="10"/>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Cholecystectomy</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for</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cholelithiasis</w:t>
      </w:r>
      <w:proofErr w:type="spellEnd"/>
      <w:r w:rsidRPr="00B611B8">
        <w:rPr>
          <w:rFonts w:ascii="Arial" w:eastAsia="Times New Roman" w:hAnsi="Arial" w:cs="Arial"/>
          <w:color w:val="000000"/>
          <w:kern w:val="0"/>
          <w:lang w:eastAsia="de-DE"/>
          <w14:ligatures w14:val="none"/>
        </w:rPr>
        <w:t xml:space="preserve"> (2019)</w:t>
      </w:r>
    </w:p>
    <w:p w14:paraId="194DF008" w14:textId="77777777" w:rsidR="00B611B8" w:rsidRPr="00B611B8" w:rsidRDefault="00B611B8" w:rsidP="00B611B8">
      <w:pPr>
        <w:numPr>
          <w:ilvl w:val="0"/>
          <w:numId w:val="10"/>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Right ankle ulcer (2021) - healed after 6 months of wound care</w:t>
      </w:r>
    </w:p>
    <w:p w14:paraId="5DFE1256" w14:textId="77777777" w:rsidR="00B611B8" w:rsidRPr="00B611B8" w:rsidRDefault="00B611B8" w:rsidP="00B611B8">
      <w:pPr>
        <w:numPr>
          <w:ilvl w:val="0"/>
          <w:numId w:val="10"/>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No history of stroke or acute neurological events</w:t>
      </w:r>
    </w:p>
    <w:p w14:paraId="307AC33B" w14:textId="77777777" w:rsidR="00B611B8" w:rsidRPr="00F32D62" w:rsidRDefault="00B611B8" w:rsidP="00B611B8">
      <w:pPr>
        <w:rPr>
          <w:rFonts w:ascii="Arial" w:eastAsia="Times New Roman" w:hAnsi="Arial" w:cs="Arial"/>
          <w:color w:val="000000"/>
          <w:kern w:val="0"/>
          <w:u w:val="single"/>
          <w:lang w:val="en-US" w:eastAsia="de-DE"/>
          <w14:ligatures w14:val="none"/>
        </w:rPr>
      </w:pPr>
    </w:p>
    <w:p w14:paraId="131E23BA" w14:textId="34FEDD40"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Outpatient Pain Management:</w:t>
      </w:r>
    </w:p>
    <w:p w14:paraId="064D50A5" w14:textId="77777777" w:rsidR="00B611B8" w:rsidRPr="00B611B8" w:rsidRDefault="00B611B8" w:rsidP="00B611B8">
      <w:pPr>
        <w:numPr>
          <w:ilvl w:val="0"/>
          <w:numId w:val="11"/>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Home pain regimen: Oxycodone 5-10 mg every 6 hours PRN</w:t>
      </w:r>
    </w:p>
    <w:p w14:paraId="5F1B74A6" w14:textId="77777777" w:rsidR="00B611B8" w:rsidRDefault="00B611B8" w:rsidP="00B611B8">
      <w:pPr>
        <w:numPr>
          <w:ilvl w:val="0"/>
          <w:numId w:val="11"/>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Non-pharmacological: Heat therapy, massage, meditation</w:t>
      </w:r>
    </w:p>
    <w:p w14:paraId="71D27F69" w14:textId="00753E39" w:rsidR="00B611B8" w:rsidRPr="00B611B8" w:rsidRDefault="00B611B8" w:rsidP="00B611B8">
      <w:pPr>
        <w:ind w:left="360"/>
        <w:rPr>
          <w:rFonts w:ascii="Arial" w:eastAsia="Times New Roman" w:hAnsi="Arial" w:cs="Arial"/>
          <w:color w:val="000000"/>
          <w:kern w:val="0"/>
          <w:lang w:val="en-US" w:eastAsia="de-DE"/>
          <w14:ligatures w14:val="none"/>
        </w:rPr>
      </w:pPr>
    </w:p>
    <w:p w14:paraId="3B56F2AD" w14:textId="0D419C89" w:rsidR="00B611B8" w:rsidRPr="00B611B8" w:rsidRDefault="00B611B8" w:rsidP="00B611B8">
      <w:pPr>
        <w:outlineLvl w:val="1"/>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 xml:space="preserve">4. </w:t>
      </w:r>
      <w:proofErr w:type="spellStart"/>
      <w:r w:rsidRPr="00B611B8">
        <w:rPr>
          <w:rFonts w:ascii="Arial" w:eastAsia="Times New Roman" w:hAnsi="Arial" w:cs="Arial"/>
          <w:b/>
          <w:bCs/>
          <w:color w:val="000000"/>
          <w:kern w:val="0"/>
          <w:lang w:eastAsia="de-DE"/>
          <w14:ligatures w14:val="none"/>
        </w:rPr>
        <w:t>Comorbidities</w:t>
      </w:r>
      <w:proofErr w:type="spellEnd"/>
      <w:r w:rsidRPr="00B611B8">
        <w:rPr>
          <w:rFonts w:ascii="Arial" w:eastAsia="Times New Roman" w:hAnsi="Arial" w:cs="Arial"/>
          <w:b/>
          <w:bCs/>
          <w:color w:val="000000"/>
          <w:kern w:val="0"/>
          <w:lang w:eastAsia="de-DE"/>
          <w14:ligatures w14:val="none"/>
        </w:rPr>
        <w:t>:</w:t>
      </w:r>
    </w:p>
    <w:p w14:paraId="11A89FAE" w14:textId="40B5A604" w:rsidR="00B611B8" w:rsidRPr="00B611B8" w:rsidRDefault="00AA4C64" w:rsidP="00B611B8">
      <w:pPr>
        <w:numPr>
          <w:ilvl w:val="0"/>
          <w:numId w:val="12"/>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Mild i</w:t>
      </w:r>
      <w:r w:rsidR="00B611B8" w:rsidRPr="00B611B8">
        <w:rPr>
          <w:rFonts w:ascii="Arial" w:eastAsia="Times New Roman" w:hAnsi="Arial" w:cs="Arial"/>
          <w:color w:val="000000"/>
          <w:kern w:val="0"/>
          <w:lang w:val="en-US" w:eastAsia="de-DE"/>
          <w14:ligatures w14:val="none"/>
        </w:rPr>
        <w:t>ron overload (related to chronic hemolysis and transfusions)</w:t>
      </w:r>
    </w:p>
    <w:p w14:paraId="0D029EF8" w14:textId="77777777" w:rsidR="00B611B8" w:rsidRPr="00B611B8" w:rsidRDefault="00B611B8" w:rsidP="00B611B8">
      <w:pPr>
        <w:numPr>
          <w:ilvl w:val="0"/>
          <w:numId w:val="12"/>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Avascular necrosis of right humeral head</w:t>
      </w:r>
    </w:p>
    <w:p w14:paraId="389951E2" w14:textId="77777777" w:rsidR="00B611B8" w:rsidRPr="00B611B8" w:rsidRDefault="00B611B8" w:rsidP="00B611B8">
      <w:pPr>
        <w:numPr>
          <w:ilvl w:val="0"/>
          <w:numId w:val="12"/>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Vitamin D </w:t>
      </w:r>
      <w:proofErr w:type="spellStart"/>
      <w:r w:rsidRPr="00B611B8">
        <w:rPr>
          <w:rFonts w:ascii="Arial" w:eastAsia="Times New Roman" w:hAnsi="Arial" w:cs="Arial"/>
          <w:color w:val="000000"/>
          <w:kern w:val="0"/>
          <w:lang w:eastAsia="de-DE"/>
          <w14:ligatures w14:val="none"/>
        </w:rPr>
        <w:t>deficiency</w:t>
      </w:r>
      <w:proofErr w:type="spellEnd"/>
    </w:p>
    <w:p w14:paraId="6CE71102" w14:textId="77777777" w:rsidR="00B611B8" w:rsidRPr="00B611B8" w:rsidRDefault="00B611B8" w:rsidP="00B611B8">
      <w:pPr>
        <w:numPr>
          <w:ilvl w:val="0"/>
          <w:numId w:val="12"/>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Mild </w:t>
      </w:r>
      <w:proofErr w:type="spellStart"/>
      <w:r w:rsidRPr="00B611B8">
        <w:rPr>
          <w:rFonts w:ascii="Arial" w:eastAsia="Times New Roman" w:hAnsi="Arial" w:cs="Arial"/>
          <w:color w:val="000000"/>
          <w:kern w:val="0"/>
          <w:lang w:eastAsia="de-DE"/>
          <w14:ligatures w14:val="none"/>
        </w:rPr>
        <w:t>asthma</w:t>
      </w:r>
      <w:proofErr w:type="spellEnd"/>
    </w:p>
    <w:p w14:paraId="7784659F" w14:textId="77777777" w:rsidR="00B611B8" w:rsidRDefault="00B611B8" w:rsidP="00B611B8">
      <w:pPr>
        <w:numPr>
          <w:ilvl w:val="0"/>
          <w:numId w:val="12"/>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History</w:t>
      </w:r>
      <w:proofErr w:type="spellEnd"/>
      <w:r w:rsidRPr="00B611B8">
        <w:rPr>
          <w:rFonts w:ascii="Arial" w:eastAsia="Times New Roman" w:hAnsi="Arial" w:cs="Arial"/>
          <w:color w:val="000000"/>
          <w:kern w:val="0"/>
          <w:lang w:eastAsia="de-DE"/>
          <w14:ligatures w14:val="none"/>
        </w:rPr>
        <w:t xml:space="preserve"> of </w:t>
      </w:r>
      <w:proofErr w:type="spellStart"/>
      <w:r w:rsidRPr="00B611B8">
        <w:rPr>
          <w:rFonts w:ascii="Arial" w:eastAsia="Times New Roman" w:hAnsi="Arial" w:cs="Arial"/>
          <w:color w:val="000000"/>
          <w:kern w:val="0"/>
          <w:lang w:eastAsia="de-DE"/>
          <w14:ligatures w14:val="none"/>
        </w:rPr>
        <w:t>anxiety</w:t>
      </w:r>
      <w:proofErr w:type="spellEnd"/>
      <w:r w:rsidRPr="00B611B8">
        <w:rPr>
          <w:rFonts w:ascii="Arial" w:eastAsia="Times New Roman" w:hAnsi="Arial" w:cs="Arial"/>
          <w:color w:val="000000"/>
          <w:kern w:val="0"/>
          <w:lang w:eastAsia="de-DE"/>
          <w14:ligatures w14:val="none"/>
        </w:rPr>
        <w:t xml:space="preserve"> and </w:t>
      </w:r>
      <w:proofErr w:type="spellStart"/>
      <w:r w:rsidRPr="00B611B8">
        <w:rPr>
          <w:rFonts w:ascii="Arial" w:eastAsia="Times New Roman" w:hAnsi="Arial" w:cs="Arial"/>
          <w:color w:val="000000"/>
          <w:kern w:val="0"/>
          <w:lang w:eastAsia="de-DE"/>
          <w14:ligatures w14:val="none"/>
        </w:rPr>
        <w:t>depression</w:t>
      </w:r>
      <w:proofErr w:type="spellEnd"/>
    </w:p>
    <w:p w14:paraId="6D6AB5C2" w14:textId="77777777" w:rsidR="00B611B8" w:rsidRPr="00B611B8" w:rsidRDefault="00B611B8" w:rsidP="00B611B8">
      <w:pPr>
        <w:ind w:left="720"/>
        <w:rPr>
          <w:rFonts w:ascii="Arial" w:eastAsia="Times New Roman" w:hAnsi="Arial" w:cs="Arial"/>
          <w:color w:val="000000"/>
          <w:kern w:val="0"/>
          <w:lang w:eastAsia="de-DE"/>
          <w14:ligatures w14:val="none"/>
        </w:rPr>
      </w:pPr>
    </w:p>
    <w:p w14:paraId="2D3B742E" w14:textId="77777777" w:rsidR="00B611B8" w:rsidRPr="00B611B8" w:rsidRDefault="00B611B8" w:rsidP="00B611B8">
      <w:pPr>
        <w:outlineLvl w:val="1"/>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 xml:space="preserve">5. </w:t>
      </w:r>
      <w:proofErr w:type="spellStart"/>
      <w:r w:rsidRPr="00B611B8">
        <w:rPr>
          <w:rFonts w:ascii="Arial" w:eastAsia="Times New Roman" w:hAnsi="Arial" w:cs="Arial"/>
          <w:b/>
          <w:bCs/>
          <w:color w:val="000000"/>
          <w:kern w:val="0"/>
          <w:lang w:eastAsia="de-DE"/>
          <w14:ligatures w14:val="none"/>
        </w:rPr>
        <w:t>Physical</w:t>
      </w:r>
      <w:proofErr w:type="spellEnd"/>
      <w:r w:rsidRPr="00B611B8">
        <w:rPr>
          <w:rFonts w:ascii="Arial" w:eastAsia="Times New Roman" w:hAnsi="Arial" w:cs="Arial"/>
          <w:b/>
          <w:bCs/>
          <w:color w:val="000000"/>
          <w:kern w:val="0"/>
          <w:lang w:eastAsia="de-DE"/>
          <w14:ligatures w14:val="none"/>
        </w:rPr>
        <w:t xml:space="preserve"> </w:t>
      </w:r>
      <w:proofErr w:type="spellStart"/>
      <w:r w:rsidRPr="00B611B8">
        <w:rPr>
          <w:rFonts w:ascii="Arial" w:eastAsia="Times New Roman" w:hAnsi="Arial" w:cs="Arial"/>
          <w:b/>
          <w:bCs/>
          <w:color w:val="000000"/>
          <w:kern w:val="0"/>
          <w:lang w:eastAsia="de-DE"/>
          <w14:ligatures w14:val="none"/>
        </w:rPr>
        <w:t>Exam</w:t>
      </w:r>
      <w:proofErr w:type="spellEnd"/>
      <w:r w:rsidRPr="00B611B8">
        <w:rPr>
          <w:rFonts w:ascii="Arial" w:eastAsia="Times New Roman" w:hAnsi="Arial" w:cs="Arial"/>
          <w:b/>
          <w:bCs/>
          <w:color w:val="000000"/>
          <w:kern w:val="0"/>
          <w:lang w:eastAsia="de-DE"/>
          <w14:ligatures w14:val="none"/>
        </w:rPr>
        <w:t xml:space="preserve"> at Admission:</w:t>
      </w:r>
    </w:p>
    <w:p w14:paraId="7801FCDD"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General: 22-year-old female in acute distress due to pain. </w:t>
      </w:r>
    </w:p>
    <w:p w14:paraId="0939E037"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Vitals: Temperature 37.2°C, Heart Rate 104 bpm, Respiratory Rate 22/min, Blood Pressure 128/76 mmHg, Oxygen Saturation 94% on room air, Weight 55 kg, Height 162 cm, BMI 21 kg/m². </w:t>
      </w:r>
    </w:p>
    <w:p w14:paraId="243A1F3B"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HEENT: Normocephalic, atraumatic. Scleral icterus present. Mucous membranes moist. Neck: Supple, no lymphadenopathy. </w:t>
      </w:r>
    </w:p>
    <w:p w14:paraId="2595F52C"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Cardiovascular: Tachycardic with regular rhythm, 2/6 systolic flow murmur. No rubs or gallops.</w:t>
      </w:r>
    </w:p>
    <w:p w14:paraId="79AD534E"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Respiratory: Clear to auscultation bilaterally. No rales, rhonchi, or wheezes. </w:t>
      </w:r>
    </w:p>
    <w:p w14:paraId="55F1ADB9" w14:textId="33A26FF2"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Abdomen: Soft, tender in right upper quadrant. Liver edge palpable 3 cm below costal margin. Spleen tip palpable. Normal bowel sounds. </w:t>
      </w:r>
    </w:p>
    <w:p w14:paraId="06270275" w14:textId="77777777" w:rsidR="00B611B8" w:rsidRPr="00B611B8" w:rsidRDefault="00B611B8" w:rsidP="00B611B8">
      <w:pPr>
        <w:rPr>
          <w:rFonts w:ascii="Arial" w:eastAsia="Times New Roman" w:hAnsi="Arial" w:cs="Arial"/>
          <w:color w:val="000000"/>
          <w:kern w:val="0"/>
          <w:lang w:val="en-US" w:eastAsia="de-DE"/>
          <w14:ligatures w14:val="none"/>
        </w:rPr>
      </w:pPr>
      <w:proofErr w:type="spellStart"/>
      <w:proofErr w:type="gramStart"/>
      <w:r w:rsidRPr="00B611B8">
        <w:rPr>
          <w:rFonts w:ascii="Arial" w:eastAsia="Times New Roman" w:hAnsi="Arial" w:cs="Arial"/>
          <w:color w:val="000000"/>
          <w:kern w:val="0"/>
          <w:lang w:val="en-US" w:eastAsia="de-DE"/>
          <w14:ligatures w14:val="none"/>
        </w:rPr>
        <w:t>Musculoskeletal:Marked</w:t>
      </w:r>
      <w:proofErr w:type="spellEnd"/>
      <w:proofErr w:type="gramEnd"/>
      <w:r w:rsidRPr="00B611B8">
        <w:rPr>
          <w:rFonts w:ascii="Arial" w:eastAsia="Times New Roman" w:hAnsi="Arial" w:cs="Arial"/>
          <w:color w:val="000000"/>
          <w:kern w:val="0"/>
          <w:lang w:val="en-US" w:eastAsia="de-DE"/>
          <w14:ligatures w14:val="none"/>
        </w:rPr>
        <w:t xml:space="preserve"> tenderness to palpation of lumbar spine, bilateral hips, and right knee. Limited range of motion due to pain. No joint effusions. </w:t>
      </w:r>
    </w:p>
    <w:p w14:paraId="1146CD25"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Skin: No jaundice, pallor, or rashes. No active ulcers. Well-healed scar on right ankle from previous ulcer.</w:t>
      </w:r>
    </w:p>
    <w:p w14:paraId="5CE4E672" w14:textId="2195F78E"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lastRenderedPageBreak/>
        <w:t>Neurological: Alert and oriented ×3. Cranial nerves II-XII intact. Motor strength 5/5 in upper extremities, 4/5 in lower extremities (limited by pain). Sensory intact. Deep tendon reflexes 2+ throughout.</w:t>
      </w:r>
    </w:p>
    <w:p w14:paraId="594B1A98" w14:textId="77777777" w:rsidR="00B611B8" w:rsidRPr="00B611B8" w:rsidRDefault="00B611B8" w:rsidP="00B611B8">
      <w:pPr>
        <w:rPr>
          <w:rFonts w:ascii="Arial" w:eastAsia="Times New Roman" w:hAnsi="Arial" w:cs="Arial"/>
          <w:color w:val="000000"/>
          <w:kern w:val="0"/>
          <w:lang w:val="en-US" w:eastAsia="de-DE"/>
          <w14:ligatures w14:val="none"/>
        </w:rPr>
      </w:pPr>
    </w:p>
    <w:p w14:paraId="5469862B" w14:textId="4C24C78A" w:rsidR="00B611B8" w:rsidRPr="00B611B8" w:rsidRDefault="00B611B8" w:rsidP="00B611B8">
      <w:pPr>
        <w:outlineLvl w:val="1"/>
        <w:rPr>
          <w:rFonts w:ascii="Arial" w:eastAsia="Times New Roman" w:hAnsi="Arial" w:cs="Arial"/>
          <w:b/>
          <w:bCs/>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t xml:space="preserve">6. </w:t>
      </w:r>
      <w:proofErr w:type="spellStart"/>
      <w:r w:rsidRPr="00B611B8">
        <w:rPr>
          <w:rFonts w:ascii="Arial" w:eastAsia="Times New Roman" w:hAnsi="Arial" w:cs="Arial"/>
          <w:b/>
          <w:bCs/>
          <w:color w:val="000000"/>
          <w:kern w:val="0"/>
          <w:lang w:val="en-US" w:eastAsia="de-DE"/>
          <w14:ligatures w14:val="none"/>
        </w:rPr>
        <w:t>Epicrisis</w:t>
      </w:r>
      <w:proofErr w:type="spellEnd"/>
      <w:r w:rsidRPr="00B611B8">
        <w:rPr>
          <w:rFonts w:ascii="Arial" w:eastAsia="Times New Roman" w:hAnsi="Arial" w:cs="Arial"/>
          <w:b/>
          <w:bCs/>
          <w:color w:val="000000"/>
          <w:kern w:val="0"/>
          <w:lang w:val="en-US" w:eastAsia="de-DE"/>
          <w14:ligatures w14:val="none"/>
        </w:rPr>
        <w:t>:</w:t>
      </w:r>
    </w:p>
    <w:p w14:paraId="6F4D08E5" w14:textId="77777777"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Ms. Williams is a 22-year-old female with homozygous sickle cell disease (</w:t>
      </w:r>
      <w:proofErr w:type="spellStart"/>
      <w:r w:rsidRPr="00B611B8">
        <w:rPr>
          <w:rFonts w:ascii="Arial" w:eastAsia="Times New Roman" w:hAnsi="Arial" w:cs="Arial"/>
          <w:color w:val="000000"/>
          <w:kern w:val="0"/>
          <w:lang w:val="en-US" w:eastAsia="de-DE"/>
          <w14:ligatures w14:val="none"/>
        </w:rPr>
        <w:t>HbSS</w:t>
      </w:r>
      <w:proofErr w:type="spellEnd"/>
      <w:r w:rsidRPr="00B611B8">
        <w:rPr>
          <w:rFonts w:ascii="Arial" w:eastAsia="Times New Roman" w:hAnsi="Arial" w:cs="Arial"/>
          <w:color w:val="000000"/>
          <w:kern w:val="0"/>
          <w:lang w:val="en-US" w:eastAsia="de-DE"/>
          <w14:ligatures w14:val="none"/>
        </w:rPr>
        <w:t xml:space="preserve">) who presented with an acute </w:t>
      </w:r>
      <w:proofErr w:type="spellStart"/>
      <w:r w:rsidRPr="00B611B8">
        <w:rPr>
          <w:rFonts w:ascii="Arial" w:eastAsia="Times New Roman" w:hAnsi="Arial" w:cs="Arial"/>
          <w:color w:val="000000"/>
          <w:kern w:val="0"/>
          <w:lang w:val="en-US" w:eastAsia="de-DE"/>
          <w14:ligatures w14:val="none"/>
        </w:rPr>
        <w:t>vaso</w:t>
      </w:r>
      <w:proofErr w:type="spellEnd"/>
      <w:r w:rsidRPr="00B611B8">
        <w:rPr>
          <w:rFonts w:ascii="Arial" w:eastAsia="Times New Roman" w:hAnsi="Arial" w:cs="Arial"/>
          <w:color w:val="000000"/>
          <w:kern w:val="0"/>
          <w:lang w:val="en-US" w:eastAsia="de-DE"/>
          <w14:ligatures w14:val="none"/>
        </w:rPr>
        <w:t>-occlusive crisis manifesting as severe pain in her lower back, bilateral hips, and right knee. She reported gradual onset of pain over 48 hours that failed to respond to her home pain regimen, prompting her to seek emergency care. She denied fevers, respiratory symptoms, or new neurological complaints. She did report missing two doses of hydroxyurea in the week prior to admission due to nausea.</w:t>
      </w:r>
    </w:p>
    <w:p w14:paraId="57E7FB21" w14:textId="77777777" w:rsidR="00B611B8" w:rsidRPr="00B611B8" w:rsidRDefault="00B611B8" w:rsidP="00B611B8">
      <w:pPr>
        <w:rPr>
          <w:rFonts w:ascii="Arial" w:eastAsia="Times New Roman" w:hAnsi="Arial" w:cs="Arial"/>
          <w:color w:val="000000"/>
          <w:kern w:val="0"/>
          <w:lang w:val="en-US" w:eastAsia="de-DE"/>
          <w14:ligatures w14:val="none"/>
        </w:rPr>
      </w:pPr>
    </w:p>
    <w:p w14:paraId="795B1AE5" w14:textId="77777777"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On admission, she was found to have mild dehydration, leukocytosis, and a hemoglobin level of 7.2 g/dL, which is lower than her baseline of 8.0-8.5 g/dL but did not meet her transfusion threshold. She was started on IV hydration, supplemental oxygen, and a multimodal pain management approach including scheduled and as-needed intravenous morphine, ketorolac, and acetaminophen.</w:t>
      </w:r>
    </w:p>
    <w:p w14:paraId="2570D061" w14:textId="77777777" w:rsidR="00B611B8" w:rsidRPr="00B611B8" w:rsidRDefault="00B611B8" w:rsidP="00B611B8">
      <w:pPr>
        <w:rPr>
          <w:rFonts w:ascii="Arial" w:eastAsia="Times New Roman" w:hAnsi="Arial" w:cs="Arial"/>
          <w:color w:val="000000"/>
          <w:kern w:val="0"/>
          <w:lang w:val="en-US" w:eastAsia="de-DE"/>
          <w14:ligatures w14:val="none"/>
        </w:rPr>
      </w:pPr>
    </w:p>
    <w:p w14:paraId="3723BE00" w14:textId="77777777"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Her hospital course was complicated by initially difficult pain control requiring escalation of the opioid regimen and the addition of a lidocaine patch to her lower back. By hospital day 3, her pain began to subside, allowing for de-escalation to oral analgesics. Blood cultures obtained on admission remained negative, and there was no evidence of acute chest syndrome, infection, or other complications during the hospitalization.</w:t>
      </w:r>
    </w:p>
    <w:p w14:paraId="25CD8AF2" w14:textId="77777777" w:rsidR="00B611B8" w:rsidRPr="00B611B8" w:rsidRDefault="00B611B8" w:rsidP="00B611B8">
      <w:pPr>
        <w:rPr>
          <w:rFonts w:ascii="Arial" w:eastAsia="Times New Roman" w:hAnsi="Arial" w:cs="Arial"/>
          <w:color w:val="000000"/>
          <w:kern w:val="0"/>
          <w:lang w:val="en-US" w:eastAsia="de-DE"/>
          <w14:ligatures w14:val="none"/>
        </w:rPr>
      </w:pPr>
    </w:p>
    <w:p w14:paraId="713CD4BF" w14:textId="77777777"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Hydroxyurea was continued throughout the admission, and the importance of medication adherence was reinforced. The patient received comprehensive education on triggers for </w:t>
      </w:r>
      <w:proofErr w:type="spellStart"/>
      <w:r w:rsidRPr="00B611B8">
        <w:rPr>
          <w:rFonts w:ascii="Arial" w:eastAsia="Times New Roman" w:hAnsi="Arial" w:cs="Arial"/>
          <w:color w:val="000000"/>
          <w:kern w:val="0"/>
          <w:lang w:val="en-US" w:eastAsia="de-DE"/>
          <w14:ligatures w14:val="none"/>
        </w:rPr>
        <w:t>vaso</w:t>
      </w:r>
      <w:proofErr w:type="spellEnd"/>
      <w:r w:rsidRPr="00B611B8">
        <w:rPr>
          <w:rFonts w:ascii="Arial" w:eastAsia="Times New Roman" w:hAnsi="Arial" w:cs="Arial"/>
          <w:color w:val="000000"/>
          <w:kern w:val="0"/>
          <w:lang w:val="en-US" w:eastAsia="de-DE"/>
          <w14:ligatures w14:val="none"/>
        </w:rPr>
        <w:t>-occlusive crises, including dehydration, extreme temperatures, stress, and infection.</w:t>
      </w:r>
    </w:p>
    <w:p w14:paraId="6114F7C0" w14:textId="77777777" w:rsidR="00B611B8" w:rsidRPr="00B611B8" w:rsidRDefault="00B611B8" w:rsidP="00B611B8">
      <w:pPr>
        <w:rPr>
          <w:rFonts w:ascii="Arial" w:eastAsia="Times New Roman" w:hAnsi="Arial" w:cs="Arial"/>
          <w:color w:val="000000"/>
          <w:kern w:val="0"/>
          <w:lang w:val="en-US" w:eastAsia="de-DE"/>
          <w14:ligatures w14:val="none"/>
        </w:rPr>
      </w:pPr>
    </w:p>
    <w:p w14:paraId="45BA9FEB" w14:textId="2A5C32BB" w:rsid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Prior to discharge, her pain was adequately controlled on oral analgesics, her hemoglobin had stabilized at 7.3 g/dL, and her reticulocyte count remained appropriate. She was able to ambulate with minimal assistance and perform activities of daily living</w:t>
      </w:r>
      <w:r w:rsidR="009C132A">
        <w:rPr>
          <w:rFonts w:ascii="Arial" w:eastAsia="Times New Roman" w:hAnsi="Arial" w:cs="Arial"/>
          <w:color w:val="000000"/>
          <w:kern w:val="0"/>
          <w:lang w:val="en-US" w:eastAsia="de-DE"/>
          <w14:ligatures w14:val="none"/>
        </w:rPr>
        <w:t>, so VTE prophylaxis was discontinued</w:t>
      </w:r>
      <w:r w:rsidRPr="00B611B8">
        <w:rPr>
          <w:rFonts w:ascii="Arial" w:eastAsia="Times New Roman" w:hAnsi="Arial" w:cs="Arial"/>
          <w:color w:val="000000"/>
          <w:kern w:val="0"/>
          <w:lang w:val="en-US" w:eastAsia="de-DE"/>
          <w14:ligatures w14:val="none"/>
        </w:rPr>
        <w:t>. A detailed pain management plan was established for outpatient care, including specific instructions for breakthrough pain.</w:t>
      </w:r>
    </w:p>
    <w:p w14:paraId="260E891D" w14:textId="77777777" w:rsidR="00B611B8" w:rsidRPr="00B611B8" w:rsidRDefault="00B611B8" w:rsidP="00B611B8">
      <w:pPr>
        <w:rPr>
          <w:rFonts w:ascii="Arial" w:eastAsia="Times New Roman" w:hAnsi="Arial" w:cs="Arial"/>
          <w:color w:val="000000"/>
          <w:kern w:val="0"/>
          <w:lang w:val="en-US" w:eastAsia="de-DE"/>
          <w14:ligatures w14:val="none"/>
        </w:rPr>
      </w:pPr>
    </w:p>
    <w:p w14:paraId="2395CFDE" w14:textId="77777777" w:rsidR="00B611B8" w:rsidRPr="00B611B8" w:rsidRDefault="00B611B8" w:rsidP="00B611B8">
      <w:pPr>
        <w:outlineLvl w:val="1"/>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 xml:space="preserve">7. </w:t>
      </w:r>
      <w:proofErr w:type="spellStart"/>
      <w:r w:rsidRPr="00B611B8">
        <w:rPr>
          <w:rFonts w:ascii="Arial" w:eastAsia="Times New Roman" w:hAnsi="Arial" w:cs="Arial"/>
          <w:b/>
          <w:bCs/>
          <w:color w:val="000000"/>
          <w:kern w:val="0"/>
          <w:lang w:eastAsia="de-DE"/>
          <w14:ligatures w14:val="none"/>
        </w:rPr>
        <w:t>Medication</w:t>
      </w:r>
      <w:proofErr w:type="spellEnd"/>
      <w:r w:rsidRPr="00B611B8">
        <w:rPr>
          <w:rFonts w:ascii="Arial" w:eastAsia="Times New Roman" w:hAnsi="Arial" w:cs="Arial"/>
          <w:b/>
          <w:bCs/>
          <w:color w:val="000000"/>
          <w:kern w:val="0"/>
          <w:lang w:eastAsia="de-DE"/>
          <w14:ligatures w14:val="none"/>
        </w:rPr>
        <w:t xml:space="preserve"> at </w:t>
      </w:r>
      <w:proofErr w:type="spellStart"/>
      <w:r w:rsidRPr="00B611B8">
        <w:rPr>
          <w:rFonts w:ascii="Arial" w:eastAsia="Times New Roman" w:hAnsi="Arial" w:cs="Arial"/>
          <w:b/>
          <w:bCs/>
          <w:color w:val="000000"/>
          <w:kern w:val="0"/>
          <w:lang w:eastAsia="de-DE"/>
          <w14:ligatures w14:val="none"/>
        </w:rPr>
        <w:t>Discharge</w:t>
      </w:r>
      <w:proofErr w:type="spellEnd"/>
      <w:r w:rsidRPr="00B611B8">
        <w:rPr>
          <w:rFonts w:ascii="Arial" w:eastAsia="Times New Roman" w:hAnsi="Arial" w:cs="Arial"/>
          <w:b/>
          <w:bCs/>
          <w:color w:val="000000"/>
          <w:kern w:val="0"/>
          <w:lang w:eastAsia="de-DE"/>
          <w14:ligatures w14:val="none"/>
        </w:rPr>
        <w:t>:</w:t>
      </w:r>
    </w:p>
    <w:p w14:paraId="455434CA" w14:textId="77777777" w:rsidR="00B611B8" w:rsidRPr="00B611B8" w:rsidRDefault="00B611B8" w:rsidP="00B611B8">
      <w:pPr>
        <w:numPr>
          <w:ilvl w:val="0"/>
          <w:numId w:val="13"/>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Hydroxyurea 1500 mg PO </w:t>
      </w:r>
      <w:proofErr w:type="spellStart"/>
      <w:r w:rsidRPr="00B611B8">
        <w:rPr>
          <w:rFonts w:ascii="Arial" w:eastAsia="Times New Roman" w:hAnsi="Arial" w:cs="Arial"/>
          <w:color w:val="000000"/>
          <w:kern w:val="0"/>
          <w:lang w:eastAsia="de-DE"/>
          <w14:ligatures w14:val="none"/>
        </w:rPr>
        <w:t>daily</w:t>
      </w:r>
      <w:proofErr w:type="spellEnd"/>
    </w:p>
    <w:p w14:paraId="4A7A0B9D" w14:textId="65DC81CF" w:rsidR="00B611B8" w:rsidRPr="00B611B8" w:rsidRDefault="00B611B8" w:rsidP="00B611B8">
      <w:pPr>
        <w:numPr>
          <w:ilvl w:val="0"/>
          <w:numId w:val="1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Oxycodone 10 mg PO every 6 hours PRN </w:t>
      </w:r>
    </w:p>
    <w:p w14:paraId="27577D62" w14:textId="77777777" w:rsidR="00B611B8" w:rsidRPr="00B611B8" w:rsidRDefault="00B611B8" w:rsidP="00B611B8">
      <w:pPr>
        <w:numPr>
          <w:ilvl w:val="0"/>
          <w:numId w:val="1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Ibuprofen 600 mg PO every 8 hours with food for 7 days</w:t>
      </w:r>
    </w:p>
    <w:p w14:paraId="6271EA6C" w14:textId="3586C011" w:rsidR="00B611B8" w:rsidRPr="00B611B8" w:rsidRDefault="00B611B8" w:rsidP="00B611B8">
      <w:pPr>
        <w:numPr>
          <w:ilvl w:val="0"/>
          <w:numId w:val="1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 xml:space="preserve">Acetaminophen 1000 mg PO every </w:t>
      </w:r>
      <w:r w:rsidR="009C132A">
        <w:rPr>
          <w:rFonts w:ascii="Arial" w:eastAsia="Times New Roman" w:hAnsi="Arial" w:cs="Arial"/>
          <w:color w:val="000000"/>
          <w:kern w:val="0"/>
          <w:lang w:val="en-US" w:eastAsia="de-DE"/>
          <w14:ligatures w14:val="none"/>
        </w:rPr>
        <w:t>8</w:t>
      </w:r>
      <w:r w:rsidRPr="00B611B8">
        <w:rPr>
          <w:rFonts w:ascii="Arial" w:eastAsia="Times New Roman" w:hAnsi="Arial" w:cs="Arial"/>
          <w:color w:val="000000"/>
          <w:kern w:val="0"/>
          <w:lang w:val="en-US" w:eastAsia="de-DE"/>
          <w14:ligatures w14:val="none"/>
        </w:rPr>
        <w:t xml:space="preserve"> hours (not to exceed </w:t>
      </w:r>
      <w:r w:rsidR="009C132A">
        <w:rPr>
          <w:rFonts w:ascii="Arial" w:eastAsia="Times New Roman" w:hAnsi="Arial" w:cs="Arial"/>
          <w:color w:val="000000"/>
          <w:kern w:val="0"/>
          <w:lang w:val="en-US" w:eastAsia="de-DE"/>
          <w14:ligatures w14:val="none"/>
        </w:rPr>
        <w:t>30</w:t>
      </w:r>
      <w:r w:rsidRPr="00B611B8">
        <w:rPr>
          <w:rFonts w:ascii="Arial" w:eastAsia="Times New Roman" w:hAnsi="Arial" w:cs="Arial"/>
          <w:color w:val="000000"/>
          <w:kern w:val="0"/>
          <w:lang w:val="en-US" w:eastAsia="de-DE"/>
          <w14:ligatures w14:val="none"/>
        </w:rPr>
        <w:t>00 mg daily)</w:t>
      </w:r>
    </w:p>
    <w:p w14:paraId="473B188F" w14:textId="77777777" w:rsidR="00B611B8" w:rsidRPr="00B611B8" w:rsidRDefault="00B611B8" w:rsidP="00B611B8">
      <w:pPr>
        <w:numPr>
          <w:ilvl w:val="0"/>
          <w:numId w:val="13"/>
        </w:num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Folic</w:t>
      </w:r>
      <w:proofErr w:type="spellEnd"/>
      <w:r w:rsidRPr="00B611B8">
        <w:rPr>
          <w:rFonts w:ascii="Arial" w:eastAsia="Times New Roman" w:hAnsi="Arial" w:cs="Arial"/>
          <w:color w:val="000000"/>
          <w:kern w:val="0"/>
          <w:lang w:eastAsia="de-DE"/>
          <w14:ligatures w14:val="none"/>
        </w:rPr>
        <w:t xml:space="preserve"> </w:t>
      </w:r>
      <w:proofErr w:type="spellStart"/>
      <w:r w:rsidRPr="00B611B8">
        <w:rPr>
          <w:rFonts w:ascii="Arial" w:eastAsia="Times New Roman" w:hAnsi="Arial" w:cs="Arial"/>
          <w:color w:val="000000"/>
          <w:kern w:val="0"/>
          <w:lang w:eastAsia="de-DE"/>
          <w14:ligatures w14:val="none"/>
        </w:rPr>
        <w:t>acid</w:t>
      </w:r>
      <w:proofErr w:type="spellEnd"/>
      <w:r w:rsidRPr="00B611B8">
        <w:rPr>
          <w:rFonts w:ascii="Arial" w:eastAsia="Times New Roman" w:hAnsi="Arial" w:cs="Arial"/>
          <w:color w:val="000000"/>
          <w:kern w:val="0"/>
          <w:lang w:eastAsia="de-DE"/>
          <w14:ligatures w14:val="none"/>
        </w:rPr>
        <w:t xml:space="preserve"> 1 mg PO </w:t>
      </w:r>
      <w:proofErr w:type="spellStart"/>
      <w:r w:rsidRPr="00B611B8">
        <w:rPr>
          <w:rFonts w:ascii="Arial" w:eastAsia="Times New Roman" w:hAnsi="Arial" w:cs="Arial"/>
          <w:color w:val="000000"/>
          <w:kern w:val="0"/>
          <w:lang w:eastAsia="de-DE"/>
          <w14:ligatures w14:val="none"/>
        </w:rPr>
        <w:t>daily</w:t>
      </w:r>
      <w:proofErr w:type="spellEnd"/>
    </w:p>
    <w:p w14:paraId="412A124C" w14:textId="77777777" w:rsidR="00B611B8" w:rsidRPr="00B611B8" w:rsidRDefault="00B611B8" w:rsidP="00B611B8">
      <w:pPr>
        <w:numPr>
          <w:ilvl w:val="0"/>
          <w:numId w:val="1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Docusate sodium 100 mg PO twice daily</w:t>
      </w:r>
    </w:p>
    <w:p w14:paraId="060CBA1D" w14:textId="77777777" w:rsidR="00B611B8" w:rsidRPr="00B611B8" w:rsidRDefault="00B611B8" w:rsidP="00B611B8">
      <w:pPr>
        <w:numPr>
          <w:ilvl w:val="0"/>
          <w:numId w:val="13"/>
        </w:num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Vitamin D3 2000 IU PO </w:t>
      </w:r>
      <w:proofErr w:type="spellStart"/>
      <w:r w:rsidRPr="00B611B8">
        <w:rPr>
          <w:rFonts w:ascii="Arial" w:eastAsia="Times New Roman" w:hAnsi="Arial" w:cs="Arial"/>
          <w:color w:val="000000"/>
          <w:kern w:val="0"/>
          <w:lang w:eastAsia="de-DE"/>
          <w14:ligatures w14:val="none"/>
        </w:rPr>
        <w:t>daily</w:t>
      </w:r>
      <w:proofErr w:type="spellEnd"/>
    </w:p>
    <w:p w14:paraId="314CAF78" w14:textId="77777777" w:rsidR="00B611B8" w:rsidRDefault="00B611B8" w:rsidP="00B611B8">
      <w:pPr>
        <w:numPr>
          <w:ilvl w:val="0"/>
          <w:numId w:val="13"/>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Albuterol inhaler 2 puffs every 4-6 hours PRN wheezing</w:t>
      </w:r>
    </w:p>
    <w:p w14:paraId="4CD16389"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65F46CA0" w14:textId="77777777" w:rsidR="00B611B8" w:rsidRPr="00B611B8" w:rsidRDefault="00B611B8" w:rsidP="00B611B8">
      <w:pPr>
        <w:outlineLvl w:val="1"/>
        <w:rPr>
          <w:rFonts w:ascii="Arial" w:eastAsia="Times New Roman" w:hAnsi="Arial" w:cs="Arial"/>
          <w:b/>
          <w:bCs/>
          <w:color w:val="000000"/>
          <w:kern w:val="0"/>
          <w:lang w:val="en-US" w:eastAsia="de-DE"/>
          <w14:ligatures w14:val="none"/>
        </w:rPr>
      </w:pPr>
      <w:r w:rsidRPr="00B611B8">
        <w:rPr>
          <w:rFonts w:ascii="Arial" w:eastAsia="Times New Roman" w:hAnsi="Arial" w:cs="Arial"/>
          <w:b/>
          <w:bCs/>
          <w:color w:val="000000"/>
          <w:kern w:val="0"/>
          <w:lang w:val="en-US" w:eastAsia="de-DE"/>
          <w14:ligatures w14:val="none"/>
        </w:rPr>
        <w:t>8. Further Procedure / Follow-up:</w:t>
      </w:r>
    </w:p>
    <w:p w14:paraId="6CF834C0" w14:textId="77777777" w:rsidR="00B611B8" w:rsidRPr="00B611B8" w:rsidRDefault="00B611B8" w:rsidP="00B611B8">
      <w:pPr>
        <w:rPr>
          <w:rFonts w:ascii="Arial" w:eastAsia="Times New Roman" w:hAnsi="Arial" w:cs="Arial"/>
          <w:color w:val="000000"/>
          <w:kern w:val="0"/>
          <w:u w:val="single"/>
          <w:lang w:val="en-US" w:eastAsia="de-DE"/>
          <w14:ligatures w14:val="none"/>
        </w:rPr>
      </w:pPr>
      <w:r w:rsidRPr="00B611B8">
        <w:rPr>
          <w:rFonts w:ascii="Arial" w:eastAsia="Times New Roman" w:hAnsi="Arial" w:cs="Arial"/>
          <w:color w:val="000000"/>
          <w:kern w:val="0"/>
          <w:u w:val="single"/>
          <w:lang w:val="en-US" w:eastAsia="de-DE"/>
          <w14:ligatures w14:val="none"/>
        </w:rPr>
        <w:t>Hematology Follow-up:</w:t>
      </w:r>
    </w:p>
    <w:p w14:paraId="090CA8E8" w14:textId="77777777" w:rsidR="00B611B8" w:rsidRPr="00B611B8" w:rsidRDefault="00B611B8" w:rsidP="00B611B8">
      <w:pPr>
        <w:numPr>
          <w:ilvl w:val="0"/>
          <w:numId w:val="1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Appointment with Dr. K. Johnson in 1 week (2025-04-06)</w:t>
      </w:r>
    </w:p>
    <w:p w14:paraId="45B88933" w14:textId="77777777" w:rsidR="00B611B8" w:rsidRPr="00B611B8" w:rsidRDefault="00B611B8" w:rsidP="00B611B8">
      <w:pPr>
        <w:numPr>
          <w:ilvl w:val="0"/>
          <w:numId w:val="1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lastRenderedPageBreak/>
        <w:t>Laboratory studies (CBC, reticulocyte count, LDH, comprehensive metabolic panel) to be performed prior to appointment</w:t>
      </w:r>
    </w:p>
    <w:p w14:paraId="537436DA" w14:textId="77777777" w:rsidR="00B611B8" w:rsidRPr="00B611B8" w:rsidRDefault="00B611B8" w:rsidP="00B611B8">
      <w:pPr>
        <w:numPr>
          <w:ilvl w:val="0"/>
          <w:numId w:val="14"/>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Discuss possible adjustment to hydroxyurea dosing</w:t>
      </w:r>
    </w:p>
    <w:p w14:paraId="60B670E5"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5B0CC3F0" w14:textId="77777777"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Pain Management:</w:t>
      </w:r>
    </w:p>
    <w:p w14:paraId="13C5AA94" w14:textId="77777777" w:rsidR="00B611B8" w:rsidRPr="00B611B8" w:rsidRDefault="00B611B8" w:rsidP="00B611B8">
      <w:pPr>
        <w:numPr>
          <w:ilvl w:val="0"/>
          <w:numId w:val="1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Referral to pain management clinic (Dr. M. Peterson) for appointment in 2 weeks</w:t>
      </w:r>
    </w:p>
    <w:p w14:paraId="212DA1D2" w14:textId="77777777" w:rsidR="00B611B8" w:rsidRPr="00B611B8" w:rsidRDefault="00B611B8" w:rsidP="00B611B8">
      <w:pPr>
        <w:numPr>
          <w:ilvl w:val="0"/>
          <w:numId w:val="1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Review and potential optimization of outpatient pain control regimen</w:t>
      </w:r>
    </w:p>
    <w:p w14:paraId="6EA5B5A6" w14:textId="77777777" w:rsidR="00B611B8" w:rsidRDefault="00B611B8" w:rsidP="00B611B8">
      <w:pPr>
        <w:numPr>
          <w:ilvl w:val="0"/>
          <w:numId w:val="15"/>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Exploration of additional non-pharmacological pain management strategies</w:t>
      </w:r>
    </w:p>
    <w:p w14:paraId="2E15B5D6"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6636A2A1" w14:textId="77777777"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Primary Care:</w:t>
      </w:r>
    </w:p>
    <w:p w14:paraId="5909E7F5" w14:textId="77777777" w:rsidR="00B611B8" w:rsidRPr="00B611B8" w:rsidRDefault="00B611B8" w:rsidP="00B611B8">
      <w:pPr>
        <w:numPr>
          <w:ilvl w:val="0"/>
          <w:numId w:val="1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Follow-up with primary care physician in 4 weeks</w:t>
      </w:r>
    </w:p>
    <w:p w14:paraId="6C148A4D" w14:textId="77777777" w:rsidR="00B611B8" w:rsidRPr="00B611B8" w:rsidRDefault="00B611B8" w:rsidP="00B611B8">
      <w:pPr>
        <w:numPr>
          <w:ilvl w:val="0"/>
          <w:numId w:val="1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Update on hospital course and medication changes</w:t>
      </w:r>
    </w:p>
    <w:p w14:paraId="6B0AA62E" w14:textId="77777777" w:rsidR="00B611B8" w:rsidRDefault="00B611B8" w:rsidP="00B611B8">
      <w:pPr>
        <w:numPr>
          <w:ilvl w:val="0"/>
          <w:numId w:val="16"/>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Annual influenza vaccination due (seasonal)</w:t>
      </w:r>
    </w:p>
    <w:p w14:paraId="61E0D164"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12961672" w14:textId="77777777"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Additional Services:</w:t>
      </w:r>
    </w:p>
    <w:p w14:paraId="22E7BDE7" w14:textId="77777777" w:rsidR="00B611B8" w:rsidRPr="00B611B8" w:rsidRDefault="00B611B8" w:rsidP="00B611B8">
      <w:pPr>
        <w:numPr>
          <w:ilvl w:val="0"/>
          <w:numId w:val="1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Social worker referral to assess need for additional home support services</w:t>
      </w:r>
    </w:p>
    <w:p w14:paraId="2F6CFA05" w14:textId="77777777" w:rsidR="00B611B8" w:rsidRPr="00B611B8" w:rsidRDefault="00B611B8" w:rsidP="00B611B8">
      <w:pPr>
        <w:numPr>
          <w:ilvl w:val="0"/>
          <w:numId w:val="1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Physical therapy for strengthening exercises and pain management techniques (appointments scheduled weekly for 4 weeks)</w:t>
      </w:r>
    </w:p>
    <w:p w14:paraId="02C06704" w14:textId="77777777" w:rsidR="00B611B8" w:rsidRDefault="00B611B8" w:rsidP="00B611B8">
      <w:pPr>
        <w:numPr>
          <w:ilvl w:val="0"/>
          <w:numId w:val="17"/>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Psychological support referral to address anxiety and depression</w:t>
      </w:r>
    </w:p>
    <w:p w14:paraId="5BC1B7E4"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2A3CA5B9" w14:textId="77777777" w:rsidR="00B611B8" w:rsidRPr="00B611B8" w:rsidRDefault="00B611B8" w:rsidP="00B611B8">
      <w:pPr>
        <w:rPr>
          <w:rFonts w:ascii="Arial" w:eastAsia="Times New Roman" w:hAnsi="Arial" w:cs="Arial"/>
          <w:color w:val="000000"/>
          <w:kern w:val="0"/>
          <w:u w:val="single"/>
          <w:lang w:eastAsia="de-DE"/>
          <w14:ligatures w14:val="none"/>
        </w:rPr>
      </w:pPr>
      <w:r w:rsidRPr="00B611B8">
        <w:rPr>
          <w:rFonts w:ascii="Arial" w:eastAsia="Times New Roman" w:hAnsi="Arial" w:cs="Arial"/>
          <w:color w:val="000000"/>
          <w:kern w:val="0"/>
          <w:u w:val="single"/>
          <w:lang w:eastAsia="de-DE"/>
          <w14:ligatures w14:val="none"/>
        </w:rPr>
        <w:t>Patient Education:</w:t>
      </w:r>
    </w:p>
    <w:p w14:paraId="73AE768F" w14:textId="77777777" w:rsidR="00B611B8" w:rsidRPr="00B611B8" w:rsidRDefault="00B611B8" w:rsidP="00B611B8">
      <w:pPr>
        <w:numPr>
          <w:ilvl w:val="0"/>
          <w:numId w:val="1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Review of sickle cell disease triggers and early intervention strategies</w:t>
      </w:r>
    </w:p>
    <w:p w14:paraId="07074051" w14:textId="77777777" w:rsidR="00B611B8" w:rsidRPr="00B611B8" w:rsidRDefault="00B611B8" w:rsidP="00B611B8">
      <w:pPr>
        <w:numPr>
          <w:ilvl w:val="0"/>
          <w:numId w:val="1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Hydration importance and targets (minimum 2-3 liters daily)</w:t>
      </w:r>
    </w:p>
    <w:p w14:paraId="3C3B1A59" w14:textId="77777777" w:rsidR="00B611B8" w:rsidRPr="00B611B8" w:rsidRDefault="00B611B8" w:rsidP="00B611B8">
      <w:pPr>
        <w:numPr>
          <w:ilvl w:val="0"/>
          <w:numId w:val="1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Signs and symptoms requiring urgent medical attention</w:t>
      </w:r>
    </w:p>
    <w:p w14:paraId="426EA7A4" w14:textId="77777777" w:rsidR="00B611B8" w:rsidRPr="00B611B8" w:rsidRDefault="00B611B8" w:rsidP="00B611B8">
      <w:pPr>
        <w:numPr>
          <w:ilvl w:val="0"/>
          <w:numId w:val="1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Medication administration, side effects, and adherence strategies</w:t>
      </w:r>
    </w:p>
    <w:p w14:paraId="2A221A38" w14:textId="77777777" w:rsidR="00B611B8" w:rsidRDefault="00B611B8" w:rsidP="00B611B8">
      <w:pPr>
        <w:numPr>
          <w:ilvl w:val="0"/>
          <w:numId w:val="18"/>
        </w:num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When to use rescue medications vs. when to seek emergency care</w:t>
      </w:r>
    </w:p>
    <w:p w14:paraId="1067F961" w14:textId="77777777" w:rsidR="00B611B8" w:rsidRPr="00B611B8" w:rsidRDefault="00B611B8" w:rsidP="00B611B8">
      <w:pPr>
        <w:ind w:left="720"/>
        <w:rPr>
          <w:rFonts w:ascii="Arial" w:eastAsia="Times New Roman" w:hAnsi="Arial" w:cs="Arial"/>
          <w:color w:val="000000"/>
          <w:kern w:val="0"/>
          <w:lang w:val="en-US" w:eastAsia="de-DE"/>
          <w14:ligatures w14:val="none"/>
        </w:rPr>
      </w:pPr>
    </w:p>
    <w:p w14:paraId="79548F70" w14:textId="77777777" w:rsidR="00B611B8" w:rsidRDefault="00B611B8" w:rsidP="00B611B8">
      <w:pPr>
        <w:outlineLvl w:val="1"/>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9. Lab Values (</w:t>
      </w:r>
      <w:proofErr w:type="spellStart"/>
      <w:r w:rsidRPr="00B611B8">
        <w:rPr>
          <w:rFonts w:ascii="Arial" w:eastAsia="Times New Roman" w:hAnsi="Arial" w:cs="Arial"/>
          <w:b/>
          <w:bCs/>
          <w:color w:val="000000"/>
          <w:kern w:val="0"/>
          <w:lang w:eastAsia="de-DE"/>
          <w14:ligatures w14:val="none"/>
        </w:rPr>
        <w:t>Excerpt</w:t>
      </w:r>
      <w:proofErr w:type="spellEnd"/>
      <w:r w:rsidRPr="00B611B8">
        <w:rPr>
          <w:rFonts w:ascii="Arial" w:eastAsia="Times New Roman" w:hAnsi="Arial" w:cs="Arial"/>
          <w:b/>
          <w:bCs/>
          <w:color w:val="000000"/>
          <w:kern w:val="0"/>
          <w:lang w:eastAsia="de-DE"/>
          <w14:ligatures w14:val="none"/>
        </w:rPr>
        <w:t>):</w:t>
      </w:r>
    </w:p>
    <w:p w14:paraId="6BA8BCED" w14:textId="77777777" w:rsidR="00B611B8" w:rsidRPr="00B611B8" w:rsidRDefault="00B611B8" w:rsidP="00B611B8">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2100"/>
        <w:gridCol w:w="2106"/>
        <w:gridCol w:w="2039"/>
        <w:gridCol w:w="1070"/>
        <w:gridCol w:w="1741"/>
      </w:tblGrid>
      <w:tr w:rsidR="00B611B8" w:rsidRPr="00B611B8" w14:paraId="3CDE40B5" w14:textId="77777777" w:rsidTr="00B611B8">
        <w:tc>
          <w:tcPr>
            <w:tcW w:w="0" w:type="auto"/>
            <w:hideMark/>
          </w:tcPr>
          <w:p w14:paraId="3C0FA543" w14:textId="77777777" w:rsidR="00B611B8" w:rsidRPr="00B611B8" w:rsidRDefault="00B611B8" w:rsidP="00B611B8">
            <w:pPr>
              <w:jc w:val="center"/>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Parameter</w:t>
            </w:r>
          </w:p>
        </w:tc>
        <w:tc>
          <w:tcPr>
            <w:tcW w:w="0" w:type="auto"/>
            <w:hideMark/>
          </w:tcPr>
          <w:p w14:paraId="3F43D2A2" w14:textId="77777777" w:rsidR="00B611B8" w:rsidRPr="00B611B8" w:rsidRDefault="00B611B8" w:rsidP="00B611B8">
            <w:pPr>
              <w:jc w:val="center"/>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Admission (2025-03-25)</w:t>
            </w:r>
          </w:p>
        </w:tc>
        <w:tc>
          <w:tcPr>
            <w:tcW w:w="0" w:type="auto"/>
            <w:hideMark/>
          </w:tcPr>
          <w:p w14:paraId="27F45BC8" w14:textId="77777777" w:rsidR="00B611B8" w:rsidRPr="00B611B8" w:rsidRDefault="00B611B8" w:rsidP="00B611B8">
            <w:pPr>
              <w:jc w:val="center"/>
              <w:rPr>
                <w:rFonts w:ascii="Arial" w:eastAsia="Times New Roman" w:hAnsi="Arial" w:cs="Arial"/>
                <w:b/>
                <w:bCs/>
                <w:color w:val="000000"/>
                <w:kern w:val="0"/>
                <w:lang w:eastAsia="de-DE"/>
                <w14:ligatures w14:val="none"/>
              </w:rPr>
            </w:pPr>
            <w:proofErr w:type="spellStart"/>
            <w:r w:rsidRPr="00B611B8">
              <w:rPr>
                <w:rFonts w:ascii="Arial" w:eastAsia="Times New Roman" w:hAnsi="Arial" w:cs="Arial"/>
                <w:b/>
                <w:bCs/>
                <w:color w:val="000000"/>
                <w:kern w:val="0"/>
                <w:lang w:eastAsia="de-DE"/>
                <w14:ligatures w14:val="none"/>
              </w:rPr>
              <w:t>Discharge</w:t>
            </w:r>
            <w:proofErr w:type="spellEnd"/>
            <w:r w:rsidRPr="00B611B8">
              <w:rPr>
                <w:rFonts w:ascii="Arial" w:eastAsia="Times New Roman" w:hAnsi="Arial" w:cs="Arial"/>
                <w:b/>
                <w:bCs/>
                <w:color w:val="000000"/>
                <w:kern w:val="0"/>
                <w:lang w:eastAsia="de-DE"/>
                <w14:ligatures w14:val="none"/>
              </w:rPr>
              <w:t xml:space="preserve"> (2025-03-30)</w:t>
            </w:r>
          </w:p>
        </w:tc>
        <w:tc>
          <w:tcPr>
            <w:tcW w:w="0" w:type="auto"/>
            <w:hideMark/>
          </w:tcPr>
          <w:p w14:paraId="6471D3B5" w14:textId="77777777" w:rsidR="00B611B8" w:rsidRPr="00B611B8" w:rsidRDefault="00B611B8" w:rsidP="00B611B8">
            <w:pPr>
              <w:jc w:val="center"/>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Units</w:t>
            </w:r>
          </w:p>
        </w:tc>
        <w:tc>
          <w:tcPr>
            <w:tcW w:w="0" w:type="auto"/>
            <w:hideMark/>
          </w:tcPr>
          <w:p w14:paraId="7DD3AE9A" w14:textId="77777777" w:rsidR="00B611B8" w:rsidRPr="00B611B8" w:rsidRDefault="00B611B8" w:rsidP="00B611B8">
            <w:pPr>
              <w:jc w:val="center"/>
              <w:rPr>
                <w:rFonts w:ascii="Arial" w:eastAsia="Times New Roman" w:hAnsi="Arial" w:cs="Arial"/>
                <w:b/>
                <w:bCs/>
                <w:color w:val="000000"/>
                <w:kern w:val="0"/>
                <w:lang w:eastAsia="de-DE"/>
                <w14:ligatures w14:val="none"/>
              </w:rPr>
            </w:pPr>
            <w:r w:rsidRPr="00B611B8">
              <w:rPr>
                <w:rFonts w:ascii="Arial" w:eastAsia="Times New Roman" w:hAnsi="Arial" w:cs="Arial"/>
                <w:b/>
                <w:bCs/>
                <w:color w:val="000000"/>
                <w:kern w:val="0"/>
                <w:lang w:eastAsia="de-DE"/>
                <w14:ligatures w14:val="none"/>
              </w:rPr>
              <w:t>Reference Range</w:t>
            </w:r>
          </w:p>
        </w:tc>
      </w:tr>
      <w:tr w:rsidR="00B611B8" w:rsidRPr="00B611B8" w14:paraId="3BB4D567" w14:textId="77777777" w:rsidTr="00B611B8">
        <w:tc>
          <w:tcPr>
            <w:tcW w:w="0" w:type="auto"/>
            <w:hideMark/>
          </w:tcPr>
          <w:p w14:paraId="356535D9"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Hemoglobin</w:t>
            </w:r>
            <w:proofErr w:type="spellEnd"/>
          </w:p>
        </w:tc>
        <w:tc>
          <w:tcPr>
            <w:tcW w:w="0" w:type="auto"/>
            <w:hideMark/>
          </w:tcPr>
          <w:p w14:paraId="06CF945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7.2</w:t>
            </w:r>
          </w:p>
        </w:tc>
        <w:tc>
          <w:tcPr>
            <w:tcW w:w="0" w:type="auto"/>
            <w:hideMark/>
          </w:tcPr>
          <w:p w14:paraId="647B4EA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7.3</w:t>
            </w:r>
          </w:p>
        </w:tc>
        <w:tc>
          <w:tcPr>
            <w:tcW w:w="0" w:type="auto"/>
            <w:hideMark/>
          </w:tcPr>
          <w:p w14:paraId="6986716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65BA6B5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12.0-15.0</w:t>
            </w:r>
          </w:p>
        </w:tc>
      </w:tr>
      <w:tr w:rsidR="00B611B8" w:rsidRPr="00B611B8" w14:paraId="4D78F659" w14:textId="77777777" w:rsidTr="00B611B8">
        <w:tc>
          <w:tcPr>
            <w:tcW w:w="0" w:type="auto"/>
            <w:hideMark/>
          </w:tcPr>
          <w:p w14:paraId="236BA05E"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Hematocrit</w:t>
            </w:r>
            <w:proofErr w:type="spellEnd"/>
          </w:p>
        </w:tc>
        <w:tc>
          <w:tcPr>
            <w:tcW w:w="0" w:type="auto"/>
            <w:hideMark/>
          </w:tcPr>
          <w:p w14:paraId="72F408B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21.6</w:t>
            </w:r>
          </w:p>
        </w:tc>
        <w:tc>
          <w:tcPr>
            <w:tcW w:w="0" w:type="auto"/>
            <w:hideMark/>
          </w:tcPr>
          <w:p w14:paraId="16FF5B21"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21.9</w:t>
            </w:r>
          </w:p>
        </w:tc>
        <w:tc>
          <w:tcPr>
            <w:tcW w:w="0" w:type="auto"/>
            <w:hideMark/>
          </w:tcPr>
          <w:p w14:paraId="5D57C43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w:t>
            </w:r>
          </w:p>
        </w:tc>
        <w:tc>
          <w:tcPr>
            <w:tcW w:w="0" w:type="auto"/>
            <w:hideMark/>
          </w:tcPr>
          <w:p w14:paraId="0B0EAFB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36.0-46.0</w:t>
            </w:r>
          </w:p>
        </w:tc>
      </w:tr>
      <w:tr w:rsidR="00B611B8" w:rsidRPr="00B611B8" w14:paraId="46C2F905" w14:textId="77777777" w:rsidTr="00B611B8">
        <w:tc>
          <w:tcPr>
            <w:tcW w:w="0" w:type="auto"/>
            <w:hideMark/>
          </w:tcPr>
          <w:p w14:paraId="348F8482"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WBC</w:t>
            </w:r>
          </w:p>
        </w:tc>
        <w:tc>
          <w:tcPr>
            <w:tcW w:w="0" w:type="auto"/>
            <w:hideMark/>
          </w:tcPr>
          <w:p w14:paraId="00DB305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18.6</w:t>
            </w:r>
          </w:p>
        </w:tc>
        <w:tc>
          <w:tcPr>
            <w:tcW w:w="0" w:type="auto"/>
            <w:hideMark/>
          </w:tcPr>
          <w:p w14:paraId="73DA4D86"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12.4</w:t>
            </w:r>
          </w:p>
        </w:tc>
        <w:tc>
          <w:tcPr>
            <w:tcW w:w="0" w:type="auto"/>
            <w:hideMark/>
          </w:tcPr>
          <w:p w14:paraId="18DCF84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×10^9/L</w:t>
            </w:r>
          </w:p>
        </w:tc>
        <w:tc>
          <w:tcPr>
            <w:tcW w:w="0" w:type="auto"/>
            <w:hideMark/>
          </w:tcPr>
          <w:p w14:paraId="702E997B"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4.0-11.0</w:t>
            </w:r>
          </w:p>
        </w:tc>
      </w:tr>
      <w:tr w:rsidR="00B611B8" w:rsidRPr="00B611B8" w14:paraId="3A350305" w14:textId="77777777" w:rsidTr="00B611B8">
        <w:tc>
          <w:tcPr>
            <w:tcW w:w="0" w:type="auto"/>
            <w:hideMark/>
          </w:tcPr>
          <w:p w14:paraId="40D81FE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Neutrophils</w:t>
            </w:r>
          </w:p>
        </w:tc>
        <w:tc>
          <w:tcPr>
            <w:tcW w:w="0" w:type="auto"/>
            <w:hideMark/>
          </w:tcPr>
          <w:p w14:paraId="3E4C36F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14.2</w:t>
            </w:r>
          </w:p>
        </w:tc>
        <w:tc>
          <w:tcPr>
            <w:tcW w:w="0" w:type="auto"/>
            <w:hideMark/>
          </w:tcPr>
          <w:p w14:paraId="0CE539A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9.2</w:t>
            </w:r>
          </w:p>
        </w:tc>
        <w:tc>
          <w:tcPr>
            <w:tcW w:w="0" w:type="auto"/>
            <w:hideMark/>
          </w:tcPr>
          <w:p w14:paraId="50E0D38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×10^9/L</w:t>
            </w:r>
          </w:p>
        </w:tc>
        <w:tc>
          <w:tcPr>
            <w:tcW w:w="0" w:type="auto"/>
            <w:hideMark/>
          </w:tcPr>
          <w:p w14:paraId="5C1F5CB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1.8-7.5</w:t>
            </w:r>
          </w:p>
        </w:tc>
      </w:tr>
      <w:tr w:rsidR="00B611B8" w:rsidRPr="00B611B8" w14:paraId="76C1789A" w14:textId="77777777" w:rsidTr="00B611B8">
        <w:tc>
          <w:tcPr>
            <w:tcW w:w="0" w:type="auto"/>
            <w:hideMark/>
          </w:tcPr>
          <w:p w14:paraId="1EC19A2E"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Platelets</w:t>
            </w:r>
            <w:proofErr w:type="spellEnd"/>
          </w:p>
        </w:tc>
        <w:tc>
          <w:tcPr>
            <w:tcW w:w="0" w:type="auto"/>
            <w:hideMark/>
          </w:tcPr>
          <w:p w14:paraId="04449581"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485</w:t>
            </w:r>
          </w:p>
        </w:tc>
        <w:tc>
          <w:tcPr>
            <w:tcW w:w="0" w:type="auto"/>
            <w:hideMark/>
          </w:tcPr>
          <w:p w14:paraId="5628319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450</w:t>
            </w:r>
          </w:p>
        </w:tc>
        <w:tc>
          <w:tcPr>
            <w:tcW w:w="0" w:type="auto"/>
            <w:hideMark/>
          </w:tcPr>
          <w:p w14:paraId="5F02F20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×10^9/L</w:t>
            </w:r>
          </w:p>
        </w:tc>
        <w:tc>
          <w:tcPr>
            <w:tcW w:w="0" w:type="auto"/>
            <w:hideMark/>
          </w:tcPr>
          <w:p w14:paraId="0F0CBD2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150-400</w:t>
            </w:r>
          </w:p>
        </w:tc>
      </w:tr>
      <w:tr w:rsidR="00B611B8" w:rsidRPr="00B611B8" w14:paraId="1FE899EB" w14:textId="77777777" w:rsidTr="00B611B8">
        <w:tc>
          <w:tcPr>
            <w:tcW w:w="0" w:type="auto"/>
            <w:hideMark/>
          </w:tcPr>
          <w:p w14:paraId="773C9A50"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Reticulocytes</w:t>
            </w:r>
            <w:proofErr w:type="spellEnd"/>
          </w:p>
        </w:tc>
        <w:tc>
          <w:tcPr>
            <w:tcW w:w="0" w:type="auto"/>
            <w:hideMark/>
          </w:tcPr>
          <w:p w14:paraId="6AF8DE5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15.8</w:t>
            </w:r>
          </w:p>
        </w:tc>
        <w:tc>
          <w:tcPr>
            <w:tcW w:w="0" w:type="auto"/>
            <w:hideMark/>
          </w:tcPr>
          <w:p w14:paraId="687632A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16.2</w:t>
            </w:r>
          </w:p>
        </w:tc>
        <w:tc>
          <w:tcPr>
            <w:tcW w:w="0" w:type="auto"/>
            <w:hideMark/>
          </w:tcPr>
          <w:p w14:paraId="198301E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w:t>
            </w:r>
          </w:p>
        </w:tc>
        <w:tc>
          <w:tcPr>
            <w:tcW w:w="0" w:type="auto"/>
            <w:hideMark/>
          </w:tcPr>
          <w:p w14:paraId="51ED83D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0.5-2.5</w:t>
            </w:r>
          </w:p>
        </w:tc>
      </w:tr>
      <w:tr w:rsidR="00B611B8" w:rsidRPr="00B611B8" w14:paraId="5521F88F" w14:textId="77777777" w:rsidTr="00B611B8">
        <w:tc>
          <w:tcPr>
            <w:tcW w:w="0" w:type="auto"/>
            <w:hideMark/>
          </w:tcPr>
          <w:p w14:paraId="39657DA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 xml:space="preserve">Absolute </w:t>
            </w:r>
            <w:proofErr w:type="spellStart"/>
            <w:r w:rsidRPr="00B611B8">
              <w:rPr>
                <w:rFonts w:ascii="Arial" w:eastAsia="Times New Roman" w:hAnsi="Arial" w:cs="Arial"/>
                <w:color w:val="000000"/>
                <w:kern w:val="0"/>
                <w:lang w:eastAsia="de-DE"/>
                <w14:ligatures w14:val="none"/>
              </w:rPr>
              <w:t>Reticulocytes</w:t>
            </w:r>
            <w:proofErr w:type="spellEnd"/>
          </w:p>
        </w:tc>
        <w:tc>
          <w:tcPr>
            <w:tcW w:w="0" w:type="auto"/>
            <w:hideMark/>
          </w:tcPr>
          <w:p w14:paraId="05931D42"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315</w:t>
            </w:r>
          </w:p>
        </w:tc>
        <w:tc>
          <w:tcPr>
            <w:tcW w:w="0" w:type="auto"/>
            <w:hideMark/>
          </w:tcPr>
          <w:p w14:paraId="77D6246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325</w:t>
            </w:r>
          </w:p>
        </w:tc>
        <w:tc>
          <w:tcPr>
            <w:tcW w:w="0" w:type="auto"/>
            <w:hideMark/>
          </w:tcPr>
          <w:p w14:paraId="6D402CF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×10^9/L</w:t>
            </w:r>
          </w:p>
        </w:tc>
        <w:tc>
          <w:tcPr>
            <w:tcW w:w="0" w:type="auto"/>
            <w:hideMark/>
          </w:tcPr>
          <w:p w14:paraId="5209983B"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25-100</w:t>
            </w:r>
          </w:p>
        </w:tc>
      </w:tr>
      <w:tr w:rsidR="00B611B8" w:rsidRPr="00B611B8" w14:paraId="19A527C5" w14:textId="77777777" w:rsidTr="00B611B8">
        <w:tc>
          <w:tcPr>
            <w:tcW w:w="0" w:type="auto"/>
            <w:hideMark/>
          </w:tcPr>
          <w:p w14:paraId="134959B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MCV</w:t>
            </w:r>
          </w:p>
        </w:tc>
        <w:tc>
          <w:tcPr>
            <w:tcW w:w="0" w:type="auto"/>
            <w:hideMark/>
          </w:tcPr>
          <w:p w14:paraId="0003C48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88</w:t>
            </w:r>
          </w:p>
        </w:tc>
        <w:tc>
          <w:tcPr>
            <w:tcW w:w="0" w:type="auto"/>
            <w:hideMark/>
          </w:tcPr>
          <w:p w14:paraId="2B97635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87</w:t>
            </w:r>
          </w:p>
        </w:tc>
        <w:tc>
          <w:tcPr>
            <w:tcW w:w="0" w:type="auto"/>
            <w:hideMark/>
          </w:tcPr>
          <w:p w14:paraId="69CA8A1F"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fL</w:t>
            </w:r>
            <w:proofErr w:type="spellEnd"/>
          </w:p>
        </w:tc>
        <w:tc>
          <w:tcPr>
            <w:tcW w:w="0" w:type="auto"/>
            <w:hideMark/>
          </w:tcPr>
          <w:p w14:paraId="1A21B18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80-100</w:t>
            </w:r>
          </w:p>
        </w:tc>
      </w:tr>
      <w:tr w:rsidR="00B611B8" w:rsidRPr="00B611B8" w14:paraId="6FE48F4F" w14:textId="77777777" w:rsidTr="00B611B8">
        <w:tc>
          <w:tcPr>
            <w:tcW w:w="0" w:type="auto"/>
            <w:hideMark/>
          </w:tcPr>
          <w:p w14:paraId="6FF3773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Total Bilirubin</w:t>
            </w:r>
          </w:p>
        </w:tc>
        <w:tc>
          <w:tcPr>
            <w:tcW w:w="0" w:type="auto"/>
            <w:hideMark/>
          </w:tcPr>
          <w:p w14:paraId="6A31AA8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3.4</w:t>
            </w:r>
          </w:p>
        </w:tc>
        <w:tc>
          <w:tcPr>
            <w:tcW w:w="0" w:type="auto"/>
            <w:hideMark/>
          </w:tcPr>
          <w:p w14:paraId="0E691C86"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3.2</w:t>
            </w:r>
          </w:p>
        </w:tc>
        <w:tc>
          <w:tcPr>
            <w:tcW w:w="0" w:type="auto"/>
            <w:hideMark/>
          </w:tcPr>
          <w:p w14:paraId="7177FBB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2300C72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0.1-1.2</w:t>
            </w:r>
          </w:p>
        </w:tc>
      </w:tr>
      <w:tr w:rsidR="00B611B8" w:rsidRPr="00B611B8" w14:paraId="52207B51" w14:textId="77777777" w:rsidTr="00B611B8">
        <w:tc>
          <w:tcPr>
            <w:tcW w:w="0" w:type="auto"/>
            <w:hideMark/>
          </w:tcPr>
          <w:p w14:paraId="2E5AC4BC"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Direct</w:t>
            </w:r>
            <w:proofErr w:type="spellEnd"/>
            <w:r w:rsidRPr="00B611B8">
              <w:rPr>
                <w:rFonts w:ascii="Arial" w:eastAsia="Times New Roman" w:hAnsi="Arial" w:cs="Arial"/>
                <w:color w:val="000000"/>
                <w:kern w:val="0"/>
                <w:lang w:eastAsia="de-DE"/>
                <w14:ligatures w14:val="none"/>
              </w:rPr>
              <w:t xml:space="preserve"> Bilirubin</w:t>
            </w:r>
          </w:p>
        </w:tc>
        <w:tc>
          <w:tcPr>
            <w:tcW w:w="0" w:type="auto"/>
            <w:hideMark/>
          </w:tcPr>
          <w:p w14:paraId="6B3A1D8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0.6</w:t>
            </w:r>
          </w:p>
        </w:tc>
        <w:tc>
          <w:tcPr>
            <w:tcW w:w="0" w:type="auto"/>
            <w:hideMark/>
          </w:tcPr>
          <w:p w14:paraId="2F8B13CA"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0.5</w:t>
            </w:r>
          </w:p>
        </w:tc>
        <w:tc>
          <w:tcPr>
            <w:tcW w:w="0" w:type="auto"/>
            <w:hideMark/>
          </w:tcPr>
          <w:p w14:paraId="05830720"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0EB508D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0.0-0.3</w:t>
            </w:r>
          </w:p>
        </w:tc>
      </w:tr>
      <w:tr w:rsidR="00B611B8" w:rsidRPr="00B611B8" w14:paraId="27DD8BD9" w14:textId="77777777" w:rsidTr="00B611B8">
        <w:tc>
          <w:tcPr>
            <w:tcW w:w="0" w:type="auto"/>
            <w:hideMark/>
          </w:tcPr>
          <w:p w14:paraId="4327A526"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LDH</w:t>
            </w:r>
          </w:p>
        </w:tc>
        <w:tc>
          <w:tcPr>
            <w:tcW w:w="0" w:type="auto"/>
            <w:hideMark/>
          </w:tcPr>
          <w:p w14:paraId="62F76AA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520</w:t>
            </w:r>
          </w:p>
        </w:tc>
        <w:tc>
          <w:tcPr>
            <w:tcW w:w="0" w:type="auto"/>
            <w:hideMark/>
          </w:tcPr>
          <w:p w14:paraId="48C3B6A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485</w:t>
            </w:r>
          </w:p>
        </w:tc>
        <w:tc>
          <w:tcPr>
            <w:tcW w:w="0" w:type="auto"/>
            <w:hideMark/>
          </w:tcPr>
          <w:p w14:paraId="1742F5AB"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U/L</w:t>
            </w:r>
          </w:p>
        </w:tc>
        <w:tc>
          <w:tcPr>
            <w:tcW w:w="0" w:type="auto"/>
            <w:hideMark/>
          </w:tcPr>
          <w:p w14:paraId="7ED7622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135-225</w:t>
            </w:r>
          </w:p>
        </w:tc>
      </w:tr>
      <w:tr w:rsidR="00B611B8" w:rsidRPr="00B611B8" w14:paraId="5CB0DB05" w14:textId="77777777" w:rsidTr="00B611B8">
        <w:tc>
          <w:tcPr>
            <w:tcW w:w="0" w:type="auto"/>
            <w:hideMark/>
          </w:tcPr>
          <w:p w14:paraId="794ACC4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AST</w:t>
            </w:r>
          </w:p>
        </w:tc>
        <w:tc>
          <w:tcPr>
            <w:tcW w:w="0" w:type="auto"/>
            <w:hideMark/>
          </w:tcPr>
          <w:p w14:paraId="458BFF2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48</w:t>
            </w:r>
          </w:p>
        </w:tc>
        <w:tc>
          <w:tcPr>
            <w:tcW w:w="0" w:type="auto"/>
            <w:hideMark/>
          </w:tcPr>
          <w:p w14:paraId="26C89E4A"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42</w:t>
            </w:r>
          </w:p>
        </w:tc>
        <w:tc>
          <w:tcPr>
            <w:tcW w:w="0" w:type="auto"/>
            <w:hideMark/>
          </w:tcPr>
          <w:p w14:paraId="796D40EA"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U/L</w:t>
            </w:r>
          </w:p>
        </w:tc>
        <w:tc>
          <w:tcPr>
            <w:tcW w:w="0" w:type="auto"/>
            <w:hideMark/>
          </w:tcPr>
          <w:p w14:paraId="6F604E8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10-40</w:t>
            </w:r>
          </w:p>
        </w:tc>
      </w:tr>
      <w:tr w:rsidR="00B611B8" w:rsidRPr="00B611B8" w14:paraId="2C2D32BE" w14:textId="77777777" w:rsidTr="00B611B8">
        <w:tc>
          <w:tcPr>
            <w:tcW w:w="0" w:type="auto"/>
            <w:hideMark/>
          </w:tcPr>
          <w:p w14:paraId="07CF2A2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ALT</w:t>
            </w:r>
          </w:p>
        </w:tc>
        <w:tc>
          <w:tcPr>
            <w:tcW w:w="0" w:type="auto"/>
            <w:hideMark/>
          </w:tcPr>
          <w:p w14:paraId="3191041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36</w:t>
            </w:r>
          </w:p>
        </w:tc>
        <w:tc>
          <w:tcPr>
            <w:tcW w:w="0" w:type="auto"/>
            <w:hideMark/>
          </w:tcPr>
          <w:p w14:paraId="2357C69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34</w:t>
            </w:r>
          </w:p>
        </w:tc>
        <w:tc>
          <w:tcPr>
            <w:tcW w:w="0" w:type="auto"/>
            <w:hideMark/>
          </w:tcPr>
          <w:p w14:paraId="796A8AE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U/L</w:t>
            </w:r>
          </w:p>
        </w:tc>
        <w:tc>
          <w:tcPr>
            <w:tcW w:w="0" w:type="auto"/>
            <w:hideMark/>
          </w:tcPr>
          <w:p w14:paraId="0760EB3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10-55</w:t>
            </w:r>
          </w:p>
        </w:tc>
      </w:tr>
      <w:tr w:rsidR="00B611B8" w:rsidRPr="00B611B8" w14:paraId="7F19C621" w14:textId="77777777" w:rsidTr="00B611B8">
        <w:tc>
          <w:tcPr>
            <w:tcW w:w="0" w:type="auto"/>
            <w:hideMark/>
          </w:tcPr>
          <w:p w14:paraId="5D00639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BUN</w:t>
            </w:r>
          </w:p>
        </w:tc>
        <w:tc>
          <w:tcPr>
            <w:tcW w:w="0" w:type="auto"/>
            <w:hideMark/>
          </w:tcPr>
          <w:p w14:paraId="72FA4789"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18</w:t>
            </w:r>
          </w:p>
        </w:tc>
        <w:tc>
          <w:tcPr>
            <w:tcW w:w="0" w:type="auto"/>
            <w:hideMark/>
          </w:tcPr>
          <w:p w14:paraId="06975A3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14</w:t>
            </w:r>
          </w:p>
        </w:tc>
        <w:tc>
          <w:tcPr>
            <w:tcW w:w="0" w:type="auto"/>
            <w:hideMark/>
          </w:tcPr>
          <w:p w14:paraId="776DBF9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485BA6C6"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7-20</w:t>
            </w:r>
          </w:p>
        </w:tc>
      </w:tr>
      <w:tr w:rsidR="00B611B8" w:rsidRPr="00B611B8" w14:paraId="12040A3F" w14:textId="77777777" w:rsidTr="00B611B8">
        <w:tc>
          <w:tcPr>
            <w:tcW w:w="0" w:type="auto"/>
            <w:hideMark/>
          </w:tcPr>
          <w:p w14:paraId="1AD2D5C7" w14:textId="77777777" w:rsidR="00B611B8" w:rsidRPr="00B611B8" w:rsidRDefault="00B611B8" w:rsidP="00B611B8">
            <w:pPr>
              <w:rPr>
                <w:rFonts w:ascii="Arial" w:eastAsia="Times New Roman" w:hAnsi="Arial" w:cs="Arial"/>
                <w:color w:val="000000"/>
                <w:kern w:val="0"/>
                <w:lang w:eastAsia="de-DE"/>
                <w14:ligatures w14:val="none"/>
              </w:rPr>
            </w:pPr>
            <w:proofErr w:type="spellStart"/>
            <w:r w:rsidRPr="00B611B8">
              <w:rPr>
                <w:rFonts w:ascii="Arial" w:eastAsia="Times New Roman" w:hAnsi="Arial" w:cs="Arial"/>
                <w:color w:val="000000"/>
                <w:kern w:val="0"/>
                <w:lang w:eastAsia="de-DE"/>
                <w14:ligatures w14:val="none"/>
              </w:rPr>
              <w:t>Creatinine</w:t>
            </w:r>
            <w:proofErr w:type="spellEnd"/>
          </w:p>
        </w:tc>
        <w:tc>
          <w:tcPr>
            <w:tcW w:w="0" w:type="auto"/>
            <w:hideMark/>
          </w:tcPr>
          <w:p w14:paraId="255FFB7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0.8</w:t>
            </w:r>
          </w:p>
        </w:tc>
        <w:tc>
          <w:tcPr>
            <w:tcW w:w="0" w:type="auto"/>
            <w:hideMark/>
          </w:tcPr>
          <w:p w14:paraId="6E3E418B"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0.7</w:t>
            </w:r>
          </w:p>
        </w:tc>
        <w:tc>
          <w:tcPr>
            <w:tcW w:w="0" w:type="auto"/>
            <w:hideMark/>
          </w:tcPr>
          <w:p w14:paraId="6565585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7BFC1D7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0.5-1.1</w:t>
            </w:r>
          </w:p>
        </w:tc>
      </w:tr>
      <w:tr w:rsidR="00B611B8" w:rsidRPr="00B611B8" w14:paraId="1F699355" w14:textId="77777777" w:rsidTr="00B611B8">
        <w:tc>
          <w:tcPr>
            <w:tcW w:w="0" w:type="auto"/>
            <w:hideMark/>
          </w:tcPr>
          <w:p w14:paraId="4009D17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Sodium</w:t>
            </w:r>
          </w:p>
        </w:tc>
        <w:tc>
          <w:tcPr>
            <w:tcW w:w="0" w:type="auto"/>
            <w:hideMark/>
          </w:tcPr>
          <w:p w14:paraId="53B51C51"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136</w:t>
            </w:r>
          </w:p>
        </w:tc>
        <w:tc>
          <w:tcPr>
            <w:tcW w:w="0" w:type="auto"/>
            <w:hideMark/>
          </w:tcPr>
          <w:p w14:paraId="660C2CB6"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138</w:t>
            </w:r>
          </w:p>
        </w:tc>
        <w:tc>
          <w:tcPr>
            <w:tcW w:w="0" w:type="auto"/>
            <w:hideMark/>
          </w:tcPr>
          <w:p w14:paraId="7C1C216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mmol/L</w:t>
            </w:r>
          </w:p>
        </w:tc>
        <w:tc>
          <w:tcPr>
            <w:tcW w:w="0" w:type="auto"/>
            <w:hideMark/>
          </w:tcPr>
          <w:p w14:paraId="5E3B2E3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135-145</w:t>
            </w:r>
          </w:p>
        </w:tc>
      </w:tr>
      <w:tr w:rsidR="00B611B8" w:rsidRPr="00B611B8" w14:paraId="040E58E9" w14:textId="77777777" w:rsidTr="00B611B8">
        <w:tc>
          <w:tcPr>
            <w:tcW w:w="0" w:type="auto"/>
            <w:hideMark/>
          </w:tcPr>
          <w:p w14:paraId="3045EE0F"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Potassium</w:t>
            </w:r>
          </w:p>
        </w:tc>
        <w:tc>
          <w:tcPr>
            <w:tcW w:w="0" w:type="auto"/>
            <w:hideMark/>
          </w:tcPr>
          <w:p w14:paraId="05CA888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3.9</w:t>
            </w:r>
          </w:p>
        </w:tc>
        <w:tc>
          <w:tcPr>
            <w:tcW w:w="0" w:type="auto"/>
            <w:hideMark/>
          </w:tcPr>
          <w:p w14:paraId="45E52732"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4.1</w:t>
            </w:r>
          </w:p>
        </w:tc>
        <w:tc>
          <w:tcPr>
            <w:tcW w:w="0" w:type="auto"/>
            <w:hideMark/>
          </w:tcPr>
          <w:p w14:paraId="031D75D2"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mmol/L</w:t>
            </w:r>
          </w:p>
        </w:tc>
        <w:tc>
          <w:tcPr>
            <w:tcW w:w="0" w:type="auto"/>
            <w:hideMark/>
          </w:tcPr>
          <w:p w14:paraId="1C3DA5C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3.5-5.0</w:t>
            </w:r>
          </w:p>
        </w:tc>
      </w:tr>
      <w:tr w:rsidR="00B611B8" w:rsidRPr="00B611B8" w14:paraId="7586A9CD" w14:textId="77777777" w:rsidTr="00B611B8">
        <w:tc>
          <w:tcPr>
            <w:tcW w:w="0" w:type="auto"/>
            <w:hideMark/>
          </w:tcPr>
          <w:p w14:paraId="357585F0"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Chloride</w:t>
            </w:r>
          </w:p>
        </w:tc>
        <w:tc>
          <w:tcPr>
            <w:tcW w:w="0" w:type="auto"/>
            <w:hideMark/>
          </w:tcPr>
          <w:p w14:paraId="78A010D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102</w:t>
            </w:r>
          </w:p>
        </w:tc>
        <w:tc>
          <w:tcPr>
            <w:tcW w:w="0" w:type="auto"/>
            <w:hideMark/>
          </w:tcPr>
          <w:p w14:paraId="2FB3F5D5"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104</w:t>
            </w:r>
          </w:p>
        </w:tc>
        <w:tc>
          <w:tcPr>
            <w:tcW w:w="0" w:type="auto"/>
            <w:hideMark/>
          </w:tcPr>
          <w:p w14:paraId="25EAB67C"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mmol/L</w:t>
            </w:r>
          </w:p>
        </w:tc>
        <w:tc>
          <w:tcPr>
            <w:tcW w:w="0" w:type="auto"/>
            <w:hideMark/>
          </w:tcPr>
          <w:p w14:paraId="38677F2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98-107</w:t>
            </w:r>
          </w:p>
        </w:tc>
      </w:tr>
      <w:tr w:rsidR="00B611B8" w:rsidRPr="00B611B8" w14:paraId="13370BF9" w14:textId="77777777" w:rsidTr="00B611B8">
        <w:tc>
          <w:tcPr>
            <w:tcW w:w="0" w:type="auto"/>
            <w:hideMark/>
          </w:tcPr>
          <w:p w14:paraId="4A2D101D"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lastRenderedPageBreak/>
              <w:t>CO2</w:t>
            </w:r>
          </w:p>
        </w:tc>
        <w:tc>
          <w:tcPr>
            <w:tcW w:w="0" w:type="auto"/>
            <w:hideMark/>
          </w:tcPr>
          <w:p w14:paraId="3DCFFEE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24</w:t>
            </w:r>
          </w:p>
        </w:tc>
        <w:tc>
          <w:tcPr>
            <w:tcW w:w="0" w:type="auto"/>
            <w:hideMark/>
          </w:tcPr>
          <w:p w14:paraId="6F73B47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25</w:t>
            </w:r>
          </w:p>
        </w:tc>
        <w:tc>
          <w:tcPr>
            <w:tcW w:w="0" w:type="auto"/>
            <w:hideMark/>
          </w:tcPr>
          <w:p w14:paraId="44E0434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mmol/L</w:t>
            </w:r>
          </w:p>
        </w:tc>
        <w:tc>
          <w:tcPr>
            <w:tcW w:w="0" w:type="auto"/>
            <w:hideMark/>
          </w:tcPr>
          <w:p w14:paraId="6A81DE3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22-29</w:t>
            </w:r>
          </w:p>
        </w:tc>
      </w:tr>
      <w:tr w:rsidR="00B611B8" w:rsidRPr="00B611B8" w14:paraId="720B12D9" w14:textId="77777777" w:rsidTr="00B611B8">
        <w:tc>
          <w:tcPr>
            <w:tcW w:w="0" w:type="auto"/>
            <w:hideMark/>
          </w:tcPr>
          <w:p w14:paraId="41D30C1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Calcium</w:t>
            </w:r>
          </w:p>
        </w:tc>
        <w:tc>
          <w:tcPr>
            <w:tcW w:w="0" w:type="auto"/>
            <w:hideMark/>
          </w:tcPr>
          <w:p w14:paraId="58830CB8"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9.2</w:t>
            </w:r>
          </w:p>
        </w:tc>
        <w:tc>
          <w:tcPr>
            <w:tcW w:w="0" w:type="auto"/>
            <w:hideMark/>
          </w:tcPr>
          <w:p w14:paraId="368BC430"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9.3</w:t>
            </w:r>
          </w:p>
        </w:tc>
        <w:tc>
          <w:tcPr>
            <w:tcW w:w="0" w:type="auto"/>
            <w:hideMark/>
          </w:tcPr>
          <w:p w14:paraId="2AF23B02"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29CE7FD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8.6-10.2</w:t>
            </w:r>
          </w:p>
        </w:tc>
      </w:tr>
      <w:tr w:rsidR="00B611B8" w:rsidRPr="00B611B8" w14:paraId="086C04D8" w14:textId="77777777" w:rsidTr="00B611B8">
        <w:tc>
          <w:tcPr>
            <w:tcW w:w="0" w:type="auto"/>
            <w:hideMark/>
          </w:tcPr>
          <w:p w14:paraId="2DDF146E"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CRP</w:t>
            </w:r>
          </w:p>
        </w:tc>
        <w:tc>
          <w:tcPr>
            <w:tcW w:w="0" w:type="auto"/>
            <w:hideMark/>
          </w:tcPr>
          <w:p w14:paraId="621F94B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3.2</w:t>
            </w:r>
          </w:p>
        </w:tc>
        <w:tc>
          <w:tcPr>
            <w:tcW w:w="0" w:type="auto"/>
            <w:hideMark/>
          </w:tcPr>
          <w:p w14:paraId="7098A7F0"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1.5</w:t>
            </w:r>
          </w:p>
        </w:tc>
        <w:tc>
          <w:tcPr>
            <w:tcW w:w="0" w:type="auto"/>
            <w:hideMark/>
          </w:tcPr>
          <w:p w14:paraId="2B6F8744"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mg/</w:t>
            </w:r>
            <w:proofErr w:type="spellStart"/>
            <w:r w:rsidRPr="00B611B8">
              <w:rPr>
                <w:rFonts w:ascii="Arial" w:eastAsia="Times New Roman" w:hAnsi="Arial" w:cs="Arial"/>
                <w:color w:val="000000"/>
                <w:kern w:val="0"/>
                <w:lang w:eastAsia="de-DE"/>
                <w14:ligatures w14:val="none"/>
              </w:rPr>
              <w:t>dL</w:t>
            </w:r>
            <w:proofErr w:type="spellEnd"/>
          </w:p>
        </w:tc>
        <w:tc>
          <w:tcPr>
            <w:tcW w:w="0" w:type="auto"/>
            <w:hideMark/>
          </w:tcPr>
          <w:p w14:paraId="70A516E3"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&lt;0.5</w:t>
            </w:r>
          </w:p>
        </w:tc>
      </w:tr>
      <w:tr w:rsidR="00B611B8" w:rsidRPr="00B611B8" w14:paraId="5C2A97D9" w14:textId="77777777" w:rsidTr="00B611B8">
        <w:tc>
          <w:tcPr>
            <w:tcW w:w="0" w:type="auto"/>
            <w:hideMark/>
          </w:tcPr>
          <w:p w14:paraId="3302880B"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Ferritin</w:t>
            </w:r>
          </w:p>
        </w:tc>
        <w:tc>
          <w:tcPr>
            <w:tcW w:w="0" w:type="auto"/>
            <w:hideMark/>
          </w:tcPr>
          <w:p w14:paraId="0329E2F8" w14:textId="7406100A" w:rsidR="00B611B8" w:rsidRPr="00B611B8" w:rsidRDefault="00AA4C64" w:rsidP="00B611B8">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8</w:t>
            </w:r>
            <w:r w:rsidR="00B611B8" w:rsidRPr="00B611B8">
              <w:rPr>
                <w:rFonts w:ascii="Arial" w:eastAsia="Times New Roman" w:hAnsi="Arial" w:cs="Arial"/>
                <w:color w:val="000000"/>
                <w:kern w:val="0"/>
                <w:lang w:eastAsia="de-DE"/>
                <w14:ligatures w14:val="none"/>
              </w:rPr>
              <w:t>40</w:t>
            </w:r>
            <w:r w:rsidR="00A76E31">
              <w:rPr>
                <w:rFonts w:ascii="Arial" w:eastAsia="Times New Roman" w:hAnsi="Arial" w:cs="Arial"/>
                <w:color w:val="000000"/>
                <w:kern w:val="0"/>
                <w:lang w:eastAsia="de-DE"/>
                <w14:ligatures w14:val="none"/>
              </w:rPr>
              <w:t>8</w:t>
            </w:r>
          </w:p>
        </w:tc>
        <w:tc>
          <w:tcPr>
            <w:tcW w:w="0" w:type="auto"/>
            <w:hideMark/>
          </w:tcPr>
          <w:p w14:paraId="78F4F6D1"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w:t>
            </w:r>
          </w:p>
        </w:tc>
        <w:tc>
          <w:tcPr>
            <w:tcW w:w="0" w:type="auto"/>
            <w:hideMark/>
          </w:tcPr>
          <w:p w14:paraId="68ADAF01"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ng/</w:t>
            </w:r>
            <w:proofErr w:type="spellStart"/>
            <w:r w:rsidRPr="00B611B8">
              <w:rPr>
                <w:rFonts w:ascii="Arial" w:eastAsia="Times New Roman" w:hAnsi="Arial" w:cs="Arial"/>
                <w:color w:val="000000"/>
                <w:kern w:val="0"/>
                <w:lang w:eastAsia="de-DE"/>
                <w14:ligatures w14:val="none"/>
              </w:rPr>
              <w:t>mL</w:t>
            </w:r>
            <w:proofErr w:type="spellEnd"/>
          </w:p>
        </w:tc>
        <w:tc>
          <w:tcPr>
            <w:tcW w:w="0" w:type="auto"/>
            <w:hideMark/>
          </w:tcPr>
          <w:p w14:paraId="6A1FAC87" w14:textId="77777777" w:rsidR="00B611B8" w:rsidRPr="00B611B8" w:rsidRDefault="00B611B8" w:rsidP="00B611B8">
            <w:pPr>
              <w:rPr>
                <w:rFonts w:ascii="Arial" w:eastAsia="Times New Roman" w:hAnsi="Arial" w:cs="Arial"/>
                <w:color w:val="000000"/>
                <w:kern w:val="0"/>
                <w:lang w:eastAsia="de-DE"/>
                <w14:ligatures w14:val="none"/>
              </w:rPr>
            </w:pPr>
            <w:r w:rsidRPr="00B611B8">
              <w:rPr>
                <w:rFonts w:ascii="Arial" w:eastAsia="Times New Roman" w:hAnsi="Arial" w:cs="Arial"/>
                <w:color w:val="000000"/>
                <w:kern w:val="0"/>
                <w:lang w:eastAsia="de-DE"/>
                <w14:ligatures w14:val="none"/>
              </w:rPr>
              <w:t>15-150</w:t>
            </w:r>
          </w:p>
        </w:tc>
      </w:tr>
    </w:tbl>
    <w:p w14:paraId="725958D2" w14:textId="77777777" w:rsidR="00B611B8" w:rsidRDefault="00B611B8" w:rsidP="00B611B8">
      <w:pPr>
        <w:rPr>
          <w:rFonts w:ascii="Arial" w:eastAsia="Times New Roman" w:hAnsi="Arial" w:cs="Arial"/>
          <w:color w:val="000000"/>
          <w:kern w:val="0"/>
          <w:lang w:val="en-US" w:eastAsia="de-DE"/>
          <w14:ligatures w14:val="none"/>
        </w:rPr>
      </w:pPr>
    </w:p>
    <w:p w14:paraId="250DC286" w14:textId="721031F4"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Electronically Signed By:</w:t>
      </w:r>
      <w:r w:rsidRPr="00B611B8">
        <w:rPr>
          <w:rFonts w:ascii="Arial" w:eastAsia="Times New Roman" w:hAnsi="Arial" w:cs="Arial"/>
          <w:color w:val="000000"/>
          <w:kern w:val="0"/>
          <w:lang w:val="en-US" w:eastAsia="de-DE"/>
          <w14:ligatures w14:val="none"/>
        </w:rPr>
        <w:br/>
        <w:t>Dr. K. Johnson (Hematology)</w:t>
      </w:r>
      <w:r w:rsidRPr="00B611B8">
        <w:rPr>
          <w:rFonts w:ascii="Arial" w:eastAsia="Times New Roman" w:hAnsi="Arial" w:cs="Arial"/>
          <w:color w:val="000000"/>
          <w:kern w:val="0"/>
          <w:lang w:val="en-US" w:eastAsia="de-DE"/>
          <w14:ligatures w14:val="none"/>
        </w:rPr>
        <w:br/>
        <w:t>Date/Time: 2025-03-30 14:30</w:t>
      </w:r>
    </w:p>
    <w:p w14:paraId="1BEC5C88" w14:textId="77777777" w:rsidR="00B611B8" w:rsidRPr="00B611B8" w:rsidRDefault="00B611B8" w:rsidP="00B611B8">
      <w:pPr>
        <w:rPr>
          <w:rFonts w:ascii="Arial" w:eastAsia="Times New Roman" w:hAnsi="Arial" w:cs="Arial"/>
          <w:color w:val="000000"/>
          <w:kern w:val="0"/>
          <w:lang w:val="en-US" w:eastAsia="de-DE"/>
          <w14:ligatures w14:val="none"/>
        </w:rPr>
      </w:pPr>
      <w:r w:rsidRPr="00B611B8">
        <w:rPr>
          <w:rFonts w:ascii="Arial" w:eastAsia="Times New Roman" w:hAnsi="Arial" w:cs="Arial"/>
          <w:color w:val="000000"/>
          <w:kern w:val="0"/>
          <w:lang w:val="en-US" w:eastAsia="de-DE"/>
          <w14:ligatures w14:val="none"/>
        </w:rPr>
        <w:t>Dr. M. Peterson (Pain Management)</w:t>
      </w:r>
      <w:r w:rsidRPr="00B611B8">
        <w:rPr>
          <w:rFonts w:ascii="Arial" w:eastAsia="Times New Roman" w:hAnsi="Arial" w:cs="Arial"/>
          <w:color w:val="000000"/>
          <w:kern w:val="0"/>
          <w:lang w:val="en-US" w:eastAsia="de-DE"/>
          <w14:ligatures w14:val="none"/>
        </w:rPr>
        <w:br/>
        <w:t>Date/Time: 2025-03-30 13:15</w:t>
      </w:r>
    </w:p>
    <w:p w14:paraId="0214EB22" w14:textId="77777777" w:rsidR="006D57E5" w:rsidRPr="00B611B8" w:rsidRDefault="006D57E5" w:rsidP="00B611B8">
      <w:pPr>
        <w:rPr>
          <w:rFonts w:ascii="Arial" w:hAnsi="Arial" w:cs="Arial"/>
          <w:lang w:val="en-US"/>
        </w:rPr>
      </w:pPr>
    </w:p>
    <w:sectPr w:rsidR="006D57E5" w:rsidRPr="00B611B8"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59BF"/>
    <w:multiLevelType w:val="multilevel"/>
    <w:tmpl w:val="566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91A"/>
    <w:multiLevelType w:val="multilevel"/>
    <w:tmpl w:val="7800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D10CC"/>
    <w:multiLevelType w:val="multilevel"/>
    <w:tmpl w:val="2A9C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02FEF"/>
    <w:multiLevelType w:val="multilevel"/>
    <w:tmpl w:val="66D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360A8"/>
    <w:multiLevelType w:val="multilevel"/>
    <w:tmpl w:val="A076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F58A6"/>
    <w:multiLevelType w:val="multilevel"/>
    <w:tmpl w:val="44B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E136F"/>
    <w:multiLevelType w:val="multilevel"/>
    <w:tmpl w:val="716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22818"/>
    <w:multiLevelType w:val="multilevel"/>
    <w:tmpl w:val="9780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65038"/>
    <w:multiLevelType w:val="multilevel"/>
    <w:tmpl w:val="861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E4AB1"/>
    <w:multiLevelType w:val="multilevel"/>
    <w:tmpl w:val="62C2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05EA0"/>
    <w:multiLevelType w:val="multilevel"/>
    <w:tmpl w:val="CDF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C08B7"/>
    <w:multiLevelType w:val="multilevel"/>
    <w:tmpl w:val="1FA0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D5114"/>
    <w:multiLevelType w:val="multilevel"/>
    <w:tmpl w:val="73E4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95CAD"/>
    <w:multiLevelType w:val="multilevel"/>
    <w:tmpl w:val="5BC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16F2D"/>
    <w:multiLevelType w:val="multilevel"/>
    <w:tmpl w:val="D35AD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07FB7"/>
    <w:multiLevelType w:val="multilevel"/>
    <w:tmpl w:val="C98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F6670"/>
    <w:multiLevelType w:val="multilevel"/>
    <w:tmpl w:val="5E9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90193"/>
    <w:multiLevelType w:val="multilevel"/>
    <w:tmpl w:val="3D40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587546">
    <w:abstractNumId w:val="1"/>
  </w:num>
  <w:num w:numId="2" w16cid:durableId="317811081">
    <w:abstractNumId w:val="4"/>
  </w:num>
  <w:num w:numId="3" w16cid:durableId="1783453433">
    <w:abstractNumId w:val="17"/>
  </w:num>
  <w:num w:numId="4" w16cid:durableId="1683387164">
    <w:abstractNumId w:val="11"/>
  </w:num>
  <w:num w:numId="5" w16cid:durableId="1650018493">
    <w:abstractNumId w:val="14"/>
  </w:num>
  <w:num w:numId="6" w16cid:durableId="695231493">
    <w:abstractNumId w:val="13"/>
  </w:num>
  <w:num w:numId="7" w16cid:durableId="16857676">
    <w:abstractNumId w:val="15"/>
  </w:num>
  <w:num w:numId="8" w16cid:durableId="1752315247">
    <w:abstractNumId w:val="12"/>
  </w:num>
  <w:num w:numId="9" w16cid:durableId="1884828579">
    <w:abstractNumId w:val="5"/>
  </w:num>
  <w:num w:numId="10" w16cid:durableId="249703937">
    <w:abstractNumId w:val="9"/>
  </w:num>
  <w:num w:numId="11" w16cid:durableId="1008337310">
    <w:abstractNumId w:val="8"/>
  </w:num>
  <w:num w:numId="12" w16cid:durableId="562108861">
    <w:abstractNumId w:val="10"/>
  </w:num>
  <w:num w:numId="13" w16cid:durableId="1776823625">
    <w:abstractNumId w:val="3"/>
  </w:num>
  <w:num w:numId="14" w16cid:durableId="2098407190">
    <w:abstractNumId w:val="2"/>
  </w:num>
  <w:num w:numId="15" w16cid:durableId="78455669">
    <w:abstractNumId w:val="7"/>
  </w:num>
  <w:num w:numId="16" w16cid:durableId="1143736846">
    <w:abstractNumId w:val="0"/>
  </w:num>
  <w:num w:numId="17" w16cid:durableId="1427966860">
    <w:abstractNumId w:val="16"/>
  </w:num>
  <w:num w:numId="18" w16cid:durableId="840461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B8"/>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22AD0"/>
    <w:rsid w:val="00651E52"/>
    <w:rsid w:val="0065339A"/>
    <w:rsid w:val="00657FC7"/>
    <w:rsid w:val="006725E1"/>
    <w:rsid w:val="00691150"/>
    <w:rsid w:val="006A2C1C"/>
    <w:rsid w:val="006B605E"/>
    <w:rsid w:val="006D57E5"/>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C132A"/>
    <w:rsid w:val="009D0CC7"/>
    <w:rsid w:val="009E751E"/>
    <w:rsid w:val="00A00306"/>
    <w:rsid w:val="00A111E0"/>
    <w:rsid w:val="00A51369"/>
    <w:rsid w:val="00A60D90"/>
    <w:rsid w:val="00A76E31"/>
    <w:rsid w:val="00A81BC9"/>
    <w:rsid w:val="00AA4C64"/>
    <w:rsid w:val="00AD64A9"/>
    <w:rsid w:val="00AE6BBC"/>
    <w:rsid w:val="00AF643E"/>
    <w:rsid w:val="00B15C64"/>
    <w:rsid w:val="00B462EF"/>
    <w:rsid w:val="00B56C17"/>
    <w:rsid w:val="00B611B8"/>
    <w:rsid w:val="00B843CF"/>
    <w:rsid w:val="00BF1DD8"/>
    <w:rsid w:val="00C07BD6"/>
    <w:rsid w:val="00C112C7"/>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32D62"/>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8B6C45"/>
  <w14:defaultImageDpi w14:val="32767"/>
  <w15:chartTrackingRefBased/>
  <w15:docId w15:val="{1F3EAC6A-FB0D-434F-AE37-8AE692FE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11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B611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611B8"/>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611B8"/>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11B8"/>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11B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11B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11B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11B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11B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B611B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611B8"/>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611B8"/>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11B8"/>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611B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11B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11B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11B8"/>
    <w:rPr>
      <w:rFonts w:eastAsiaTheme="majorEastAsia" w:cstheme="majorBidi"/>
      <w:color w:val="272727" w:themeColor="text1" w:themeTint="D8"/>
    </w:rPr>
  </w:style>
  <w:style w:type="paragraph" w:styleId="Titel">
    <w:name w:val="Title"/>
    <w:basedOn w:val="Standard"/>
    <w:next w:val="Standard"/>
    <w:link w:val="TitelZchn"/>
    <w:uiPriority w:val="10"/>
    <w:qFormat/>
    <w:rsid w:val="00B611B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11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11B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11B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11B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611B8"/>
    <w:rPr>
      <w:i/>
      <w:iCs/>
      <w:color w:val="404040" w:themeColor="text1" w:themeTint="BF"/>
    </w:rPr>
  </w:style>
  <w:style w:type="paragraph" w:styleId="Listenabsatz">
    <w:name w:val="List Paragraph"/>
    <w:basedOn w:val="Standard"/>
    <w:uiPriority w:val="34"/>
    <w:qFormat/>
    <w:rsid w:val="00B611B8"/>
    <w:pPr>
      <w:ind w:left="720"/>
      <w:contextualSpacing/>
    </w:pPr>
  </w:style>
  <w:style w:type="character" w:styleId="IntensiveHervorhebung">
    <w:name w:val="Intense Emphasis"/>
    <w:basedOn w:val="Absatz-Standardschriftart"/>
    <w:uiPriority w:val="21"/>
    <w:qFormat/>
    <w:rsid w:val="00B611B8"/>
    <w:rPr>
      <w:i/>
      <w:iCs/>
      <w:color w:val="2F5496" w:themeColor="accent1" w:themeShade="BF"/>
    </w:rPr>
  </w:style>
  <w:style w:type="paragraph" w:styleId="IntensivesZitat">
    <w:name w:val="Intense Quote"/>
    <w:basedOn w:val="Standard"/>
    <w:next w:val="Standard"/>
    <w:link w:val="IntensivesZitatZchn"/>
    <w:uiPriority w:val="30"/>
    <w:qFormat/>
    <w:rsid w:val="00B611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611B8"/>
    <w:rPr>
      <w:i/>
      <w:iCs/>
      <w:color w:val="2F5496" w:themeColor="accent1" w:themeShade="BF"/>
    </w:rPr>
  </w:style>
  <w:style w:type="character" w:styleId="IntensiverVerweis">
    <w:name w:val="Intense Reference"/>
    <w:basedOn w:val="Absatz-Standardschriftart"/>
    <w:uiPriority w:val="32"/>
    <w:qFormat/>
    <w:rsid w:val="00B611B8"/>
    <w:rPr>
      <w:b/>
      <w:bCs/>
      <w:smallCaps/>
      <w:color w:val="2F5496" w:themeColor="accent1" w:themeShade="BF"/>
      <w:spacing w:val="5"/>
    </w:rPr>
  </w:style>
  <w:style w:type="paragraph" w:styleId="StandardWeb">
    <w:name w:val="Normal (Web)"/>
    <w:basedOn w:val="Standard"/>
    <w:uiPriority w:val="99"/>
    <w:semiHidden/>
    <w:unhideWhenUsed/>
    <w:rsid w:val="00B611B8"/>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611B8"/>
    <w:rPr>
      <w:b/>
      <w:bCs/>
    </w:rPr>
  </w:style>
  <w:style w:type="character" w:customStyle="1" w:styleId="apple-converted-space">
    <w:name w:val="apple-converted-space"/>
    <w:basedOn w:val="Absatz-Standardschriftart"/>
    <w:rsid w:val="00B611B8"/>
  </w:style>
  <w:style w:type="table" w:styleId="Tabellenraster">
    <w:name w:val="Table Grid"/>
    <w:basedOn w:val="NormaleTabelle"/>
    <w:uiPriority w:val="39"/>
    <w:rsid w:val="00B61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49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1221</Words>
  <Characters>7693</Characters>
  <Application>Microsoft Office Word</Application>
  <DocSecurity>0</DocSecurity>
  <Lines>64</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4</cp:revision>
  <dcterms:created xsi:type="dcterms:W3CDTF">2025-04-10T06:20:00Z</dcterms:created>
  <dcterms:modified xsi:type="dcterms:W3CDTF">2025-04-10T06:30:00Z</dcterms:modified>
</cp:coreProperties>
</file>