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0C79"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Patient:</w:t>
      </w:r>
      <w:r w:rsidRPr="006E59FD">
        <w:rPr>
          <w:rFonts w:ascii="Arial" w:eastAsia="Times New Roman" w:hAnsi="Arial" w:cs="Arial"/>
          <w:color w:val="000000"/>
          <w:kern w:val="0"/>
          <w:lang w:val="en-US" w:eastAsia="de-DE"/>
          <w14:ligatures w14:val="none"/>
        </w:rPr>
        <w:t> Julia Wilson</w:t>
      </w:r>
      <w:r>
        <w:rPr>
          <w:rFonts w:ascii="Arial" w:eastAsia="Times New Roman" w:hAnsi="Arial" w:cs="Arial"/>
          <w:color w:val="000000"/>
          <w:kern w:val="0"/>
          <w:lang w:val="en-US" w:eastAsia="de-DE"/>
          <w14:ligatures w14:val="none"/>
        </w:rPr>
        <w:t xml:space="preserve"> (DOB 1982-09-13)</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Medical Record Number:</w:t>
      </w:r>
      <w:r w:rsidRPr="006E59FD">
        <w:rPr>
          <w:rFonts w:ascii="Arial" w:eastAsia="Times New Roman" w:hAnsi="Arial" w:cs="Arial"/>
          <w:color w:val="000000"/>
          <w:kern w:val="0"/>
          <w:lang w:val="en-US" w:eastAsia="de-DE"/>
          <w14:ligatures w14:val="none"/>
        </w:rPr>
        <w:t> 715943</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Date of Admission:</w:t>
      </w:r>
      <w:r w:rsidRPr="006E59FD">
        <w:rPr>
          <w:rFonts w:ascii="Arial" w:eastAsia="Times New Roman" w:hAnsi="Arial" w:cs="Arial"/>
          <w:color w:val="000000"/>
          <w:kern w:val="0"/>
          <w:lang w:val="en-US" w:eastAsia="de-DE"/>
          <w14:ligatures w14:val="none"/>
        </w:rPr>
        <w:t> 2025-03-10</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Date of Discharge:</w:t>
      </w:r>
      <w:r w:rsidRPr="006E59FD">
        <w:rPr>
          <w:rFonts w:ascii="Arial" w:eastAsia="Times New Roman" w:hAnsi="Arial" w:cs="Arial"/>
          <w:color w:val="000000"/>
          <w:kern w:val="0"/>
          <w:lang w:val="en-US" w:eastAsia="de-DE"/>
          <w14:ligatures w14:val="none"/>
        </w:rPr>
        <w:t> 2025-03-22</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Admitting Physician:</w:t>
      </w:r>
      <w:r w:rsidRPr="006E59FD">
        <w:rPr>
          <w:rFonts w:ascii="Arial" w:eastAsia="Times New Roman" w:hAnsi="Arial" w:cs="Arial"/>
          <w:color w:val="000000"/>
          <w:kern w:val="0"/>
          <w:lang w:val="en-US" w:eastAsia="de-DE"/>
          <w14:ligatures w14:val="none"/>
        </w:rPr>
        <w:t> Dr. A. Kim (Hematology/Oncology - Bone Marrow Transplant)</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Consulting Physician:</w:t>
      </w:r>
      <w:r w:rsidRPr="006E59FD">
        <w:rPr>
          <w:rFonts w:ascii="Arial" w:eastAsia="Times New Roman" w:hAnsi="Arial" w:cs="Arial"/>
          <w:color w:val="000000"/>
          <w:kern w:val="0"/>
          <w:lang w:val="en-US" w:eastAsia="de-DE"/>
          <w14:ligatures w14:val="none"/>
        </w:rPr>
        <w:t> Dr. M. Patel (Gastroenterology), Dr. T. Nguyen (Infectious Disease)</w:t>
      </w:r>
    </w:p>
    <w:p w14:paraId="1F0B2989" w14:textId="1380F7FE" w:rsidR="006E59FD" w:rsidRDefault="006E59FD" w:rsidP="006E59FD">
      <w:pPr>
        <w:rPr>
          <w:rFonts w:ascii="Arial" w:eastAsia="Times New Roman" w:hAnsi="Arial" w:cs="Arial"/>
          <w:b/>
          <w:bCs/>
          <w:color w:val="000000"/>
          <w:kern w:val="0"/>
          <w:lang w:val="en-US" w:eastAsia="de-DE"/>
          <w14:ligatures w14:val="none"/>
        </w:rPr>
      </w:pP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b/>
          <w:bCs/>
          <w:color w:val="000000"/>
          <w:kern w:val="0"/>
          <w:lang w:val="en-US" w:eastAsia="de-DE"/>
          <w14:ligatures w14:val="none"/>
        </w:rPr>
        <w:t>Discharge Diagnosis: Acute Myeloid Leukemia with Grade III Acute Colonic Graft-versus-Host Disease</w:t>
      </w:r>
    </w:p>
    <w:p w14:paraId="0BCB5B79" w14:textId="77777777" w:rsidR="006E59FD" w:rsidRPr="006E59FD" w:rsidRDefault="006E59FD" w:rsidP="006E59FD">
      <w:pPr>
        <w:rPr>
          <w:rFonts w:ascii="Arial" w:eastAsia="Times New Roman" w:hAnsi="Arial" w:cs="Arial"/>
          <w:b/>
          <w:bCs/>
          <w:color w:val="000000"/>
          <w:kern w:val="0"/>
          <w:lang w:val="en-US" w:eastAsia="de-DE"/>
          <w14:ligatures w14:val="none"/>
        </w:rPr>
      </w:pPr>
    </w:p>
    <w:p w14:paraId="0A4528B7"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1. Detailed Diagnosis:</w:t>
      </w:r>
    </w:p>
    <w:p w14:paraId="1A37B3F3" w14:textId="6929F536"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u w:val="single"/>
          <w:lang w:val="en-US" w:eastAsia="de-DE"/>
          <w14:ligatures w14:val="none"/>
        </w:rPr>
        <w:t>Primary Diagnosis:</w:t>
      </w:r>
      <w:r w:rsidRPr="006E59FD">
        <w:rPr>
          <w:rFonts w:ascii="Arial" w:eastAsia="Times New Roman" w:hAnsi="Arial" w:cs="Arial"/>
          <w:color w:val="000000"/>
          <w:kern w:val="0"/>
          <w:lang w:val="en-US" w:eastAsia="de-DE"/>
          <w14:ligatures w14:val="none"/>
        </w:rPr>
        <w:t> Acute Myeloid Leukemia (AML) with FLT3-ITD and NPM1 Mutations</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color w:val="000000"/>
          <w:kern w:val="0"/>
          <w:u w:val="single"/>
          <w:lang w:val="en-US" w:eastAsia="de-DE"/>
          <w14:ligatures w14:val="none"/>
        </w:rPr>
        <w:t>Date of Initial Diagnosis:</w:t>
      </w:r>
      <w:r w:rsidRPr="006E59FD">
        <w:rPr>
          <w:rFonts w:ascii="Arial" w:eastAsia="Times New Roman" w:hAnsi="Arial" w:cs="Arial"/>
          <w:color w:val="000000"/>
          <w:kern w:val="0"/>
          <w:lang w:val="en-US" w:eastAsia="de-DE"/>
          <w14:ligatures w14:val="none"/>
        </w:rPr>
        <w:t> 2024-05-20</w:t>
      </w:r>
      <w:r w:rsidRPr="006E59FD">
        <w:rPr>
          <w:rFonts w:ascii="Arial" w:eastAsia="Times New Roman" w:hAnsi="Arial" w:cs="Arial"/>
          <w:color w:val="000000"/>
          <w:kern w:val="0"/>
          <w:lang w:val="en-US" w:eastAsia="de-DE"/>
          <w14:ligatures w14:val="none"/>
        </w:rPr>
        <w:br/>
      </w:r>
      <w:r w:rsidRPr="006E59FD">
        <w:rPr>
          <w:rFonts w:ascii="Arial" w:eastAsia="Times New Roman" w:hAnsi="Arial" w:cs="Arial"/>
          <w:color w:val="000000"/>
          <w:kern w:val="0"/>
          <w:u w:val="single"/>
          <w:lang w:val="en-US" w:eastAsia="de-DE"/>
          <w14:ligatures w14:val="none"/>
        </w:rPr>
        <w:t>ELN 2022 Risk Classification</w:t>
      </w:r>
      <w:r w:rsidRPr="006E59FD">
        <w:rPr>
          <w:rFonts w:ascii="Arial" w:eastAsia="Times New Roman" w:hAnsi="Arial" w:cs="Arial"/>
          <w:color w:val="000000"/>
          <w:kern w:val="0"/>
          <w:lang w:val="en-US" w:eastAsia="de-DE"/>
          <w14:ligatures w14:val="none"/>
        </w:rPr>
        <w:t xml:space="preserve">: </w:t>
      </w:r>
      <w:r>
        <w:rPr>
          <w:rFonts w:ascii="Arial" w:eastAsia="Times New Roman" w:hAnsi="Arial" w:cs="Arial"/>
          <w:color w:val="000000"/>
          <w:kern w:val="0"/>
          <w:lang w:val="en-US" w:eastAsia="de-DE"/>
          <w14:ligatures w14:val="none"/>
        </w:rPr>
        <w:t>Intermediate</w:t>
      </w:r>
      <w:r w:rsidRPr="006E59FD">
        <w:rPr>
          <w:rFonts w:ascii="Arial" w:eastAsia="Times New Roman" w:hAnsi="Arial" w:cs="Arial"/>
          <w:color w:val="000000"/>
          <w:kern w:val="0"/>
          <w:lang w:val="en-US" w:eastAsia="de-DE"/>
          <w14:ligatures w14:val="none"/>
        </w:rPr>
        <w:t xml:space="preserve"> risk (FLT3-ITD</w:t>
      </w:r>
      <w:r>
        <w:rPr>
          <w:rFonts w:ascii="Arial" w:eastAsia="Times New Roman" w:hAnsi="Arial" w:cs="Arial"/>
          <w:color w:val="000000"/>
          <w:kern w:val="0"/>
          <w:lang w:val="en-US" w:eastAsia="de-DE"/>
          <w14:ligatures w14:val="none"/>
        </w:rPr>
        <w:t>)</w:t>
      </w:r>
    </w:p>
    <w:p w14:paraId="65FF1EFB" w14:textId="33880506"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Bone marrow:</w:t>
      </w:r>
    </w:p>
    <w:p w14:paraId="07547BBF" w14:textId="7C8D8D43" w:rsidR="006E59FD" w:rsidRPr="006E59FD" w:rsidRDefault="006E59FD" w:rsidP="006E59FD">
      <w:pPr>
        <w:numPr>
          <w:ilvl w:val="0"/>
          <w:numId w:val="1"/>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Histology</w:t>
      </w:r>
      <w:proofErr w:type="spellEnd"/>
      <w:r>
        <w:rPr>
          <w:rFonts w:ascii="Arial" w:eastAsia="Times New Roman" w:hAnsi="Arial" w:cs="Arial"/>
          <w:color w:val="000000"/>
          <w:kern w:val="0"/>
          <w:lang w:eastAsia="de-DE"/>
          <w14:ligatures w14:val="none"/>
        </w:rPr>
        <w:t>:</w:t>
      </w:r>
      <w:r w:rsidRPr="006E59FD">
        <w:rPr>
          <w:rFonts w:ascii="Arial" w:eastAsia="Times New Roman" w:hAnsi="Arial" w:cs="Arial"/>
          <w:color w:val="000000"/>
          <w:kern w:val="0"/>
          <w:lang w:eastAsia="de-DE"/>
          <w14:ligatures w14:val="none"/>
        </w:rPr>
        <w:t xml:space="preserve"> blast </w:t>
      </w:r>
      <w:proofErr w:type="spellStart"/>
      <w:r w:rsidRPr="006E59FD">
        <w:rPr>
          <w:rFonts w:ascii="Arial" w:eastAsia="Times New Roman" w:hAnsi="Arial" w:cs="Arial"/>
          <w:color w:val="000000"/>
          <w:kern w:val="0"/>
          <w:lang w:eastAsia="de-DE"/>
          <w14:ligatures w14:val="none"/>
        </w:rPr>
        <w:t>percentage</w:t>
      </w:r>
      <w:proofErr w:type="spellEnd"/>
      <w:r w:rsidRPr="006E59FD">
        <w:rPr>
          <w:rFonts w:ascii="Arial" w:eastAsia="Times New Roman" w:hAnsi="Arial" w:cs="Arial"/>
          <w:color w:val="000000"/>
          <w:kern w:val="0"/>
          <w:lang w:eastAsia="de-DE"/>
          <w14:ligatures w14:val="none"/>
        </w:rPr>
        <w:t>: 72%</w:t>
      </w:r>
    </w:p>
    <w:p w14:paraId="4F1C0BD4" w14:textId="77777777" w:rsidR="006E59FD" w:rsidRPr="006E59FD" w:rsidRDefault="006E59FD" w:rsidP="006E59FD">
      <w:pPr>
        <w:numPr>
          <w:ilvl w:val="0"/>
          <w:numId w:val="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Flow cytometry: Blasts positive for CD34, CD33, CD13, HLA-DR, CD117, myeloperoxidase</w:t>
      </w:r>
    </w:p>
    <w:p w14:paraId="01FE9BC3" w14:textId="77777777" w:rsidR="006E59FD" w:rsidRPr="006E59FD" w:rsidRDefault="006E59FD" w:rsidP="006E59FD">
      <w:pPr>
        <w:numPr>
          <w:ilvl w:val="0"/>
          <w:numId w:val="1"/>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Cytogenetics</w:t>
      </w:r>
      <w:proofErr w:type="spellEnd"/>
      <w:r w:rsidRPr="006E59FD">
        <w:rPr>
          <w:rFonts w:ascii="Arial" w:eastAsia="Times New Roman" w:hAnsi="Arial" w:cs="Arial"/>
          <w:color w:val="000000"/>
          <w:kern w:val="0"/>
          <w:lang w:eastAsia="de-DE"/>
          <w14:ligatures w14:val="none"/>
        </w:rPr>
        <w:t xml:space="preserve">: Normal </w:t>
      </w:r>
      <w:proofErr w:type="spellStart"/>
      <w:r w:rsidRPr="006E59FD">
        <w:rPr>
          <w:rFonts w:ascii="Arial" w:eastAsia="Times New Roman" w:hAnsi="Arial" w:cs="Arial"/>
          <w:color w:val="000000"/>
          <w:kern w:val="0"/>
          <w:lang w:eastAsia="de-DE"/>
          <w14:ligatures w14:val="none"/>
        </w:rPr>
        <w:t>karyotype</w:t>
      </w:r>
      <w:proofErr w:type="spellEnd"/>
      <w:r w:rsidRPr="006E59FD">
        <w:rPr>
          <w:rFonts w:ascii="Arial" w:eastAsia="Times New Roman" w:hAnsi="Arial" w:cs="Arial"/>
          <w:color w:val="000000"/>
          <w:kern w:val="0"/>
          <w:lang w:eastAsia="de-DE"/>
          <w14:ligatures w14:val="none"/>
        </w:rPr>
        <w:t xml:space="preserve"> (</w:t>
      </w:r>
      <w:proofErr w:type="gramStart"/>
      <w:r w:rsidRPr="006E59FD">
        <w:rPr>
          <w:rFonts w:ascii="Arial" w:eastAsia="Times New Roman" w:hAnsi="Arial" w:cs="Arial"/>
          <w:color w:val="000000"/>
          <w:kern w:val="0"/>
          <w:lang w:eastAsia="de-DE"/>
          <w14:ligatures w14:val="none"/>
        </w:rPr>
        <w:t>46,XX</w:t>
      </w:r>
      <w:proofErr w:type="gramEnd"/>
      <w:r w:rsidRPr="006E59FD">
        <w:rPr>
          <w:rFonts w:ascii="Arial" w:eastAsia="Times New Roman" w:hAnsi="Arial" w:cs="Arial"/>
          <w:color w:val="000000"/>
          <w:kern w:val="0"/>
          <w:lang w:eastAsia="de-DE"/>
          <w14:ligatures w14:val="none"/>
        </w:rPr>
        <w:t>[20])</w:t>
      </w:r>
    </w:p>
    <w:p w14:paraId="1FAA2FDB" w14:textId="77777777" w:rsidR="006E59FD" w:rsidRPr="006E59FD" w:rsidRDefault="006E59FD" w:rsidP="006E59FD">
      <w:pPr>
        <w:numPr>
          <w:ilvl w:val="0"/>
          <w:numId w:val="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Molecular testing: FLT3-ITD positive (allelic ratio 0.65), NPM1 mutation positive, CEBPA wild-type</w:t>
      </w:r>
    </w:p>
    <w:p w14:paraId="5648D07D" w14:textId="77777777" w:rsidR="006E59FD" w:rsidRPr="006E59FD" w:rsidRDefault="006E59FD" w:rsidP="006E59FD">
      <w:pPr>
        <w:rPr>
          <w:rFonts w:ascii="Arial" w:eastAsia="Times New Roman" w:hAnsi="Arial" w:cs="Arial"/>
          <w:color w:val="000000"/>
          <w:kern w:val="0"/>
          <w:lang w:val="en-US" w:eastAsia="de-DE"/>
          <w14:ligatures w14:val="none"/>
        </w:rPr>
      </w:pPr>
    </w:p>
    <w:p w14:paraId="2E0C753F"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2. Current Treatment:</w:t>
      </w:r>
    </w:p>
    <w:p w14:paraId="0F7FBDBF"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Current GVHD Presentation:</w:t>
      </w:r>
    </w:p>
    <w:p w14:paraId="329F11D1" w14:textId="7C138330" w:rsidR="006E59FD" w:rsidRPr="006E59FD" w:rsidRDefault="006E59FD" w:rsidP="006E59FD">
      <w:pPr>
        <w:numPr>
          <w:ilvl w:val="0"/>
          <w:numId w:val="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Onset: Day +</w:t>
      </w:r>
      <w:r w:rsidR="001F0FEE">
        <w:rPr>
          <w:rFonts w:ascii="Arial" w:eastAsia="Times New Roman" w:hAnsi="Arial" w:cs="Arial"/>
          <w:color w:val="000000"/>
          <w:kern w:val="0"/>
          <w:lang w:eastAsia="de-DE"/>
          <w14:ligatures w14:val="none"/>
        </w:rPr>
        <w:t xml:space="preserve">90 </w:t>
      </w:r>
      <w:r w:rsidRPr="006E59FD">
        <w:rPr>
          <w:rFonts w:ascii="Arial" w:eastAsia="Times New Roman" w:hAnsi="Arial" w:cs="Arial"/>
          <w:color w:val="000000"/>
          <w:kern w:val="0"/>
          <w:lang w:eastAsia="de-DE"/>
          <w14:ligatures w14:val="none"/>
        </w:rPr>
        <w:t>post-transplant</w:t>
      </w:r>
    </w:p>
    <w:p w14:paraId="1B7B5911"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Symptoms: Profuse watery diarrhea (volume &gt;1500 mL/day), abdominal pain, nausea</w:t>
      </w:r>
    </w:p>
    <w:p w14:paraId="6614A85B"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Grading: Overall grade III acute GVHD (stage 3 GI involvement)</w:t>
      </w:r>
    </w:p>
    <w:p w14:paraId="418B9A54"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Colonoscopy findings (2025-03-12): Diffuse mucosal erythema, erosions, and ulcerations in sigmoid and descending colon</w:t>
      </w:r>
    </w:p>
    <w:p w14:paraId="23AC583E"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Biopsy results: Apoptotic crypt destruction, lymphocytic infiltration consistent with acute GVHD</w:t>
      </w:r>
    </w:p>
    <w:p w14:paraId="25C20031" w14:textId="77777777" w:rsidR="006E59FD" w:rsidRPr="006E59FD" w:rsidRDefault="006E59FD" w:rsidP="006E59FD">
      <w:pPr>
        <w:numPr>
          <w:ilvl w:val="0"/>
          <w:numId w:val="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Stool studies: Negative for C. difficile, CMV, other infectious pathogens</w:t>
      </w:r>
    </w:p>
    <w:p w14:paraId="3AC29D67" w14:textId="77777777" w:rsidR="006E59FD" w:rsidRPr="006E59FD" w:rsidRDefault="006E59FD" w:rsidP="006E59FD">
      <w:pPr>
        <w:rPr>
          <w:rFonts w:ascii="Arial" w:eastAsia="Times New Roman" w:hAnsi="Arial" w:cs="Arial"/>
          <w:color w:val="000000"/>
          <w:kern w:val="0"/>
          <w:u w:val="single"/>
          <w:lang w:val="en-US" w:eastAsia="de-DE"/>
          <w14:ligatures w14:val="none"/>
        </w:rPr>
      </w:pPr>
    </w:p>
    <w:p w14:paraId="2EFAC283" w14:textId="7E4867CA" w:rsidR="006E59FD" w:rsidRPr="006E59FD" w:rsidRDefault="006E59FD" w:rsidP="006E59FD">
      <w:pPr>
        <w:rPr>
          <w:rFonts w:ascii="Arial" w:eastAsia="Times New Roman" w:hAnsi="Arial" w:cs="Arial"/>
          <w:color w:val="000000"/>
          <w:kern w:val="0"/>
          <w:u w:val="single"/>
          <w:lang w:eastAsia="de-DE"/>
          <w14:ligatures w14:val="none"/>
        </w:rPr>
      </w:pPr>
      <w:proofErr w:type="gramStart"/>
      <w:r w:rsidRPr="006E59FD">
        <w:rPr>
          <w:rFonts w:ascii="Arial" w:eastAsia="Times New Roman" w:hAnsi="Arial" w:cs="Arial"/>
          <w:color w:val="000000"/>
          <w:kern w:val="0"/>
          <w:u w:val="single"/>
          <w:lang w:eastAsia="de-DE"/>
          <w14:ligatures w14:val="none"/>
        </w:rPr>
        <w:t>GVHD Management</w:t>
      </w:r>
      <w:proofErr w:type="gramEnd"/>
      <w:r w:rsidRPr="006E59FD">
        <w:rPr>
          <w:rFonts w:ascii="Arial" w:eastAsia="Times New Roman" w:hAnsi="Arial" w:cs="Arial"/>
          <w:color w:val="000000"/>
          <w:kern w:val="0"/>
          <w:u w:val="single"/>
          <w:lang w:eastAsia="de-DE"/>
          <w14:ligatures w14:val="none"/>
        </w:rPr>
        <w:t>:</w:t>
      </w:r>
    </w:p>
    <w:p w14:paraId="6504E026" w14:textId="1C6ABE54"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Systemic corticosteroids: Methylprednisolone 2 mg/kg/day IV, started on 2025-03-11, tapered to 1.5 mg/kg/day </w:t>
      </w:r>
      <w:r w:rsidR="00E718F6">
        <w:rPr>
          <w:rFonts w:ascii="Arial" w:eastAsia="Times New Roman" w:hAnsi="Arial" w:cs="Arial"/>
          <w:color w:val="000000"/>
          <w:kern w:val="0"/>
          <w:lang w:val="en-US" w:eastAsia="de-DE"/>
          <w14:ligatures w14:val="none"/>
        </w:rPr>
        <w:t>and then to oral prednisolone before</w:t>
      </w:r>
      <w:r w:rsidRPr="006E59FD">
        <w:rPr>
          <w:rFonts w:ascii="Arial" w:eastAsia="Times New Roman" w:hAnsi="Arial" w:cs="Arial"/>
          <w:color w:val="000000"/>
          <w:kern w:val="0"/>
          <w:lang w:val="en-US" w:eastAsia="de-DE"/>
          <w14:ligatures w14:val="none"/>
        </w:rPr>
        <w:t xml:space="preserve"> discharge</w:t>
      </w:r>
    </w:p>
    <w:p w14:paraId="0717F35D"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Calcineurin inhibitor: Tacrolimus 1 mg PO BID, titrated to maintain trough level 8-12 ng/mL</w:t>
      </w:r>
    </w:p>
    <w:p w14:paraId="3CDFFD4B"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Topical corticosteroids: Budesonide 9 mg PO daily</w:t>
      </w:r>
    </w:p>
    <w:p w14:paraId="7804FD29"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Anti-diarrheal agents: Loperamide 2 mg PO after each loose stool (max 16 mg/day)</w:t>
      </w:r>
    </w:p>
    <w:p w14:paraId="727102B4" w14:textId="77777777" w:rsidR="006E59FD" w:rsidRPr="006E59FD" w:rsidRDefault="006E59FD" w:rsidP="006E59FD">
      <w:pPr>
        <w:numPr>
          <w:ilvl w:val="0"/>
          <w:numId w:val="5"/>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Nutritional support: Parenteral nutrition during hospitalization, transitioning to oral diet prior to discharge</w:t>
      </w:r>
    </w:p>
    <w:p w14:paraId="3D0982DB" w14:textId="77777777" w:rsidR="006E59FD" w:rsidRPr="001907DA" w:rsidRDefault="006E59FD" w:rsidP="006E59FD">
      <w:pPr>
        <w:rPr>
          <w:rFonts w:ascii="Arial" w:eastAsia="Times New Roman" w:hAnsi="Arial" w:cs="Arial"/>
          <w:b/>
          <w:bCs/>
          <w:color w:val="000000"/>
          <w:kern w:val="0"/>
          <w:lang w:val="en-US" w:eastAsia="de-DE"/>
          <w14:ligatures w14:val="none"/>
        </w:rPr>
      </w:pPr>
    </w:p>
    <w:p w14:paraId="31500BB0" w14:textId="3E0ABD36"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Supportive Care:</w:t>
      </w:r>
    </w:p>
    <w:p w14:paraId="66DD3A93" w14:textId="77777777" w:rsidR="006E59FD" w:rsidRPr="006E59FD" w:rsidRDefault="006E59FD" w:rsidP="006E59FD">
      <w:pPr>
        <w:numPr>
          <w:ilvl w:val="0"/>
          <w:numId w:val="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Fluid and electrolyte replacement as needed</w:t>
      </w:r>
    </w:p>
    <w:p w14:paraId="501CF8DC" w14:textId="77777777" w:rsidR="006E59FD" w:rsidRPr="006E59FD" w:rsidRDefault="006E59FD" w:rsidP="006E59FD">
      <w:pPr>
        <w:numPr>
          <w:ilvl w:val="0"/>
          <w:numId w:val="7"/>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Growth </w:t>
      </w:r>
      <w:proofErr w:type="spellStart"/>
      <w:r w:rsidRPr="006E59FD">
        <w:rPr>
          <w:rFonts w:ascii="Arial" w:eastAsia="Times New Roman" w:hAnsi="Arial" w:cs="Arial"/>
          <w:color w:val="000000"/>
          <w:kern w:val="0"/>
          <w:lang w:eastAsia="de-DE"/>
          <w14:ligatures w14:val="none"/>
        </w:rPr>
        <w:t>factor</w:t>
      </w:r>
      <w:proofErr w:type="spellEnd"/>
      <w:r w:rsidRPr="006E59FD">
        <w:rPr>
          <w:rFonts w:ascii="Arial" w:eastAsia="Times New Roman" w:hAnsi="Arial" w:cs="Arial"/>
          <w:color w:val="000000"/>
          <w:kern w:val="0"/>
          <w:lang w:eastAsia="de-DE"/>
          <w14:ligatures w14:val="none"/>
        </w:rPr>
        <w:t xml:space="preserve"> support: None </w:t>
      </w:r>
      <w:proofErr w:type="spellStart"/>
      <w:r w:rsidRPr="006E59FD">
        <w:rPr>
          <w:rFonts w:ascii="Arial" w:eastAsia="Times New Roman" w:hAnsi="Arial" w:cs="Arial"/>
          <w:color w:val="000000"/>
          <w:kern w:val="0"/>
          <w:lang w:eastAsia="de-DE"/>
          <w14:ligatures w14:val="none"/>
        </w:rPr>
        <w:t>currently</w:t>
      </w:r>
      <w:proofErr w:type="spellEnd"/>
    </w:p>
    <w:p w14:paraId="0283F980" w14:textId="77777777" w:rsidR="006E59FD" w:rsidRDefault="006E59FD" w:rsidP="006E59FD">
      <w:pPr>
        <w:numPr>
          <w:ilvl w:val="0"/>
          <w:numId w:val="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lastRenderedPageBreak/>
        <w:t>Pain management: Hydromorphone 0.5-1 mg IV q4h PRN during hospitalization, transitioned to oxycodone 5 mg PO q6h PRN prior to discharge</w:t>
      </w:r>
    </w:p>
    <w:p w14:paraId="23CA4371"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1C07545B"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3. History of Previous Treatment:</w:t>
      </w:r>
    </w:p>
    <w:p w14:paraId="603BEB05"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AML Induction (2024-05 to 2024-06):</w:t>
      </w:r>
    </w:p>
    <w:p w14:paraId="75B405FD" w14:textId="458485F0" w:rsidR="006E59FD" w:rsidRPr="006E59FD" w:rsidRDefault="006E59FD" w:rsidP="006E59FD">
      <w:pPr>
        <w:numPr>
          <w:ilvl w:val="0"/>
          <w:numId w:val="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Regimen: </w:t>
      </w:r>
      <w:r w:rsidR="001907DA">
        <w:rPr>
          <w:rFonts w:ascii="Arial" w:eastAsia="Times New Roman" w:hAnsi="Arial" w:cs="Arial"/>
          <w:color w:val="000000"/>
          <w:kern w:val="0"/>
          <w:lang w:val="en-US" w:eastAsia="de-DE"/>
          <w14:ligatures w14:val="none"/>
        </w:rPr>
        <w:t>“</w:t>
      </w:r>
      <w:r w:rsidRPr="006E59FD">
        <w:rPr>
          <w:rFonts w:ascii="Arial" w:eastAsia="Times New Roman" w:hAnsi="Arial" w:cs="Arial"/>
          <w:color w:val="000000"/>
          <w:kern w:val="0"/>
          <w:lang w:val="en-US" w:eastAsia="de-DE"/>
          <w14:ligatures w14:val="none"/>
        </w:rPr>
        <w:t>7+</w:t>
      </w:r>
      <w:r>
        <w:rPr>
          <w:rFonts w:ascii="Arial" w:eastAsia="Times New Roman" w:hAnsi="Arial" w:cs="Arial"/>
          <w:color w:val="000000"/>
          <w:kern w:val="0"/>
          <w:lang w:val="en-US" w:eastAsia="de-DE"/>
          <w14:ligatures w14:val="none"/>
        </w:rPr>
        <w:t>3</w:t>
      </w:r>
      <w:r w:rsidR="001907DA">
        <w:rPr>
          <w:rFonts w:ascii="Arial" w:eastAsia="Times New Roman" w:hAnsi="Arial" w:cs="Arial"/>
          <w:color w:val="000000"/>
          <w:kern w:val="0"/>
          <w:lang w:val="en-US" w:eastAsia="de-DE"/>
          <w14:ligatures w14:val="none"/>
        </w:rPr>
        <w:t xml:space="preserve">” + </w:t>
      </w:r>
      <w:proofErr w:type="spellStart"/>
      <w:r w:rsidR="001907DA">
        <w:rPr>
          <w:rFonts w:ascii="Arial" w:eastAsia="Times New Roman" w:hAnsi="Arial" w:cs="Arial"/>
          <w:color w:val="000000"/>
          <w:kern w:val="0"/>
          <w:lang w:val="en-US" w:eastAsia="de-DE"/>
          <w14:ligatures w14:val="none"/>
        </w:rPr>
        <w:t>midostaurin</w:t>
      </w:r>
      <w:proofErr w:type="spellEnd"/>
    </w:p>
    <w:p w14:paraId="1656BFB0" w14:textId="77777777" w:rsidR="006E59FD" w:rsidRDefault="006E59FD" w:rsidP="006E59FD">
      <w:pPr>
        <w:numPr>
          <w:ilvl w:val="0"/>
          <w:numId w:val="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Response: Morphologic complete remission (CR) achieved</w:t>
      </w:r>
    </w:p>
    <w:p w14:paraId="71FAD945"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5A7C1AF9"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 xml:space="preserve">AML Consolidation (2024-07 </w:t>
      </w:r>
      <w:proofErr w:type="spellStart"/>
      <w:r w:rsidRPr="006E59FD">
        <w:rPr>
          <w:rFonts w:ascii="Arial" w:eastAsia="Times New Roman" w:hAnsi="Arial" w:cs="Arial"/>
          <w:color w:val="000000"/>
          <w:kern w:val="0"/>
          <w:u w:val="single"/>
          <w:lang w:eastAsia="de-DE"/>
          <w14:ligatures w14:val="none"/>
        </w:rPr>
        <w:t>to</w:t>
      </w:r>
      <w:proofErr w:type="spellEnd"/>
      <w:r w:rsidRPr="006E59FD">
        <w:rPr>
          <w:rFonts w:ascii="Arial" w:eastAsia="Times New Roman" w:hAnsi="Arial" w:cs="Arial"/>
          <w:color w:val="000000"/>
          <w:kern w:val="0"/>
          <w:u w:val="single"/>
          <w:lang w:eastAsia="de-DE"/>
          <w14:ligatures w14:val="none"/>
        </w:rPr>
        <w:t xml:space="preserve"> 2024-09):</w:t>
      </w:r>
    </w:p>
    <w:p w14:paraId="6623A789" w14:textId="334F1A76" w:rsidR="006E59FD" w:rsidRPr="006E59FD" w:rsidRDefault="006E59FD" w:rsidP="006E59FD">
      <w:pPr>
        <w:numPr>
          <w:ilvl w:val="0"/>
          <w:numId w:val="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First cycle: </w:t>
      </w:r>
      <w:proofErr w:type="gramStart"/>
      <w:r w:rsidRPr="006E59FD">
        <w:rPr>
          <w:rFonts w:ascii="Arial" w:eastAsia="Times New Roman" w:hAnsi="Arial" w:cs="Arial"/>
          <w:color w:val="000000"/>
          <w:kern w:val="0"/>
          <w:lang w:val="en-US" w:eastAsia="de-DE"/>
          <w14:ligatures w14:val="none"/>
        </w:rPr>
        <w:t>High-dose</w:t>
      </w:r>
      <w:proofErr w:type="gramEnd"/>
      <w:r w:rsidRPr="006E59FD">
        <w:rPr>
          <w:rFonts w:ascii="Arial" w:eastAsia="Times New Roman" w:hAnsi="Arial" w:cs="Arial"/>
          <w:color w:val="000000"/>
          <w:kern w:val="0"/>
          <w:lang w:val="en-US" w:eastAsia="de-DE"/>
          <w14:ligatures w14:val="none"/>
        </w:rPr>
        <w:t xml:space="preserve"> cytarabine (</w:t>
      </w:r>
      <w:proofErr w:type="spellStart"/>
      <w:r w:rsidRPr="006E59FD">
        <w:rPr>
          <w:rFonts w:ascii="Arial" w:eastAsia="Times New Roman" w:hAnsi="Arial" w:cs="Arial"/>
          <w:color w:val="000000"/>
          <w:kern w:val="0"/>
          <w:lang w:val="en-US" w:eastAsia="de-DE"/>
          <w14:ligatures w14:val="none"/>
        </w:rPr>
        <w:t>HiDAC</w:t>
      </w:r>
      <w:proofErr w:type="spellEnd"/>
      <w:r w:rsidRPr="006E59FD">
        <w:rPr>
          <w:rFonts w:ascii="Arial" w:eastAsia="Times New Roman" w:hAnsi="Arial" w:cs="Arial"/>
          <w:color w:val="000000"/>
          <w:kern w:val="0"/>
          <w:lang w:val="en-US" w:eastAsia="de-DE"/>
          <w14:ligatures w14:val="none"/>
        </w:rPr>
        <w:t>) 3 g/m² q12h days 1, 3, 5</w:t>
      </w:r>
      <w:r w:rsidR="001907DA">
        <w:rPr>
          <w:rFonts w:ascii="Arial" w:eastAsia="Times New Roman" w:hAnsi="Arial" w:cs="Arial"/>
          <w:color w:val="000000"/>
          <w:kern w:val="0"/>
          <w:lang w:val="en-US" w:eastAsia="de-DE"/>
          <w14:ligatures w14:val="none"/>
        </w:rPr>
        <w:t xml:space="preserve"> </w:t>
      </w:r>
      <w:r w:rsidR="001907DA" w:rsidRPr="006E59FD">
        <w:rPr>
          <w:rFonts w:ascii="Arial" w:eastAsia="Times New Roman" w:hAnsi="Arial" w:cs="Arial"/>
          <w:color w:val="000000"/>
          <w:kern w:val="0"/>
          <w:lang w:val="en-US" w:eastAsia="de-DE"/>
          <w14:ligatures w14:val="none"/>
        </w:rPr>
        <w:t xml:space="preserve">+ </w:t>
      </w:r>
      <w:proofErr w:type="spellStart"/>
      <w:r w:rsidR="001907DA" w:rsidRPr="006E59FD">
        <w:rPr>
          <w:rFonts w:ascii="Arial" w:eastAsia="Times New Roman" w:hAnsi="Arial" w:cs="Arial"/>
          <w:color w:val="000000"/>
          <w:kern w:val="0"/>
          <w:lang w:val="en-US" w:eastAsia="de-DE"/>
          <w14:ligatures w14:val="none"/>
        </w:rPr>
        <w:t>midostaurin</w:t>
      </w:r>
      <w:proofErr w:type="spellEnd"/>
      <w:r w:rsidR="001907DA" w:rsidRPr="006E59FD">
        <w:rPr>
          <w:rFonts w:ascii="Arial" w:eastAsia="Times New Roman" w:hAnsi="Arial" w:cs="Arial"/>
          <w:color w:val="000000"/>
          <w:kern w:val="0"/>
          <w:lang w:val="en-US" w:eastAsia="de-DE"/>
          <w14:ligatures w14:val="none"/>
        </w:rPr>
        <w:t xml:space="preserve"> 50 mg PO BID</w:t>
      </w:r>
    </w:p>
    <w:p w14:paraId="00DF0DE3" w14:textId="77777777" w:rsidR="006E59FD" w:rsidRPr="006E59FD" w:rsidRDefault="006E59FD" w:rsidP="006E59FD">
      <w:pPr>
        <w:numPr>
          <w:ilvl w:val="0"/>
          <w:numId w:val="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Second cycle: </w:t>
      </w:r>
      <w:proofErr w:type="spellStart"/>
      <w:r w:rsidRPr="006E59FD">
        <w:rPr>
          <w:rFonts w:ascii="Arial" w:eastAsia="Times New Roman" w:hAnsi="Arial" w:cs="Arial"/>
          <w:color w:val="000000"/>
          <w:kern w:val="0"/>
          <w:lang w:val="en-US" w:eastAsia="de-DE"/>
          <w14:ligatures w14:val="none"/>
        </w:rPr>
        <w:t>HiDAC</w:t>
      </w:r>
      <w:proofErr w:type="spellEnd"/>
      <w:r w:rsidRPr="006E59FD">
        <w:rPr>
          <w:rFonts w:ascii="Arial" w:eastAsia="Times New Roman" w:hAnsi="Arial" w:cs="Arial"/>
          <w:color w:val="000000"/>
          <w:kern w:val="0"/>
          <w:lang w:val="en-US" w:eastAsia="de-DE"/>
          <w14:ligatures w14:val="none"/>
        </w:rPr>
        <w:t xml:space="preserve"> 3 g/m² q12h days 1, 3, 5 + </w:t>
      </w:r>
      <w:proofErr w:type="spellStart"/>
      <w:r w:rsidRPr="006E59FD">
        <w:rPr>
          <w:rFonts w:ascii="Arial" w:eastAsia="Times New Roman" w:hAnsi="Arial" w:cs="Arial"/>
          <w:color w:val="000000"/>
          <w:kern w:val="0"/>
          <w:lang w:val="en-US" w:eastAsia="de-DE"/>
          <w14:ligatures w14:val="none"/>
        </w:rPr>
        <w:t>midostaurin</w:t>
      </w:r>
      <w:proofErr w:type="spellEnd"/>
      <w:r w:rsidRPr="006E59FD">
        <w:rPr>
          <w:rFonts w:ascii="Arial" w:eastAsia="Times New Roman" w:hAnsi="Arial" w:cs="Arial"/>
          <w:color w:val="000000"/>
          <w:kern w:val="0"/>
          <w:lang w:val="en-US" w:eastAsia="de-DE"/>
          <w14:ligatures w14:val="none"/>
        </w:rPr>
        <w:t xml:space="preserve"> 50 mg PO BID</w:t>
      </w:r>
    </w:p>
    <w:p w14:paraId="7DAB6702" w14:textId="77777777" w:rsidR="006E59FD" w:rsidRDefault="006E59FD" w:rsidP="006E59FD">
      <w:pPr>
        <w:rPr>
          <w:rFonts w:ascii="Arial" w:eastAsia="Times New Roman" w:hAnsi="Arial" w:cs="Arial"/>
          <w:color w:val="000000"/>
          <w:kern w:val="0"/>
          <w:lang w:val="en-US" w:eastAsia="de-DE"/>
          <w14:ligatures w14:val="none"/>
        </w:rPr>
      </w:pPr>
    </w:p>
    <w:p w14:paraId="7855A77F" w14:textId="3F6E186A"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Bone</w:t>
      </w:r>
      <w:proofErr w:type="spellEnd"/>
      <w:r w:rsidRPr="006E59FD">
        <w:rPr>
          <w:rFonts w:ascii="Arial" w:eastAsia="Times New Roman" w:hAnsi="Arial" w:cs="Arial"/>
          <w:color w:val="000000"/>
          <w:kern w:val="0"/>
          <w:u w:val="single"/>
          <w:lang w:eastAsia="de-DE"/>
          <w14:ligatures w14:val="none"/>
        </w:rPr>
        <w:t xml:space="preserve"> </w:t>
      </w:r>
      <w:proofErr w:type="spellStart"/>
      <w:r w:rsidRPr="006E59FD">
        <w:rPr>
          <w:rFonts w:ascii="Arial" w:eastAsia="Times New Roman" w:hAnsi="Arial" w:cs="Arial"/>
          <w:color w:val="000000"/>
          <w:kern w:val="0"/>
          <w:u w:val="single"/>
          <w:lang w:eastAsia="de-DE"/>
          <w14:ligatures w14:val="none"/>
        </w:rPr>
        <w:t>Marrow</w:t>
      </w:r>
      <w:proofErr w:type="spellEnd"/>
      <w:r w:rsidRPr="006E59FD">
        <w:rPr>
          <w:rFonts w:ascii="Arial" w:eastAsia="Times New Roman" w:hAnsi="Arial" w:cs="Arial"/>
          <w:color w:val="000000"/>
          <w:kern w:val="0"/>
          <w:u w:val="single"/>
          <w:lang w:eastAsia="de-DE"/>
          <w14:ligatures w14:val="none"/>
        </w:rPr>
        <w:t xml:space="preserve"> Transplant (2024-12):</w:t>
      </w:r>
    </w:p>
    <w:p w14:paraId="0907B999" w14:textId="339BA306" w:rsid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Conditioning: Busulfan (target AUC 4800 </w:t>
      </w:r>
      <w:r w:rsidRPr="006E59FD">
        <w:rPr>
          <w:rFonts w:ascii="Arial" w:eastAsia="Times New Roman" w:hAnsi="Arial" w:cs="Arial"/>
          <w:color w:val="000000"/>
          <w:kern w:val="0"/>
          <w:lang w:eastAsia="de-DE"/>
          <w14:ligatures w14:val="none"/>
        </w:rPr>
        <w:t>μ</w:t>
      </w:r>
      <w:r w:rsidRPr="006E59FD">
        <w:rPr>
          <w:rFonts w:ascii="Arial" w:eastAsia="Times New Roman" w:hAnsi="Arial" w:cs="Arial"/>
          <w:color w:val="000000"/>
          <w:kern w:val="0"/>
          <w:lang w:val="en-US" w:eastAsia="de-DE"/>
          <w14:ligatures w14:val="none"/>
        </w:rPr>
        <w:t>mol*min/L) days -7 to -4, Cyclophosphamide 60 mg/kg days -3 to -2</w:t>
      </w:r>
      <w:r>
        <w:rPr>
          <w:rFonts w:ascii="Arial" w:eastAsia="Times New Roman" w:hAnsi="Arial" w:cs="Arial"/>
          <w:color w:val="000000"/>
          <w:kern w:val="0"/>
          <w:lang w:val="en-US" w:eastAsia="de-DE"/>
          <w14:ligatures w14:val="none"/>
        </w:rPr>
        <w:t xml:space="preserve"> </w:t>
      </w:r>
    </w:p>
    <w:p w14:paraId="03B74540" w14:textId="40B73090"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PBSCT from MUD 10/10 on d0 = 2024-12-05</w:t>
      </w:r>
    </w:p>
    <w:p w14:paraId="0867E772" w14:textId="77777777"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GVHD prophylaxis: Tacrolimus (started day -1) and methotrexate (15 mg/m² day +1, 10 mg/m² days +3, +6, +11)</w:t>
      </w:r>
    </w:p>
    <w:p w14:paraId="1526B11F" w14:textId="77777777" w:rsid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Complications during transplant admission: Mucositis (grade 3), neutropenic fever, sinusoidal obstruction syndrome (mild)</w:t>
      </w:r>
    </w:p>
    <w:p w14:paraId="4DC07C6E" w14:textId="77777777" w:rsidR="006E59FD" w:rsidRPr="006E59FD" w:rsidRDefault="006E59FD" w:rsidP="006E59FD">
      <w:pPr>
        <w:numPr>
          <w:ilvl w:val="0"/>
          <w:numId w:val="10"/>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Neutrophil </w:t>
      </w: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day</w:t>
      </w:r>
      <w:proofErr w:type="spellEnd"/>
      <w:r w:rsidRPr="006E59FD">
        <w:rPr>
          <w:rFonts w:ascii="Arial" w:eastAsia="Times New Roman" w:hAnsi="Arial" w:cs="Arial"/>
          <w:color w:val="000000"/>
          <w:kern w:val="0"/>
          <w:lang w:eastAsia="de-DE"/>
          <w14:ligatures w14:val="none"/>
        </w:rPr>
        <w:t xml:space="preserve"> +14, </w:t>
      </w:r>
      <w:proofErr w:type="spellStart"/>
      <w:r w:rsidRPr="006E59FD">
        <w:rPr>
          <w:rFonts w:ascii="Arial" w:eastAsia="Times New Roman" w:hAnsi="Arial" w:cs="Arial"/>
          <w:color w:val="000000"/>
          <w:kern w:val="0"/>
          <w:lang w:eastAsia="de-DE"/>
          <w14:ligatures w14:val="none"/>
        </w:rPr>
        <w:t>platelet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engraftment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day</w:t>
      </w:r>
      <w:proofErr w:type="spellEnd"/>
      <w:r w:rsidRPr="006E59FD">
        <w:rPr>
          <w:rFonts w:ascii="Arial" w:eastAsia="Times New Roman" w:hAnsi="Arial" w:cs="Arial"/>
          <w:color w:val="000000"/>
          <w:kern w:val="0"/>
          <w:lang w:eastAsia="de-DE"/>
          <w14:ligatures w14:val="none"/>
        </w:rPr>
        <w:t xml:space="preserve"> +17</w:t>
      </w:r>
    </w:p>
    <w:p w14:paraId="6C726A7D" w14:textId="77777777"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Chimerism (day +30): 98% donor (peripheral blood)</w:t>
      </w:r>
    </w:p>
    <w:p w14:paraId="5CDAB78D" w14:textId="121D545B" w:rsidR="006E59FD" w:rsidRPr="006E59FD" w:rsidRDefault="006E59FD" w:rsidP="006E59FD">
      <w:pPr>
        <w:numPr>
          <w:ilvl w:val="0"/>
          <w:numId w:val="10"/>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Chimerism (day +</w:t>
      </w:r>
      <w:r w:rsidR="00FA1571">
        <w:rPr>
          <w:rFonts w:ascii="Arial" w:eastAsia="Times New Roman" w:hAnsi="Arial" w:cs="Arial"/>
          <w:color w:val="000000"/>
          <w:kern w:val="0"/>
          <w:lang w:val="en-US" w:eastAsia="de-DE"/>
          <w14:ligatures w14:val="none"/>
        </w:rPr>
        <w:t>60</w:t>
      </w:r>
      <w:r w:rsidRPr="006E59FD">
        <w:rPr>
          <w:rFonts w:ascii="Arial" w:eastAsia="Times New Roman" w:hAnsi="Arial" w:cs="Arial"/>
          <w:color w:val="000000"/>
          <w:kern w:val="0"/>
          <w:lang w:val="en-US" w:eastAsia="de-DE"/>
          <w14:ligatures w14:val="none"/>
        </w:rPr>
        <w:t>): 99% donor (peripheral blood)</w:t>
      </w:r>
    </w:p>
    <w:p w14:paraId="6E0E33CA"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865A84A"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Previous</w:t>
      </w:r>
      <w:proofErr w:type="spellEnd"/>
      <w:r w:rsidRPr="006E59FD">
        <w:rPr>
          <w:rFonts w:ascii="Arial" w:eastAsia="Times New Roman" w:hAnsi="Arial" w:cs="Arial"/>
          <w:color w:val="000000"/>
          <w:kern w:val="0"/>
          <w:u w:val="single"/>
          <w:lang w:eastAsia="de-DE"/>
          <w14:ligatures w14:val="none"/>
        </w:rPr>
        <w:t xml:space="preserve"> GVHD </w:t>
      </w:r>
      <w:proofErr w:type="spellStart"/>
      <w:r w:rsidRPr="006E59FD">
        <w:rPr>
          <w:rFonts w:ascii="Arial" w:eastAsia="Times New Roman" w:hAnsi="Arial" w:cs="Arial"/>
          <w:color w:val="000000"/>
          <w:kern w:val="0"/>
          <w:u w:val="single"/>
          <w:lang w:eastAsia="de-DE"/>
          <w14:ligatures w14:val="none"/>
        </w:rPr>
        <w:t>Episodes</w:t>
      </w:r>
      <w:proofErr w:type="spellEnd"/>
      <w:r w:rsidRPr="006E59FD">
        <w:rPr>
          <w:rFonts w:ascii="Arial" w:eastAsia="Times New Roman" w:hAnsi="Arial" w:cs="Arial"/>
          <w:color w:val="000000"/>
          <w:kern w:val="0"/>
          <w:u w:val="single"/>
          <w:lang w:eastAsia="de-DE"/>
          <w14:ligatures w14:val="none"/>
        </w:rPr>
        <w:t>:</w:t>
      </w:r>
    </w:p>
    <w:p w14:paraId="3EF5D0EF" w14:textId="77777777" w:rsidR="006E59FD" w:rsidRDefault="006E59FD" w:rsidP="006E59FD">
      <w:pPr>
        <w:numPr>
          <w:ilvl w:val="0"/>
          <w:numId w:val="11"/>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Skin GVHD (day +20): Grade I, resolved with topical steroids</w:t>
      </w:r>
    </w:p>
    <w:p w14:paraId="570BF211" w14:textId="77777777" w:rsidR="006E59FD" w:rsidRDefault="006E59FD" w:rsidP="006E59FD">
      <w:pPr>
        <w:outlineLvl w:val="1"/>
        <w:rPr>
          <w:rFonts w:ascii="Arial" w:eastAsia="Times New Roman" w:hAnsi="Arial" w:cs="Arial"/>
          <w:color w:val="000000"/>
          <w:kern w:val="0"/>
          <w:lang w:val="en-US" w:eastAsia="de-DE"/>
          <w14:ligatures w14:val="none"/>
        </w:rPr>
      </w:pPr>
    </w:p>
    <w:p w14:paraId="508EC72F" w14:textId="2B40746D" w:rsidR="006E59FD" w:rsidRPr="006E59FD" w:rsidRDefault="006E59FD" w:rsidP="006E59FD">
      <w:pPr>
        <w:outlineLvl w:val="1"/>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 xml:space="preserve">4. </w:t>
      </w:r>
      <w:proofErr w:type="spellStart"/>
      <w:r w:rsidRPr="006E59FD">
        <w:rPr>
          <w:rFonts w:ascii="Arial" w:eastAsia="Times New Roman" w:hAnsi="Arial" w:cs="Arial"/>
          <w:b/>
          <w:bCs/>
          <w:color w:val="000000"/>
          <w:kern w:val="0"/>
          <w:lang w:eastAsia="de-DE"/>
          <w14:ligatures w14:val="none"/>
        </w:rPr>
        <w:t>Comorbidities</w:t>
      </w:r>
      <w:proofErr w:type="spellEnd"/>
      <w:r w:rsidRPr="006E59FD">
        <w:rPr>
          <w:rFonts w:ascii="Arial" w:eastAsia="Times New Roman" w:hAnsi="Arial" w:cs="Arial"/>
          <w:b/>
          <w:bCs/>
          <w:color w:val="000000"/>
          <w:kern w:val="0"/>
          <w:lang w:eastAsia="de-DE"/>
          <w14:ligatures w14:val="none"/>
        </w:rPr>
        <w:t>:</w:t>
      </w:r>
    </w:p>
    <w:p w14:paraId="107C438C"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Hypothyroidism (diagnosed 2020, stable on levothyroxine)</w:t>
      </w:r>
    </w:p>
    <w:p w14:paraId="0A3813CD"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Hypertension (diagnosed 2022, controlled on medication)</w:t>
      </w:r>
    </w:p>
    <w:p w14:paraId="245C4CF5"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Anxiety disorder (exacerbated after cancer diagnosis)</w:t>
      </w:r>
    </w:p>
    <w:p w14:paraId="0401104D"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Chronic kidney disease stage G2 (eGFR 65 mL/min/1.73m²)</w:t>
      </w:r>
    </w:p>
    <w:p w14:paraId="37DAFD6A" w14:textId="77777777" w:rsidR="006E59FD" w:rsidRP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Osteopenia (related to corticosteroid exposure and premature menopause)</w:t>
      </w:r>
    </w:p>
    <w:p w14:paraId="6738A21F" w14:textId="77777777" w:rsidR="006E59FD" w:rsidRDefault="006E59FD" w:rsidP="006E59FD">
      <w:pPr>
        <w:numPr>
          <w:ilvl w:val="0"/>
          <w:numId w:val="12"/>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Iron overload (ferritin 1850 ng/mL, multiple prior transfusions)</w:t>
      </w:r>
    </w:p>
    <w:p w14:paraId="2E173906" w14:textId="77777777" w:rsidR="006E59FD" w:rsidRDefault="006E59FD" w:rsidP="006E59FD">
      <w:pPr>
        <w:rPr>
          <w:rFonts w:ascii="Arial" w:eastAsia="Times New Roman" w:hAnsi="Arial" w:cs="Arial"/>
          <w:color w:val="000000"/>
          <w:kern w:val="0"/>
          <w:lang w:val="en-US" w:eastAsia="de-DE"/>
          <w14:ligatures w14:val="none"/>
        </w:rPr>
      </w:pPr>
    </w:p>
    <w:p w14:paraId="0D6BADA5"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 xml:space="preserve">Other </w:t>
      </w:r>
      <w:proofErr w:type="spellStart"/>
      <w:r w:rsidRPr="006E59FD">
        <w:rPr>
          <w:rFonts w:ascii="Arial" w:eastAsia="Times New Roman" w:hAnsi="Arial" w:cs="Arial"/>
          <w:color w:val="000000"/>
          <w:kern w:val="0"/>
          <w:u w:val="single"/>
          <w:lang w:eastAsia="de-DE"/>
          <w14:ligatures w14:val="none"/>
        </w:rPr>
        <w:t>Active</w:t>
      </w:r>
      <w:proofErr w:type="spellEnd"/>
      <w:r w:rsidRPr="006E59FD">
        <w:rPr>
          <w:rFonts w:ascii="Arial" w:eastAsia="Times New Roman" w:hAnsi="Arial" w:cs="Arial"/>
          <w:color w:val="000000"/>
          <w:kern w:val="0"/>
          <w:u w:val="single"/>
          <w:lang w:eastAsia="de-DE"/>
          <w14:ligatures w14:val="none"/>
        </w:rPr>
        <w:t xml:space="preserve"> </w:t>
      </w:r>
      <w:proofErr w:type="spellStart"/>
      <w:r w:rsidRPr="006E59FD">
        <w:rPr>
          <w:rFonts w:ascii="Arial" w:eastAsia="Times New Roman" w:hAnsi="Arial" w:cs="Arial"/>
          <w:color w:val="000000"/>
          <w:kern w:val="0"/>
          <w:u w:val="single"/>
          <w:lang w:eastAsia="de-DE"/>
          <w14:ligatures w14:val="none"/>
        </w:rPr>
        <w:t>Issues</w:t>
      </w:r>
      <w:proofErr w:type="spellEnd"/>
      <w:r w:rsidRPr="006E59FD">
        <w:rPr>
          <w:rFonts w:ascii="Arial" w:eastAsia="Times New Roman" w:hAnsi="Arial" w:cs="Arial"/>
          <w:color w:val="000000"/>
          <w:kern w:val="0"/>
          <w:u w:val="single"/>
          <w:lang w:eastAsia="de-DE"/>
          <w14:ligatures w14:val="none"/>
        </w:rPr>
        <w:t>:</w:t>
      </w:r>
    </w:p>
    <w:p w14:paraId="76F15241"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CMV reactivation (day +45): Treated with valganciclovir, currently undetectable</w:t>
      </w:r>
    </w:p>
    <w:p w14:paraId="22ED741D"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Grade I skin GVHD (resolved day +40)</w:t>
      </w:r>
    </w:p>
    <w:p w14:paraId="0A8C309D" w14:textId="77777777" w:rsidR="006E59FD" w:rsidRP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Chronic kidney disease stage G2 (baseline Cr 1.2 mg/dL, tacrolimus-associated)</w:t>
      </w:r>
    </w:p>
    <w:p w14:paraId="595D0649" w14:textId="6D52F1F1" w:rsidR="006E59FD" w:rsidRDefault="006E59FD" w:rsidP="006E59FD">
      <w:pPr>
        <w:numPr>
          <w:ilvl w:val="0"/>
          <w:numId w:val="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Peripheral neuropathy (residual from induction chemotherapy)</w:t>
      </w:r>
    </w:p>
    <w:p w14:paraId="25505766"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2B07E92"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5. Physical Exam at Admission:</w:t>
      </w:r>
    </w:p>
    <w:p w14:paraId="62C446E8"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General: 42-year-old female appearing fatigued and in mild distress due to abdominal discomfort. </w:t>
      </w:r>
    </w:p>
    <w:p w14:paraId="3C4CDF68"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Vitals: Temperature 37.8°C, Heart Rate 98 bpm, Respiratory Rate 18/min, Blood Pressure 138/85 mmHg, Oxygen Saturation 98% on room air, Weight 58 kg (usual weight 65 kg), Height 168 cm, BMI 20.5 kg/m². </w:t>
      </w:r>
    </w:p>
    <w:p w14:paraId="09014873"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lastRenderedPageBreak/>
        <w:t>HEENT: Normocephalic, atraumatic. Mucous membranes dry. No oral ulcers or thrush. </w:t>
      </w:r>
    </w:p>
    <w:p w14:paraId="259AFED3" w14:textId="462EB5CD"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Neck: Supple, no lymphadenopathy, no thyromegaly. Central venous catheter in right internal jugular vein. </w:t>
      </w:r>
    </w:p>
    <w:p w14:paraId="252F0C8B"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Cardiovascular: Regular rate and rhythm, normal S1/S2, no murmurs, rubs, or gallops.</w:t>
      </w:r>
    </w:p>
    <w:p w14:paraId="53D48681"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Respiratory: Clear to auscultation bilaterally, no wheezes, rales, or rhonchi. </w:t>
      </w:r>
    </w:p>
    <w:p w14:paraId="727454A9"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Abdomen: Distended, diffuse tenderness particularly in lower quadrants, hyperactive bowel sounds. No hepatosplenomegaly. No rebound tenderness or guarding.</w:t>
      </w:r>
    </w:p>
    <w:p w14:paraId="105D8121"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Extremities: No edema. No joint swelling. </w:t>
      </w:r>
    </w:p>
    <w:p w14:paraId="31F74685"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Skin: No rash or jaundice. No petechiae or ecchymoses. Well-healed Hickman catheter site. </w:t>
      </w:r>
    </w:p>
    <w:p w14:paraId="47F44B74" w14:textId="6E2F91BF"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Neurological: Alert and oriented ×3. Cranial nerves II-XII intact. Motor strength 5/5 in all extremities. Decreased sensation to light touch in fingers and toes bilaterally (baseline neuropathy). Deep tendon reflexes 2+ throughout.</w:t>
      </w:r>
    </w:p>
    <w:p w14:paraId="57ECA94A" w14:textId="77777777" w:rsidR="006E59FD" w:rsidRPr="006E59FD" w:rsidRDefault="006E59FD" w:rsidP="006E59FD">
      <w:pPr>
        <w:rPr>
          <w:rFonts w:ascii="Arial" w:eastAsia="Times New Roman" w:hAnsi="Arial" w:cs="Arial"/>
          <w:color w:val="000000"/>
          <w:kern w:val="0"/>
          <w:lang w:val="en-US" w:eastAsia="de-DE"/>
          <w14:ligatures w14:val="none"/>
        </w:rPr>
      </w:pPr>
    </w:p>
    <w:p w14:paraId="01FF85A0" w14:textId="2816667B"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 xml:space="preserve">6. </w:t>
      </w:r>
      <w:proofErr w:type="spellStart"/>
      <w:r w:rsidRPr="006E59FD">
        <w:rPr>
          <w:rFonts w:ascii="Arial" w:eastAsia="Times New Roman" w:hAnsi="Arial" w:cs="Arial"/>
          <w:b/>
          <w:bCs/>
          <w:color w:val="000000"/>
          <w:kern w:val="0"/>
          <w:lang w:val="en-US" w:eastAsia="de-DE"/>
          <w14:ligatures w14:val="none"/>
        </w:rPr>
        <w:t>Epicrisis</w:t>
      </w:r>
      <w:proofErr w:type="spellEnd"/>
      <w:r>
        <w:rPr>
          <w:rFonts w:ascii="Arial" w:eastAsia="Times New Roman" w:hAnsi="Arial" w:cs="Arial"/>
          <w:b/>
          <w:bCs/>
          <w:color w:val="000000"/>
          <w:kern w:val="0"/>
          <w:lang w:val="en-US" w:eastAsia="de-DE"/>
          <w14:ligatures w14:val="none"/>
        </w:rPr>
        <w:t>:</w:t>
      </w:r>
    </w:p>
    <w:p w14:paraId="42B6057F" w14:textId="374BA1C4"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Ms. Wilson is a 42-year-old female with FLT3-ITD and NPM1-mutated AML who underwent 10/10 matched unrelated donor allogeneic stem cell transplantation on 2024-12-05. She is currently day +95 post-transplant and was admitted with a 5-day history of profuse watery diarrhea (&gt;10 stools per day), diffuse abdominal pain, nausea, and fatigue. She reported a total of approximately 1500-2000 mL of liquid stool daily.</w:t>
      </w:r>
    </w:p>
    <w:p w14:paraId="1C2DE046" w14:textId="77777777" w:rsidR="006E59FD" w:rsidRPr="006E59FD" w:rsidRDefault="006E59FD" w:rsidP="006E59FD">
      <w:pPr>
        <w:rPr>
          <w:rFonts w:ascii="Arial" w:eastAsia="Times New Roman" w:hAnsi="Arial" w:cs="Arial"/>
          <w:color w:val="000000"/>
          <w:kern w:val="0"/>
          <w:lang w:val="en-US" w:eastAsia="de-DE"/>
          <w14:ligatures w14:val="none"/>
        </w:rPr>
      </w:pPr>
    </w:p>
    <w:p w14:paraId="5BFD9FB8"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On admission, the patient was hemodynamically stable but showed signs of dehydration and mild metabolic acidosis due to significant GI losses. Initial laboratory evaluation revealed normal WBC count, mild anemia (hemoglobin 10.2 g/dL), normal platelet count, elevated BUN/creatinine ratio (BUN 28 mg/dL, Cr 1.3 mg/dL), and mild hypoalbuminemia (3.1 g/dL). Tacrolimus level was within therapeutic range at 9.5 ng/</w:t>
      </w:r>
      <w:proofErr w:type="spellStart"/>
      <w:r w:rsidRPr="006E59FD">
        <w:rPr>
          <w:rFonts w:ascii="Arial" w:eastAsia="Times New Roman" w:hAnsi="Arial" w:cs="Arial"/>
          <w:color w:val="000000"/>
          <w:kern w:val="0"/>
          <w:lang w:val="en-US" w:eastAsia="de-DE"/>
          <w14:ligatures w14:val="none"/>
        </w:rPr>
        <w:t>mL.</w:t>
      </w:r>
      <w:proofErr w:type="spellEnd"/>
    </w:p>
    <w:p w14:paraId="06B5B131" w14:textId="77777777" w:rsidR="006E59FD" w:rsidRPr="006E59FD" w:rsidRDefault="006E59FD" w:rsidP="006E59FD">
      <w:pPr>
        <w:rPr>
          <w:rFonts w:ascii="Arial" w:eastAsia="Times New Roman" w:hAnsi="Arial" w:cs="Arial"/>
          <w:color w:val="000000"/>
          <w:kern w:val="0"/>
          <w:lang w:val="en-US" w:eastAsia="de-DE"/>
          <w14:ligatures w14:val="none"/>
        </w:rPr>
      </w:pPr>
    </w:p>
    <w:p w14:paraId="2BE54ABC"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 comprehensive infectious disease workup was performed including stool studies for C. difficile toxin, bacterial culture, ova and parasites, viral studies (CMV, norovirus, adenovirus), and serum CMV PCR. All results returned negative. Abdominal CT showed diffuse colonic wall thickening with surrounding inflammatory changes, most prominent in the descending and sigmoid colon.</w:t>
      </w:r>
    </w:p>
    <w:p w14:paraId="5E6561CD" w14:textId="77777777" w:rsidR="001907DA" w:rsidRDefault="001907DA" w:rsidP="006E59FD">
      <w:pPr>
        <w:rPr>
          <w:rFonts w:ascii="Arial" w:eastAsia="Times New Roman" w:hAnsi="Arial" w:cs="Arial"/>
          <w:color w:val="000000"/>
          <w:kern w:val="0"/>
          <w:lang w:val="en-US" w:eastAsia="de-DE"/>
          <w14:ligatures w14:val="none"/>
        </w:rPr>
      </w:pPr>
    </w:p>
    <w:p w14:paraId="1670CF90" w14:textId="7265D7C7" w:rsidR="006E59FD" w:rsidRPr="006E59FD" w:rsidRDefault="006E59FD" w:rsidP="001907DA">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Colonoscopy was performed on 2025-03-12, which revealed diffuse mucosal erythema, erosions, and ulcerations in the sigmoid and descending colon. Biopsies were obtained and demonstrated apoptotic crypt destruction and lymphocytic infiltration, consistent with acute GVHD. The findings were most consistent with stage 3 colonic GVHD, and the patient was diagnosed with overall grade III acute GVHD.</w:t>
      </w:r>
    </w:p>
    <w:p w14:paraId="00D782CF" w14:textId="7777777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Treatment was initiated with methylprednisolone 2 mg/kg/day IV in divided doses while maintaining tacrolimus at therapeutic levels. Oral budesonide was added for topical gut effect. The patient was initially kept NPO and started on parenteral nutrition due to severe diarrhea and abdominal pain. Aggressive fluid repletion and electrolyte correction were provided.</w:t>
      </w:r>
    </w:p>
    <w:p w14:paraId="634222DC" w14:textId="77777777" w:rsidR="006E59FD" w:rsidRPr="006E59FD" w:rsidRDefault="006E59FD" w:rsidP="006E59FD">
      <w:pPr>
        <w:rPr>
          <w:rFonts w:ascii="Arial" w:eastAsia="Times New Roman" w:hAnsi="Arial" w:cs="Arial"/>
          <w:color w:val="000000"/>
          <w:kern w:val="0"/>
          <w:lang w:val="en-US" w:eastAsia="de-DE"/>
          <w14:ligatures w14:val="none"/>
        </w:rPr>
      </w:pPr>
    </w:p>
    <w:p w14:paraId="3ACF59C7" w14:textId="7FE38147" w:rsid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The patient showed excellent response to treatment with substantial reduction in stool volume and frequency. By day 8 of steroid therapy, diarrhea had markedly improved to only 2-3 loose stools daily. Abdominal pain resolved almost completely. </w:t>
      </w:r>
      <w:r w:rsidRPr="006E59FD">
        <w:rPr>
          <w:rFonts w:ascii="Arial" w:eastAsia="Times New Roman" w:hAnsi="Arial" w:cs="Arial"/>
          <w:color w:val="000000"/>
          <w:kern w:val="0"/>
          <w:lang w:val="en-US" w:eastAsia="de-DE"/>
          <w14:ligatures w14:val="none"/>
        </w:rPr>
        <w:lastRenderedPageBreak/>
        <w:t>The patient was successfully transitioned to a low-residue diet which was well-tolerated.</w:t>
      </w:r>
      <w:r>
        <w:rPr>
          <w:rFonts w:ascii="Arial" w:eastAsia="Times New Roman" w:hAnsi="Arial" w:cs="Arial"/>
          <w:color w:val="000000"/>
          <w:kern w:val="0"/>
          <w:lang w:val="en-US" w:eastAsia="de-DE"/>
          <w14:ligatures w14:val="none"/>
        </w:rPr>
        <w:t xml:space="preserve"> </w:t>
      </w:r>
      <w:r w:rsidRPr="006E59FD">
        <w:rPr>
          <w:rFonts w:ascii="Arial" w:eastAsia="Times New Roman" w:hAnsi="Arial" w:cs="Arial"/>
          <w:color w:val="000000"/>
          <w:kern w:val="0"/>
          <w:lang w:val="en-US" w:eastAsia="de-DE"/>
          <w14:ligatures w14:val="none"/>
        </w:rPr>
        <w:t>Given the significant clinical improvement, IV methylprednisolone was converted to oral prednisolone prior to discharge</w:t>
      </w:r>
      <w:r>
        <w:rPr>
          <w:rFonts w:ascii="Arial" w:eastAsia="Times New Roman" w:hAnsi="Arial" w:cs="Arial"/>
          <w:color w:val="000000"/>
          <w:kern w:val="0"/>
          <w:lang w:val="en-US" w:eastAsia="de-DE"/>
          <w14:ligatures w14:val="none"/>
        </w:rPr>
        <w:t>, which was tolerated well.</w:t>
      </w:r>
    </w:p>
    <w:p w14:paraId="647BC6F9" w14:textId="77777777" w:rsidR="001907DA" w:rsidRDefault="001907DA" w:rsidP="001907DA">
      <w:pPr>
        <w:rPr>
          <w:rFonts w:ascii="Arial" w:eastAsia="Times New Roman" w:hAnsi="Arial" w:cs="Arial"/>
          <w:color w:val="000000"/>
          <w:kern w:val="0"/>
          <w:lang w:val="en-US" w:eastAsia="de-DE"/>
          <w14:ligatures w14:val="none"/>
        </w:rPr>
      </w:pPr>
    </w:p>
    <w:p w14:paraId="5589A894" w14:textId="6EBFDD49" w:rsidR="001907DA" w:rsidRDefault="001907DA"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Bone marrow evaluation </w:t>
      </w:r>
      <w:r>
        <w:rPr>
          <w:rFonts w:ascii="Arial" w:eastAsia="Times New Roman" w:hAnsi="Arial" w:cs="Arial"/>
          <w:color w:val="000000"/>
          <w:kern w:val="0"/>
          <w:lang w:val="en-US" w:eastAsia="de-DE"/>
          <w14:ligatures w14:val="none"/>
        </w:rPr>
        <w:t xml:space="preserve">and chimerism study </w:t>
      </w:r>
      <w:r w:rsidRPr="006E59FD">
        <w:rPr>
          <w:rFonts w:ascii="Arial" w:eastAsia="Times New Roman" w:hAnsi="Arial" w:cs="Arial"/>
          <w:color w:val="000000"/>
          <w:kern w:val="0"/>
          <w:lang w:val="en-US" w:eastAsia="de-DE"/>
          <w14:ligatures w14:val="none"/>
        </w:rPr>
        <w:t xml:space="preserve">(day +100) </w:t>
      </w:r>
      <w:r>
        <w:rPr>
          <w:rFonts w:ascii="Arial" w:eastAsia="Times New Roman" w:hAnsi="Arial" w:cs="Arial"/>
          <w:color w:val="000000"/>
          <w:kern w:val="0"/>
          <w:lang w:val="en-US" w:eastAsia="de-DE"/>
          <w14:ligatures w14:val="none"/>
        </w:rPr>
        <w:t>were performed slightly delayed on</w:t>
      </w:r>
      <w:r w:rsidRPr="006E59FD">
        <w:rPr>
          <w:rFonts w:ascii="Arial" w:eastAsia="Times New Roman" w:hAnsi="Arial" w:cs="Arial"/>
          <w:color w:val="000000"/>
          <w:kern w:val="0"/>
          <w:lang w:val="en-US" w:eastAsia="de-DE"/>
          <w14:ligatures w14:val="none"/>
        </w:rPr>
        <w:t xml:space="preserve"> 2025-03-</w:t>
      </w:r>
      <w:r>
        <w:rPr>
          <w:rFonts w:ascii="Arial" w:eastAsia="Times New Roman" w:hAnsi="Arial" w:cs="Arial"/>
          <w:color w:val="000000"/>
          <w:kern w:val="0"/>
          <w:lang w:val="en-US" w:eastAsia="de-DE"/>
          <w14:ligatures w14:val="none"/>
        </w:rPr>
        <w:t xml:space="preserve">20. </w:t>
      </w:r>
      <w:r w:rsidR="0089708C">
        <w:rPr>
          <w:rFonts w:ascii="Arial" w:eastAsia="Times New Roman" w:hAnsi="Arial" w:cs="Arial"/>
          <w:color w:val="000000"/>
          <w:kern w:val="0"/>
          <w:lang w:val="en-US" w:eastAsia="de-DE"/>
          <w14:ligatures w14:val="none"/>
        </w:rPr>
        <w:t xml:space="preserve">Morphology returned </w:t>
      </w:r>
      <w:proofErr w:type="spellStart"/>
      <w:r w:rsidR="00160FAA">
        <w:rPr>
          <w:rFonts w:ascii="Arial" w:eastAsia="Times New Roman" w:hAnsi="Arial" w:cs="Arial"/>
          <w:color w:val="000000"/>
          <w:kern w:val="0"/>
          <w:lang w:val="en-US" w:eastAsia="de-DE"/>
          <w14:ligatures w14:val="none"/>
        </w:rPr>
        <w:t>aspicular</w:t>
      </w:r>
      <w:proofErr w:type="spellEnd"/>
      <w:r w:rsidR="00160FAA">
        <w:rPr>
          <w:rFonts w:ascii="Arial" w:eastAsia="Times New Roman" w:hAnsi="Arial" w:cs="Arial"/>
          <w:color w:val="000000"/>
          <w:kern w:val="0"/>
          <w:lang w:val="en-US" w:eastAsia="de-DE"/>
          <w14:ligatures w14:val="none"/>
        </w:rPr>
        <w:t xml:space="preserve"> and</w:t>
      </w:r>
      <w:r w:rsidR="0089708C">
        <w:rPr>
          <w:rFonts w:ascii="Arial" w:eastAsia="Times New Roman" w:hAnsi="Arial" w:cs="Arial"/>
          <w:color w:val="000000"/>
          <w:kern w:val="0"/>
          <w:lang w:val="en-US" w:eastAsia="de-DE"/>
          <w14:ligatures w14:val="none"/>
        </w:rPr>
        <w:t xml:space="preserve"> molecular genetic r</w:t>
      </w:r>
      <w:r>
        <w:rPr>
          <w:rFonts w:ascii="Arial" w:eastAsia="Times New Roman" w:hAnsi="Arial" w:cs="Arial"/>
          <w:color w:val="000000"/>
          <w:kern w:val="0"/>
          <w:lang w:val="en-US" w:eastAsia="de-DE"/>
          <w14:ligatures w14:val="none"/>
        </w:rPr>
        <w:t>esults are outstanding and will be discussed with Dr Kim on 2025-03-24.</w:t>
      </w:r>
    </w:p>
    <w:p w14:paraId="45C44110" w14:textId="77777777" w:rsidR="006E59FD" w:rsidRPr="006E59FD" w:rsidRDefault="006E59FD" w:rsidP="006E59FD">
      <w:pPr>
        <w:rPr>
          <w:rFonts w:ascii="Arial" w:eastAsia="Times New Roman" w:hAnsi="Arial" w:cs="Arial"/>
          <w:color w:val="000000"/>
          <w:kern w:val="0"/>
          <w:lang w:val="en-US" w:eastAsia="de-DE"/>
          <w14:ligatures w14:val="none"/>
        </w:rPr>
      </w:pPr>
    </w:p>
    <w:p w14:paraId="3FB402B5" w14:textId="77777777" w:rsidR="006E59FD" w:rsidRPr="001907DA" w:rsidRDefault="006E59FD" w:rsidP="006E59FD">
      <w:pPr>
        <w:outlineLvl w:val="1"/>
        <w:rPr>
          <w:rFonts w:ascii="Arial" w:eastAsia="Times New Roman" w:hAnsi="Arial" w:cs="Arial"/>
          <w:b/>
          <w:bCs/>
          <w:color w:val="000000"/>
          <w:kern w:val="0"/>
          <w:lang w:val="en-US" w:eastAsia="de-DE"/>
          <w14:ligatures w14:val="none"/>
        </w:rPr>
      </w:pPr>
      <w:r w:rsidRPr="001907DA">
        <w:rPr>
          <w:rFonts w:ascii="Arial" w:eastAsia="Times New Roman" w:hAnsi="Arial" w:cs="Arial"/>
          <w:b/>
          <w:bCs/>
          <w:color w:val="000000"/>
          <w:kern w:val="0"/>
          <w:lang w:val="en-US" w:eastAsia="de-DE"/>
          <w14:ligatures w14:val="none"/>
        </w:rPr>
        <w:t>7. Medication at Discharge:</w:t>
      </w:r>
    </w:p>
    <w:p w14:paraId="77D8A44E"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Prednisolone 60 mg PO daily with taper plan:</w:t>
      </w:r>
    </w:p>
    <w:p w14:paraId="4D243A46"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60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01DC6587"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50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7F2F9433" w14:textId="77777777" w:rsidR="006E59FD" w:rsidRPr="006E59FD" w:rsidRDefault="006E59FD" w:rsidP="006E59FD">
      <w:pPr>
        <w:numPr>
          <w:ilvl w:val="1"/>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40 mg </w:t>
      </w:r>
      <w:proofErr w:type="spellStart"/>
      <w:r w:rsidRPr="006E59FD">
        <w:rPr>
          <w:rFonts w:ascii="Arial" w:eastAsia="Times New Roman" w:hAnsi="Arial" w:cs="Arial"/>
          <w:color w:val="000000"/>
          <w:kern w:val="0"/>
          <w:lang w:eastAsia="de-DE"/>
          <w14:ligatures w14:val="none"/>
        </w:rPr>
        <w:t>daily</w:t>
      </w:r>
      <w:proofErr w:type="spellEnd"/>
      <w:r w:rsidRPr="006E59FD">
        <w:rPr>
          <w:rFonts w:ascii="Arial" w:eastAsia="Times New Roman" w:hAnsi="Arial" w:cs="Arial"/>
          <w:color w:val="000000"/>
          <w:kern w:val="0"/>
          <w:lang w:eastAsia="de-DE"/>
          <w14:ligatures w14:val="none"/>
        </w:rPr>
        <w:t xml:space="preserve"> × 7 </w:t>
      </w:r>
      <w:proofErr w:type="spellStart"/>
      <w:r w:rsidRPr="006E59FD">
        <w:rPr>
          <w:rFonts w:ascii="Arial" w:eastAsia="Times New Roman" w:hAnsi="Arial" w:cs="Arial"/>
          <w:color w:val="000000"/>
          <w:kern w:val="0"/>
          <w:lang w:eastAsia="de-DE"/>
          <w14:ligatures w14:val="none"/>
        </w:rPr>
        <w:t>days</w:t>
      </w:r>
      <w:proofErr w:type="spellEnd"/>
    </w:p>
    <w:p w14:paraId="5F557684" w14:textId="77777777" w:rsidR="006E59FD" w:rsidRPr="006E59FD" w:rsidRDefault="006E59FD" w:rsidP="006E59FD">
      <w:pPr>
        <w:numPr>
          <w:ilvl w:val="1"/>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Then decrease by 5 mg weekly until reaching 10 mg daily</w:t>
      </w:r>
    </w:p>
    <w:p w14:paraId="6CB09ECF" w14:textId="77777777" w:rsidR="006E59FD" w:rsidRPr="006E59FD" w:rsidRDefault="006E59FD" w:rsidP="006E59FD">
      <w:pPr>
        <w:numPr>
          <w:ilvl w:val="1"/>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Further taper to be determined based on clinical response</w:t>
      </w:r>
    </w:p>
    <w:p w14:paraId="4EC96AE0"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Tacrolimus 1 mg PO BID (target trough level 8-12 ng/mL)</w:t>
      </w:r>
    </w:p>
    <w:p w14:paraId="201600FF"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Budesonide 9 mg PO </w:t>
      </w:r>
      <w:proofErr w:type="spellStart"/>
      <w:r w:rsidRPr="006E59FD">
        <w:rPr>
          <w:rFonts w:ascii="Arial" w:eastAsia="Times New Roman" w:hAnsi="Arial" w:cs="Arial"/>
          <w:color w:val="000000"/>
          <w:kern w:val="0"/>
          <w:lang w:eastAsia="de-DE"/>
          <w14:ligatures w14:val="none"/>
        </w:rPr>
        <w:t>daily</w:t>
      </w:r>
      <w:proofErr w:type="spellEnd"/>
    </w:p>
    <w:p w14:paraId="0731068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Loperamide 2 mg PO after each loose stool (max 16 mg/day)</w:t>
      </w:r>
    </w:p>
    <w:p w14:paraId="7ED39B30"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Pantoprazole</w:t>
      </w:r>
      <w:proofErr w:type="spellEnd"/>
      <w:r w:rsidRPr="006E59FD">
        <w:rPr>
          <w:rFonts w:ascii="Arial" w:eastAsia="Times New Roman" w:hAnsi="Arial" w:cs="Arial"/>
          <w:color w:val="000000"/>
          <w:kern w:val="0"/>
          <w:lang w:eastAsia="de-DE"/>
          <w14:ligatures w14:val="none"/>
        </w:rPr>
        <w:t xml:space="preserve"> 40 mg PO </w:t>
      </w:r>
      <w:proofErr w:type="spellStart"/>
      <w:r w:rsidRPr="006E59FD">
        <w:rPr>
          <w:rFonts w:ascii="Arial" w:eastAsia="Times New Roman" w:hAnsi="Arial" w:cs="Arial"/>
          <w:color w:val="000000"/>
          <w:kern w:val="0"/>
          <w:lang w:eastAsia="de-DE"/>
          <w14:ligatures w14:val="none"/>
        </w:rPr>
        <w:t>daily</w:t>
      </w:r>
      <w:proofErr w:type="spellEnd"/>
    </w:p>
    <w:p w14:paraId="16F58B35" w14:textId="196E5FDA" w:rsidR="006E59FD" w:rsidRPr="006E59FD" w:rsidRDefault="001F0FEE" w:rsidP="006E59FD">
      <w:pPr>
        <w:numPr>
          <w:ilvl w:val="0"/>
          <w:numId w:val="13"/>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Valgancyclovir</w:t>
      </w:r>
      <w:proofErr w:type="spellEnd"/>
      <w:r w:rsidR="006E59FD" w:rsidRPr="006E59FD">
        <w:rPr>
          <w:rFonts w:ascii="Arial" w:eastAsia="Times New Roman" w:hAnsi="Arial" w:cs="Arial"/>
          <w:color w:val="000000"/>
          <w:kern w:val="0"/>
          <w:lang w:eastAsia="de-DE"/>
          <w14:ligatures w14:val="none"/>
        </w:rPr>
        <w:t xml:space="preserve"> </w:t>
      </w:r>
      <w:r w:rsidR="001B5447">
        <w:rPr>
          <w:rFonts w:ascii="Arial" w:eastAsia="Times New Roman" w:hAnsi="Arial" w:cs="Arial"/>
          <w:color w:val="000000"/>
          <w:kern w:val="0"/>
          <w:lang w:eastAsia="de-DE"/>
          <w14:ligatures w14:val="none"/>
        </w:rPr>
        <w:t>900</w:t>
      </w:r>
      <w:r w:rsidR="006E59FD" w:rsidRPr="006E59FD">
        <w:rPr>
          <w:rFonts w:ascii="Arial" w:eastAsia="Times New Roman" w:hAnsi="Arial" w:cs="Arial"/>
          <w:color w:val="000000"/>
          <w:kern w:val="0"/>
          <w:lang w:eastAsia="de-DE"/>
          <w14:ligatures w14:val="none"/>
        </w:rPr>
        <w:t xml:space="preserve"> mg PO </w:t>
      </w:r>
      <w:proofErr w:type="spellStart"/>
      <w:r w:rsidR="001B5447">
        <w:rPr>
          <w:rFonts w:ascii="Arial" w:eastAsia="Times New Roman" w:hAnsi="Arial" w:cs="Arial"/>
          <w:color w:val="000000"/>
          <w:kern w:val="0"/>
          <w:lang w:eastAsia="de-DE"/>
          <w14:ligatures w14:val="none"/>
        </w:rPr>
        <w:t>daily</w:t>
      </w:r>
      <w:proofErr w:type="spellEnd"/>
    </w:p>
    <w:p w14:paraId="64EA3303"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Posaconazole</w:t>
      </w:r>
      <w:proofErr w:type="spellEnd"/>
      <w:r w:rsidRPr="006E59FD">
        <w:rPr>
          <w:rFonts w:ascii="Arial" w:eastAsia="Times New Roman" w:hAnsi="Arial" w:cs="Arial"/>
          <w:color w:val="000000"/>
          <w:kern w:val="0"/>
          <w:lang w:eastAsia="de-DE"/>
          <w14:ligatures w14:val="none"/>
        </w:rPr>
        <w:t xml:space="preserve"> 300 mg PO </w:t>
      </w:r>
      <w:proofErr w:type="spellStart"/>
      <w:r w:rsidRPr="006E59FD">
        <w:rPr>
          <w:rFonts w:ascii="Arial" w:eastAsia="Times New Roman" w:hAnsi="Arial" w:cs="Arial"/>
          <w:color w:val="000000"/>
          <w:kern w:val="0"/>
          <w:lang w:eastAsia="de-DE"/>
          <w14:ligatures w14:val="none"/>
        </w:rPr>
        <w:t>daily</w:t>
      </w:r>
      <w:proofErr w:type="spellEnd"/>
    </w:p>
    <w:p w14:paraId="07B3F43A"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Atovaquone</w:t>
      </w:r>
      <w:proofErr w:type="spellEnd"/>
      <w:r w:rsidRPr="006E59FD">
        <w:rPr>
          <w:rFonts w:ascii="Arial" w:eastAsia="Times New Roman" w:hAnsi="Arial" w:cs="Arial"/>
          <w:color w:val="000000"/>
          <w:kern w:val="0"/>
          <w:lang w:eastAsia="de-DE"/>
          <w14:ligatures w14:val="none"/>
        </w:rPr>
        <w:t xml:space="preserve"> 1500 mg PO </w:t>
      </w:r>
      <w:proofErr w:type="spellStart"/>
      <w:r w:rsidRPr="006E59FD">
        <w:rPr>
          <w:rFonts w:ascii="Arial" w:eastAsia="Times New Roman" w:hAnsi="Arial" w:cs="Arial"/>
          <w:color w:val="000000"/>
          <w:kern w:val="0"/>
          <w:lang w:eastAsia="de-DE"/>
          <w14:ligatures w14:val="none"/>
        </w:rPr>
        <w:t>daily</w:t>
      </w:r>
      <w:proofErr w:type="spellEnd"/>
    </w:p>
    <w:p w14:paraId="1DAD0B65"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Levothyroxine</w:t>
      </w:r>
      <w:proofErr w:type="spellEnd"/>
      <w:r w:rsidRPr="006E59FD">
        <w:rPr>
          <w:rFonts w:ascii="Arial" w:eastAsia="Times New Roman" w:hAnsi="Arial" w:cs="Arial"/>
          <w:color w:val="000000"/>
          <w:kern w:val="0"/>
          <w:lang w:eastAsia="de-DE"/>
          <w14:ligatures w14:val="none"/>
        </w:rPr>
        <w:t xml:space="preserve"> 112 </w:t>
      </w:r>
      <w:proofErr w:type="spellStart"/>
      <w:r w:rsidRPr="006E59FD">
        <w:rPr>
          <w:rFonts w:ascii="Arial" w:eastAsia="Times New Roman" w:hAnsi="Arial" w:cs="Arial"/>
          <w:color w:val="000000"/>
          <w:kern w:val="0"/>
          <w:lang w:eastAsia="de-DE"/>
          <w14:ligatures w14:val="none"/>
        </w:rPr>
        <w:t>mcg</w:t>
      </w:r>
      <w:proofErr w:type="spellEnd"/>
      <w:r w:rsidRPr="006E59FD">
        <w:rPr>
          <w:rFonts w:ascii="Arial" w:eastAsia="Times New Roman" w:hAnsi="Arial" w:cs="Arial"/>
          <w:color w:val="000000"/>
          <w:kern w:val="0"/>
          <w:lang w:eastAsia="de-DE"/>
          <w14:ligatures w14:val="none"/>
        </w:rPr>
        <w:t xml:space="preserve"> PO </w:t>
      </w:r>
      <w:proofErr w:type="spellStart"/>
      <w:r w:rsidRPr="006E59FD">
        <w:rPr>
          <w:rFonts w:ascii="Arial" w:eastAsia="Times New Roman" w:hAnsi="Arial" w:cs="Arial"/>
          <w:color w:val="000000"/>
          <w:kern w:val="0"/>
          <w:lang w:eastAsia="de-DE"/>
          <w14:ligatures w14:val="none"/>
        </w:rPr>
        <w:t>daily</w:t>
      </w:r>
      <w:proofErr w:type="spellEnd"/>
    </w:p>
    <w:p w14:paraId="129AEF9F"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Amlodipine</w:t>
      </w:r>
      <w:proofErr w:type="spellEnd"/>
      <w:r w:rsidRPr="006E59FD">
        <w:rPr>
          <w:rFonts w:ascii="Arial" w:eastAsia="Times New Roman" w:hAnsi="Arial" w:cs="Arial"/>
          <w:color w:val="000000"/>
          <w:kern w:val="0"/>
          <w:lang w:eastAsia="de-DE"/>
          <w14:ligatures w14:val="none"/>
        </w:rPr>
        <w:t xml:space="preserve"> 5 mg PO </w:t>
      </w:r>
      <w:proofErr w:type="spellStart"/>
      <w:r w:rsidRPr="006E59FD">
        <w:rPr>
          <w:rFonts w:ascii="Arial" w:eastAsia="Times New Roman" w:hAnsi="Arial" w:cs="Arial"/>
          <w:color w:val="000000"/>
          <w:kern w:val="0"/>
          <w:lang w:eastAsia="de-DE"/>
          <w14:ligatures w14:val="none"/>
        </w:rPr>
        <w:t>daily</w:t>
      </w:r>
      <w:proofErr w:type="spellEnd"/>
    </w:p>
    <w:p w14:paraId="5CE756A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Calcium 600 mg/Vitamin D 800 IU PO BID</w:t>
      </w:r>
    </w:p>
    <w:p w14:paraId="31F3AE0A" w14:textId="77777777" w:rsidR="006E59FD" w:rsidRPr="006E59FD" w:rsidRDefault="006E59FD" w:rsidP="006E59FD">
      <w:pPr>
        <w:numPr>
          <w:ilvl w:val="0"/>
          <w:numId w:val="13"/>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Magnesium </w:t>
      </w:r>
      <w:proofErr w:type="spellStart"/>
      <w:r w:rsidRPr="006E59FD">
        <w:rPr>
          <w:rFonts w:ascii="Arial" w:eastAsia="Times New Roman" w:hAnsi="Arial" w:cs="Arial"/>
          <w:color w:val="000000"/>
          <w:kern w:val="0"/>
          <w:lang w:eastAsia="de-DE"/>
          <w14:ligatures w14:val="none"/>
        </w:rPr>
        <w:t>oxide</w:t>
      </w:r>
      <w:proofErr w:type="spellEnd"/>
      <w:r w:rsidRPr="006E59FD">
        <w:rPr>
          <w:rFonts w:ascii="Arial" w:eastAsia="Times New Roman" w:hAnsi="Arial" w:cs="Arial"/>
          <w:color w:val="000000"/>
          <w:kern w:val="0"/>
          <w:lang w:eastAsia="de-DE"/>
          <w14:ligatures w14:val="none"/>
        </w:rPr>
        <w:t xml:space="preserve"> 400 mg PO </w:t>
      </w:r>
      <w:proofErr w:type="spellStart"/>
      <w:r w:rsidRPr="006E59FD">
        <w:rPr>
          <w:rFonts w:ascii="Arial" w:eastAsia="Times New Roman" w:hAnsi="Arial" w:cs="Arial"/>
          <w:color w:val="000000"/>
          <w:kern w:val="0"/>
          <w:lang w:eastAsia="de-DE"/>
          <w14:ligatures w14:val="none"/>
        </w:rPr>
        <w:t>daily</w:t>
      </w:r>
      <w:proofErr w:type="spellEnd"/>
    </w:p>
    <w:p w14:paraId="6C689504"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Oxycodone 5 mg PO every 6 hours PRN pain</w:t>
      </w:r>
    </w:p>
    <w:p w14:paraId="03299D10" w14:textId="77777777" w:rsidR="006E59FD" w:rsidRP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Ondansetron 8 mg PO every 8 hours PRN nausea</w:t>
      </w:r>
    </w:p>
    <w:p w14:paraId="6E7B23C9" w14:textId="77777777" w:rsidR="006E59FD" w:rsidRDefault="006E59FD" w:rsidP="006E59FD">
      <w:pPr>
        <w:numPr>
          <w:ilvl w:val="0"/>
          <w:numId w:val="13"/>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Lorazepam 0.5 mg PO daily PRN anxiety</w:t>
      </w:r>
    </w:p>
    <w:p w14:paraId="5E31B7EC"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518BFF9" w14:textId="77777777" w:rsidR="006E59FD" w:rsidRPr="006E59FD" w:rsidRDefault="006E59FD" w:rsidP="006E59FD">
      <w:pPr>
        <w:outlineLvl w:val="1"/>
        <w:rPr>
          <w:rFonts w:ascii="Arial" w:eastAsia="Times New Roman" w:hAnsi="Arial" w:cs="Arial"/>
          <w:b/>
          <w:bCs/>
          <w:color w:val="000000"/>
          <w:kern w:val="0"/>
          <w:lang w:val="en-US" w:eastAsia="de-DE"/>
          <w14:ligatures w14:val="none"/>
        </w:rPr>
      </w:pPr>
      <w:r w:rsidRPr="006E59FD">
        <w:rPr>
          <w:rFonts w:ascii="Arial" w:eastAsia="Times New Roman" w:hAnsi="Arial" w:cs="Arial"/>
          <w:b/>
          <w:bCs/>
          <w:color w:val="000000"/>
          <w:kern w:val="0"/>
          <w:lang w:val="en-US" w:eastAsia="de-DE"/>
          <w14:ligatures w14:val="none"/>
        </w:rPr>
        <w:t>8. Further Procedure / Follow-up:</w:t>
      </w:r>
    </w:p>
    <w:p w14:paraId="218977B8" w14:textId="77777777" w:rsidR="006E59FD" w:rsidRPr="006E59FD" w:rsidRDefault="006E59FD" w:rsidP="006E59FD">
      <w:pPr>
        <w:rPr>
          <w:rFonts w:ascii="Arial" w:eastAsia="Times New Roman" w:hAnsi="Arial" w:cs="Arial"/>
          <w:color w:val="000000"/>
          <w:kern w:val="0"/>
          <w:u w:val="single"/>
          <w:lang w:val="en-US" w:eastAsia="de-DE"/>
          <w14:ligatures w14:val="none"/>
        </w:rPr>
      </w:pPr>
      <w:r w:rsidRPr="006E59FD">
        <w:rPr>
          <w:rFonts w:ascii="Arial" w:eastAsia="Times New Roman" w:hAnsi="Arial" w:cs="Arial"/>
          <w:color w:val="000000"/>
          <w:kern w:val="0"/>
          <w:u w:val="single"/>
          <w:lang w:val="en-US" w:eastAsia="de-DE"/>
          <w14:ligatures w14:val="none"/>
        </w:rPr>
        <w:t>Bone Marrow Transplant Follow-up:</w:t>
      </w:r>
    </w:p>
    <w:p w14:paraId="1F561DEA" w14:textId="7FEFC9F9" w:rsidR="001907DA"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 xml:space="preserve">Appointment with Dr. A. Kim </w:t>
      </w:r>
      <w:r w:rsidR="001907DA">
        <w:rPr>
          <w:rFonts w:ascii="Arial" w:eastAsia="Times New Roman" w:hAnsi="Arial" w:cs="Arial"/>
          <w:color w:val="000000"/>
          <w:kern w:val="0"/>
          <w:lang w:val="en-US" w:eastAsia="de-DE"/>
          <w14:ligatures w14:val="none"/>
        </w:rPr>
        <w:t>on 2025-03-24 to review</w:t>
      </w:r>
      <w:r w:rsidR="0089708C">
        <w:rPr>
          <w:rFonts w:ascii="Arial" w:eastAsia="Times New Roman" w:hAnsi="Arial" w:cs="Arial"/>
          <w:color w:val="000000"/>
          <w:kern w:val="0"/>
          <w:lang w:val="en-US" w:eastAsia="de-DE"/>
          <w14:ligatures w14:val="none"/>
        </w:rPr>
        <w:t xml:space="preserve"> molecular genetics from</w:t>
      </w:r>
      <w:r w:rsidR="001907DA">
        <w:rPr>
          <w:rFonts w:ascii="Arial" w:eastAsia="Times New Roman" w:hAnsi="Arial" w:cs="Arial"/>
          <w:color w:val="000000"/>
          <w:kern w:val="0"/>
          <w:lang w:val="en-US" w:eastAsia="de-DE"/>
          <w14:ligatures w14:val="none"/>
        </w:rPr>
        <w:t xml:space="preserve"> bone marrow and chimerism results and GVHD assessment</w:t>
      </w:r>
    </w:p>
    <w:p w14:paraId="31C29387" w14:textId="0084070C" w:rsidR="006E59FD" w:rsidRPr="006E59FD" w:rsidRDefault="001907DA" w:rsidP="006E59FD">
      <w:pPr>
        <w:numPr>
          <w:ilvl w:val="0"/>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Next appointments: </w:t>
      </w:r>
      <w:r w:rsidR="006E59FD" w:rsidRPr="006E59FD">
        <w:rPr>
          <w:rFonts w:ascii="Arial" w:eastAsia="Times New Roman" w:hAnsi="Arial" w:cs="Arial"/>
          <w:color w:val="000000"/>
          <w:kern w:val="0"/>
          <w:lang w:val="en-US" w:eastAsia="de-DE"/>
          <w14:ligatures w14:val="none"/>
        </w:rPr>
        <w:t>weekly for first 2 weeks, then biweekly if stable</w:t>
      </w:r>
    </w:p>
    <w:p w14:paraId="10A2790A" w14:textId="77777777" w:rsidR="006E59FD" w:rsidRPr="006E59FD" w:rsidRDefault="006E59FD" w:rsidP="006E59FD">
      <w:pPr>
        <w:numPr>
          <w:ilvl w:val="0"/>
          <w:numId w:val="14"/>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GVHD </w:t>
      </w:r>
      <w:proofErr w:type="spellStart"/>
      <w:r w:rsidRPr="006E59FD">
        <w:rPr>
          <w:rFonts w:ascii="Arial" w:eastAsia="Times New Roman" w:hAnsi="Arial" w:cs="Arial"/>
          <w:color w:val="000000"/>
          <w:kern w:val="0"/>
          <w:lang w:eastAsia="de-DE"/>
          <w14:ligatures w14:val="none"/>
        </w:rPr>
        <w:t>assessment</w:t>
      </w:r>
      <w:proofErr w:type="spellEnd"/>
      <w:r w:rsidRPr="006E59FD">
        <w:rPr>
          <w:rFonts w:ascii="Arial" w:eastAsia="Times New Roman" w:hAnsi="Arial" w:cs="Arial"/>
          <w:color w:val="000000"/>
          <w:kern w:val="0"/>
          <w:lang w:eastAsia="de-DE"/>
          <w14:ligatures w14:val="none"/>
        </w:rPr>
        <w:t xml:space="preserve"> at </w:t>
      </w:r>
      <w:proofErr w:type="spellStart"/>
      <w:r w:rsidRPr="006E59FD">
        <w:rPr>
          <w:rFonts w:ascii="Arial" w:eastAsia="Times New Roman" w:hAnsi="Arial" w:cs="Arial"/>
          <w:color w:val="000000"/>
          <w:kern w:val="0"/>
          <w:lang w:eastAsia="de-DE"/>
          <w14:ligatures w14:val="none"/>
        </w:rPr>
        <w:t>each</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visit</w:t>
      </w:r>
      <w:proofErr w:type="spellEnd"/>
    </w:p>
    <w:p w14:paraId="440A23B0" w14:textId="77777777" w:rsidR="006E59FD" w:rsidRPr="006E59FD"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Monitoring of prednisolone taper based on clinical response</w:t>
      </w:r>
    </w:p>
    <w:p w14:paraId="5407F379" w14:textId="77777777" w:rsidR="006E59FD" w:rsidRPr="006E59FD" w:rsidRDefault="006E59FD" w:rsidP="006E59FD">
      <w:pPr>
        <w:numPr>
          <w:ilvl w:val="0"/>
          <w:numId w:val="14"/>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Laboratory monitoring: CBC, CMP, magnesium, tacrolimus level weekly</w:t>
      </w:r>
    </w:p>
    <w:p w14:paraId="59D71654"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70E1F1B8"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t>Infectious</w:t>
      </w:r>
      <w:proofErr w:type="spellEnd"/>
      <w:r w:rsidRPr="006E59FD">
        <w:rPr>
          <w:rFonts w:ascii="Arial" w:eastAsia="Times New Roman" w:hAnsi="Arial" w:cs="Arial"/>
          <w:color w:val="000000"/>
          <w:kern w:val="0"/>
          <w:u w:val="single"/>
          <w:lang w:eastAsia="de-DE"/>
          <w14:ligatures w14:val="none"/>
        </w:rPr>
        <w:t xml:space="preserve"> Disease Follow-</w:t>
      </w:r>
      <w:proofErr w:type="spellStart"/>
      <w:r w:rsidRPr="006E59FD">
        <w:rPr>
          <w:rFonts w:ascii="Arial" w:eastAsia="Times New Roman" w:hAnsi="Arial" w:cs="Arial"/>
          <w:color w:val="000000"/>
          <w:kern w:val="0"/>
          <w:u w:val="single"/>
          <w:lang w:eastAsia="de-DE"/>
          <w14:ligatures w14:val="none"/>
        </w:rPr>
        <w:t>up</w:t>
      </w:r>
      <w:proofErr w:type="spellEnd"/>
      <w:r w:rsidRPr="006E59FD">
        <w:rPr>
          <w:rFonts w:ascii="Arial" w:eastAsia="Times New Roman" w:hAnsi="Arial" w:cs="Arial"/>
          <w:color w:val="000000"/>
          <w:kern w:val="0"/>
          <w:u w:val="single"/>
          <w:lang w:eastAsia="de-DE"/>
          <w14:ligatures w14:val="none"/>
        </w:rPr>
        <w:t>:</w:t>
      </w:r>
    </w:p>
    <w:p w14:paraId="27032465" w14:textId="77777777" w:rsidR="006E59FD" w:rsidRPr="006E59FD" w:rsidRDefault="006E59FD" w:rsidP="006E59FD">
      <w:pPr>
        <w:numPr>
          <w:ilvl w:val="0"/>
          <w:numId w:val="16"/>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Appointment with Dr. T. Nguyen in 3 weeks (2025-04-12)</w:t>
      </w:r>
    </w:p>
    <w:p w14:paraId="3E97F69B" w14:textId="77777777" w:rsidR="006E59FD" w:rsidRPr="006E59FD" w:rsidRDefault="006E59FD" w:rsidP="006E59FD">
      <w:pPr>
        <w:numPr>
          <w:ilvl w:val="0"/>
          <w:numId w:val="16"/>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Monitoring for opportunistic infections while on triple immunosuppression</w:t>
      </w:r>
    </w:p>
    <w:p w14:paraId="66DC6FD3" w14:textId="77777777" w:rsidR="006E59FD" w:rsidRDefault="006E59FD" w:rsidP="006E59FD">
      <w:pPr>
        <w:numPr>
          <w:ilvl w:val="0"/>
          <w:numId w:val="16"/>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CMV PCR </w:t>
      </w:r>
      <w:proofErr w:type="spellStart"/>
      <w:r w:rsidRPr="006E59FD">
        <w:rPr>
          <w:rFonts w:ascii="Arial" w:eastAsia="Times New Roman" w:hAnsi="Arial" w:cs="Arial"/>
          <w:color w:val="000000"/>
          <w:kern w:val="0"/>
          <w:lang w:eastAsia="de-DE"/>
          <w14:ligatures w14:val="none"/>
        </w:rPr>
        <w:t>monitoring</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weekly</w:t>
      </w:r>
      <w:proofErr w:type="spellEnd"/>
    </w:p>
    <w:p w14:paraId="7AAD51BF" w14:textId="77777777" w:rsidR="006E59FD" w:rsidRPr="006E59FD" w:rsidRDefault="006E59FD" w:rsidP="006E59FD">
      <w:pPr>
        <w:ind w:left="720"/>
        <w:rPr>
          <w:rFonts w:ascii="Arial" w:eastAsia="Times New Roman" w:hAnsi="Arial" w:cs="Arial"/>
          <w:color w:val="000000"/>
          <w:kern w:val="0"/>
          <w:lang w:eastAsia="de-DE"/>
          <w14:ligatures w14:val="none"/>
        </w:rPr>
      </w:pPr>
    </w:p>
    <w:p w14:paraId="31BAD17D"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Nutrition Support:</w:t>
      </w:r>
    </w:p>
    <w:p w14:paraId="67036819" w14:textId="77777777" w:rsidR="006E59FD" w:rsidRP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Appointment with nutritionist in 1 week (2025-03-29)</w:t>
      </w:r>
    </w:p>
    <w:p w14:paraId="08BD700F" w14:textId="77777777" w:rsidR="006E59FD" w:rsidRPr="006E59FD" w:rsidRDefault="006E59FD" w:rsidP="006E59FD">
      <w:pPr>
        <w:numPr>
          <w:ilvl w:val="0"/>
          <w:numId w:val="17"/>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Low-</w:t>
      </w:r>
      <w:proofErr w:type="spellStart"/>
      <w:r w:rsidRPr="006E59FD">
        <w:rPr>
          <w:rFonts w:ascii="Arial" w:eastAsia="Times New Roman" w:hAnsi="Arial" w:cs="Arial"/>
          <w:color w:val="000000"/>
          <w:kern w:val="0"/>
          <w:lang w:eastAsia="de-DE"/>
          <w14:ligatures w14:val="none"/>
        </w:rPr>
        <w:t>residue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diet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instructions</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provided</w:t>
      </w:r>
      <w:proofErr w:type="spellEnd"/>
    </w:p>
    <w:p w14:paraId="6680B548" w14:textId="77777777" w:rsidR="006E59FD" w:rsidRPr="006E59FD" w:rsidRDefault="006E59FD" w:rsidP="006E59FD">
      <w:pPr>
        <w:numPr>
          <w:ilvl w:val="0"/>
          <w:numId w:val="17"/>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Caloric</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intake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goal</w:t>
      </w:r>
      <w:proofErr w:type="spellEnd"/>
      <w:r w:rsidRPr="006E59FD">
        <w:rPr>
          <w:rFonts w:ascii="Arial" w:eastAsia="Times New Roman" w:hAnsi="Arial" w:cs="Arial"/>
          <w:color w:val="000000"/>
          <w:kern w:val="0"/>
          <w:lang w:eastAsia="de-DE"/>
          <w14:ligatures w14:val="none"/>
        </w:rPr>
        <w:t>: 2000 kcal/</w:t>
      </w:r>
      <w:proofErr w:type="spellStart"/>
      <w:r w:rsidRPr="006E59FD">
        <w:rPr>
          <w:rFonts w:ascii="Arial" w:eastAsia="Times New Roman" w:hAnsi="Arial" w:cs="Arial"/>
          <w:color w:val="000000"/>
          <w:kern w:val="0"/>
          <w:lang w:eastAsia="de-DE"/>
          <w14:ligatures w14:val="none"/>
        </w:rPr>
        <w:t>day</w:t>
      </w:r>
      <w:proofErr w:type="spellEnd"/>
    </w:p>
    <w:p w14:paraId="72B77015" w14:textId="77777777" w:rsidR="006E59FD" w:rsidRP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Protein intake goal: 1.5 g/kg/day</w:t>
      </w:r>
    </w:p>
    <w:p w14:paraId="0253C92C" w14:textId="77777777" w:rsidR="006E59FD" w:rsidRDefault="006E59FD" w:rsidP="006E59FD">
      <w:pPr>
        <w:numPr>
          <w:ilvl w:val="0"/>
          <w:numId w:val="17"/>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Fluid intake goal: 3 L/day minimum</w:t>
      </w:r>
    </w:p>
    <w:p w14:paraId="5B08E242"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635953E8" w14:textId="77777777" w:rsidR="006E59FD" w:rsidRPr="006E59FD" w:rsidRDefault="006E59FD" w:rsidP="006E59FD">
      <w:pPr>
        <w:rPr>
          <w:rFonts w:ascii="Arial" w:eastAsia="Times New Roman" w:hAnsi="Arial" w:cs="Arial"/>
          <w:color w:val="000000"/>
          <w:kern w:val="0"/>
          <w:u w:val="single"/>
          <w:lang w:eastAsia="de-DE"/>
          <w14:ligatures w14:val="none"/>
        </w:rPr>
      </w:pPr>
      <w:proofErr w:type="spellStart"/>
      <w:r w:rsidRPr="006E59FD">
        <w:rPr>
          <w:rFonts w:ascii="Arial" w:eastAsia="Times New Roman" w:hAnsi="Arial" w:cs="Arial"/>
          <w:color w:val="000000"/>
          <w:kern w:val="0"/>
          <w:u w:val="single"/>
          <w:lang w:eastAsia="de-DE"/>
          <w14:ligatures w14:val="none"/>
        </w:rPr>
        <w:lastRenderedPageBreak/>
        <w:t>Vaccination</w:t>
      </w:r>
      <w:proofErr w:type="spellEnd"/>
      <w:r w:rsidRPr="006E59FD">
        <w:rPr>
          <w:rFonts w:ascii="Arial" w:eastAsia="Times New Roman" w:hAnsi="Arial" w:cs="Arial"/>
          <w:color w:val="000000"/>
          <w:kern w:val="0"/>
          <w:u w:val="single"/>
          <w:lang w:eastAsia="de-DE"/>
          <w14:ligatures w14:val="none"/>
        </w:rPr>
        <w:t xml:space="preserve"> Plan:</w:t>
      </w:r>
    </w:p>
    <w:p w14:paraId="74F4CA97" w14:textId="77777777" w:rsidR="006E59FD" w:rsidRPr="006E59FD" w:rsidRDefault="006E59FD" w:rsidP="006E59FD">
      <w:pPr>
        <w:numPr>
          <w:ilvl w:val="0"/>
          <w:numId w:val="1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All vaccinations on hold until immunosuppression reduced</w:t>
      </w:r>
    </w:p>
    <w:p w14:paraId="6E0CF57E" w14:textId="77777777" w:rsidR="006E59FD" w:rsidRDefault="006E59FD" w:rsidP="006E59FD">
      <w:pPr>
        <w:numPr>
          <w:ilvl w:val="0"/>
          <w:numId w:val="18"/>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Reimmunization schedule to begin approximately 6 months post-transplant</w:t>
      </w:r>
    </w:p>
    <w:p w14:paraId="12BED50F" w14:textId="77777777" w:rsidR="006E59FD" w:rsidRPr="006E59FD" w:rsidRDefault="006E59FD" w:rsidP="006E59FD">
      <w:pPr>
        <w:ind w:left="720"/>
        <w:rPr>
          <w:rFonts w:ascii="Arial" w:eastAsia="Times New Roman" w:hAnsi="Arial" w:cs="Arial"/>
          <w:color w:val="000000"/>
          <w:kern w:val="0"/>
          <w:lang w:val="en-US" w:eastAsia="de-DE"/>
          <w14:ligatures w14:val="none"/>
        </w:rPr>
      </w:pPr>
    </w:p>
    <w:p w14:paraId="0232DF88" w14:textId="77777777" w:rsidR="006E59FD" w:rsidRPr="006E59FD" w:rsidRDefault="006E59FD" w:rsidP="006E59FD">
      <w:pPr>
        <w:rPr>
          <w:rFonts w:ascii="Arial" w:eastAsia="Times New Roman" w:hAnsi="Arial" w:cs="Arial"/>
          <w:color w:val="000000"/>
          <w:kern w:val="0"/>
          <w:u w:val="single"/>
          <w:lang w:eastAsia="de-DE"/>
          <w14:ligatures w14:val="none"/>
        </w:rPr>
      </w:pPr>
      <w:r w:rsidRPr="006E59FD">
        <w:rPr>
          <w:rFonts w:ascii="Arial" w:eastAsia="Times New Roman" w:hAnsi="Arial" w:cs="Arial"/>
          <w:color w:val="000000"/>
          <w:kern w:val="0"/>
          <w:u w:val="single"/>
          <w:lang w:eastAsia="de-DE"/>
          <w14:ligatures w14:val="none"/>
        </w:rPr>
        <w:t>Patient Education:</w:t>
      </w:r>
    </w:p>
    <w:p w14:paraId="74B62883"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GVHD </w:t>
      </w:r>
      <w:proofErr w:type="spellStart"/>
      <w:r w:rsidRPr="006E59FD">
        <w:rPr>
          <w:rFonts w:ascii="Arial" w:eastAsia="Times New Roman" w:hAnsi="Arial" w:cs="Arial"/>
          <w:color w:val="000000"/>
          <w:kern w:val="0"/>
          <w:lang w:eastAsia="de-DE"/>
          <w14:ligatures w14:val="none"/>
        </w:rPr>
        <w:t>symptoms</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requiring</w:t>
      </w:r>
      <w:proofErr w:type="spellEnd"/>
      <w:r w:rsidRPr="006E59FD">
        <w:rPr>
          <w:rFonts w:ascii="Arial" w:eastAsia="Times New Roman" w:hAnsi="Arial" w:cs="Arial"/>
          <w:color w:val="000000"/>
          <w:kern w:val="0"/>
          <w:lang w:eastAsia="de-DE"/>
          <w14:ligatures w14:val="none"/>
        </w:rPr>
        <w:t xml:space="preserve"> immediate </w:t>
      </w:r>
      <w:proofErr w:type="spellStart"/>
      <w:r w:rsidRPr="006E59FD">
        <w:rPr>
          <w:rFonts w:ascii="Arial" w:eastAsia="Times New Roman" w:hAnsi="Arial" w:cs="Arial"/>
          <w:color w:val="000000"/>
          <w:kern w:val="0"/>
          <w:lang w:eastAsia="de-DE"/>
          <w14:ligatures w14:val="none"/>
        </w:rPr>
        <w:t>attention</w:t>
      </w:r>
      <w:proofErr w:type="spellEnd"/>
    </w:p>
    <w:p w14:paraId="0B3D2E12" w14:textId="77777777" w:rsidR="006E59FD" w:rsidRPr="006E59FD" w:rsidRDefault="006E59FD" w:rsidP="006E59FD">
      <w:pPr>
        <w:numPr>
          <w:ilvl w:val="0"/>
          <w:numId w:val="19"/>
        </w:num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Medication administration schedule and side effect monitoring</w:t>
      </w:r>
    </w:p>
    <w:p w14:paraId="451D11F9"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Infection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prevention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strategies</w:t>
      </w:r>
      <w:proofErr w:type="spellEnd"/>
    </w:p>
    <w:p w14:paraId="07476875"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Dietary</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restrictions</w:t>
      </w:r>
      <w:proofErr w:type="spellEnd"/>
      <w:r w:rsidRPr="006E59FD">
        <w:rPr>
          <w:rFonts w:ascii="Arial" w:eastAsia="Times New Roman" w:hAnsi="Arial" w:cs="Arial"/>
          <w:color w:val="000000"/>
          <w:kern w:val="0"/>
          <w:lang w:eastAsia="de-DE"/>
          <w14:ligatures w14:val="none"/>
        </w:rPr>
        <w:t xml:space="preserve"> and </w:t>
      </w:r>
      <w:proofErr w:type="spellStart"/>
      <w:r w:rsidRPr="006E59FD">
        <w:rPr>
          <w:rFonts w:ascii="Arial" w:eastAsia="Times New Roman" w:hAnsi="Arial" w:cs="Arial"/>
          <w:color w:val="000000"/>
          <w:kern w:val="0"/>
          <w:lang w:eastAsia="de-DE"/>
          <w14:ligatures w14:val="none"/>
        </w:rPr>
        <w:t>recommendations</w:t>
      </w:r>
      <w:proofErr w:type="spellEnd"/>
    </w:p>
    <w:p w14:paraId="597F12AA" w14:textId="77777777" w:rsidR="006E59FD" w:rsidRP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Hydration </w:t>
      </w:r>
      <w:proofErr w:type="spellStart"/>
      <w:r w:rsidRPr="006E59FD">
        <w:rPr>
          <w:rFonts w:ascii="Arial" w:eastAsia="Times New Roman" w:hAnsi="Arial" w:cs="Arial"/>
          <w:color w:val="000000"/>
          <w:kern w:val="0"/>
          <w:lang w:eastAsia="de-DE"/>
          <w14:ligatures w14:val="none"/>
        </w:rPr>
        <w:t>requirements</w:t>
      </w:r>
      <w:proofErr w:type="spellEnd"/>
      <w:r w:rsidRPr="006E59FD">
        <w:rPr>
          <w:rFonts w:ascii="Arial" w:eastAsia="Times New Roman" w:hAnsi="Arial" w:cs="Arial"/>
          <w:color w:val="000000"/>
          <w:kern w:val="0"/>
          <w:lang w:eastAsia="de-DE"/>
          <w14:ligatures w14:val="none"/>
        </w:rPr>
        <w:t xml:space="preserve"> and </w:t>
      </w:r>
      <w:proofErr w:type="spellStart"/>
      <w:r w:rsidRPr="006E59FD">
        <w:rPr>
          <w:rFonts w:ascii="Arial" w:eastAsia="Times New Roman" w:hAnsi="Arial" w:cs="Arial"/>
          <w:color w:val="000000"/>
          <w:kern w:val="0"/>
          <w:lang w:eastAsia="de-DE"/>
          <w14:ligatures w14:val="none"/>
        </w:rPr>
        <w:t>monitoring</w:t>
      </w:r>
      <w:proofErr w:type="spellEnd"/>
    </w:p>
    <w:p w14:paraId="7AFBEC81" w14:textId="77777777" w:rsidR="006E59FD" w:rsidRDefault="006E59FD" w:rsidP="006E59FD">
      <w:pPr>
        <w:numPr>
          <w:ilvl w:val="0"/>
          <w:numId w:val="19"/>
        </w:num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 xml:space="preserve">Emergency </w:t>
      </w:r>
      <w:proofErr w:type="spellStart"/>
      <w:r w:rsidRPr="006E59FD">
        <w:rPr>
          <w:rFonts w:ascii="Arial" w:eastAsia="Times New Roman" w:hAnsi="Arial" w:cs="Arial"/>
          <w:color w:val="000000"/>
          <w:kern w:val="0"/>
          <w:lang w:eastAsia="de-DE"/>
          <w14:ligatures w14:val="none"/>
        </w:rPr>
        <w:t>contact</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information</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provided</w:t>
      </w:r>
      <w:proofErr w:type="spellEnd"/>
    </w:p>
    <w:p w14:paraId="31A2AE9A" w14:textId="77777777" w:rsidR="006E59FD" w:rsidRPr="006E59FD" w:rsidRDefault="006E59FD" w:rsidP="006E59FD">
      <w:pPr>
        <w:ind w:left="720"/>
        <w:rPr>
          <w:rFonts w:ascii="Arial" w:eastAsia="Times New Roman" w:hAnsi="Arial" w:cs="Arial"/>
          <w:color w:val="000000"/>
          <w:kern w:val="0"/>
          <w:lang w:eastAsia="de-DE"/>
          <w14:ligatures w14:val="none"/>
        </w:rPr>
      </w:pPr>
    </w:p>
    <w:p w14:paraId="2DAD0E85" w14:textId="77777777" w:rsidR="006E59FD" w:rsidRDefault="006E59FD" w:rsidP="006E59FD">
      <w:pPr>
        <w:outlineLvl w:val="1"/>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9. Lab Values (</w:t>
      </w:r>
      <w:proofErr w:type="spellStart"/>
      <w:r w:rsidRPr="006E59FD">
        <w:rPr>
          <w:rFonts w:ascii="Arial" w:eastAsia="Times New Roman" w:hAnsi="Arial" w:cs="Arial"/>
          <w:b/>
          <w:bCs/>
          <w:color w:val="000000"/>
          <w:kern w:val="0"/>
          <w:lang w:eastAsia="de-DE"/>
          <w14:ligatures w14:val="none"/>
        </w:rPr>
        <w:t>Excerpt</w:t>
      </w:r>
      <w:proofErr w:type="spellEnd"/>
      <w:r w:rsidRPr="006E59FD">
        <w:rPr>
          <w:rFonts w:ascii="Arial" w:eastAsia="Times New Roman" w:hAnsi="Arial" w:cs="Arial"/>
          <w:b/>
          <w:bCs/>
          <w:color w:val="000000"/>
          <w:kern w:val="0"/>
          <w:lang w:eastAsia="de-DE"/>
          <w14:ligatures w14:val="none"/>
        </w:rPr>
        <w:t>):</w:t>
      </w:r>
    </w:p>
    <w:p w14:paraId="2F82DF9E" w14:textId="77777777" w:rsidR="006E59FD" w:rsidRPr="006E59FD" w:rsidRDefault="006E59FD" w:rsidP="006E59FD">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04"/>
        <w:gridCol w:w="2049"/>
        <w:gridCol w:w="1983"/>
        <w:gridCol w:w="1310"/>
        <w:gridCol w:w="1710"/>
      </w:tblGrid>
      <w:tr w:rsidR="006E59FD" w:rsidRPr="006E59FD" w14:paraId="191140A3" w14:textId="77777777" w:rsidTr="006E59FD">
        <w:tc>
          <w:tcPr>
            <w:tcW w:w="0" w:type="auto"/>
            <w:hideMark/>
          </w:tcPr>
          <w:p w14:paraId="6312CF51"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Parameter</w:t>
            </w:r>
          </w:p>
        </w:tc>
        <w:tc>
          <w:tcPr>
            <w:tcW w:w="0" w:type="auto"/>
            <w:hideMark/>
          </w:tcPr>
          <w:p w14:paraId="63A84FCF"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Admission (2025-03-10)</w:t>
            </w:r>
          </w:p>
        </w:tc>
        <w:tc>
          <w:tcPr>
            <w:tcW w:w="0" w:type="auto"/>
            <w:hideMark/>
          </w:tcPr>
          <w:p w14:paraId="4B0A9BEE" w14:textId="77777777" w:rsidR="006E59FD" w:rsidRPr="006E59FD" w:rsidRDefault="006E59FD" w:rsidP="006E59FD">
            <w:pPr>
              <w:jc w:val="center"/>
              <w:rPr>
                <w:rFonts w:ascii="Arial" w:eastAsia="Times New Roman" w:hAnsi="Arial" w:cs="Arial"/>
                <w:b/>
                <w:bCs/>
                <w:color w:val="000000"/>
                <w:kern w:val="0"/>
                <w:lang w:eastAsia="de-DE"/>
                <w14:ligatures w14:val="none"/>
              </w:rPr>
            </w:pPr>
            <w:proofErr w:type="spellStart"/>
            <w:r w:rsidRPr="006E59FD">
              <w:rPr>
                <w:rFonts w:ascii="Arial" w:eastAsia="Times New Roman" w:hAnsi="Arial" w:cs="Arial"/>
                <w:b/>
                <w:bCs/>
                <w:color w:val="000000"/>
                <w:kern w:val="0"/>
                <w:lang w:eastAsia="de-DE"/>
                <w14:ligatures w14:val="none"/>
              </w:rPr>
              <w:t>Discharge</w:t>
            </w:r>
            <w:proofErr w:type="spellEnd"/>
            <w:r w:rsidRPr="006E59FD">
              <w:rPr>
                <w:rFonts w:ascii="Arial" w:eastAsia="Times New Roman" w:hAnsi="Arial" w:cs="Arial"/>
                <w:b/>
                <w:bCs/>
                <w:color w:val="000000"/>
                <w:kern w:val="0"/>
                <w:lang w:eastAsia="de-DE"/>
                <w14:ligatures w14:val="none"/>
              </w:rPr>
              <w:t xml:space="preserve"> (2025-03-22)</w:t>
            </w:r>
          </w:p>
        </w:tc>
        <w:tc>
          <w:tcPr>
            <w:tcW w:w="0" w:type="auto"/>
            <w:hideMark/>
          </w:tcPr>
          <w:p w14:paraId="710CCA3B"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Units</w:t>
            </w:r>
          </w:p>
        </w:tc>
        <w:tc>
          <w:tcPr>
            <w:tcW w:w="0" w:type="auto"/>
            <w:hideMark/>
          </w:tcPr>
          <w:p w14:paraId="12B7324C" w14:textId="77777777" w:rsidR="006E59FD" w:rsidRPr="006E59FD" w:rsidRDefault="006E59FD" w:rsidP="006E59FD">
            <w:pPr>
              <w:jc w:val="center"/>
              <w:rPr>
                <w:rFonts w:ascii="Arial" w:eastAsia="Times New Roman" w:hAnsi="Arial" w:cs="Arial"/>
                <w:b/>
                <w:bCs/>
                <w:color w:val="000000"/>
                <w:kern w:val="0"/>
                <w:lang w:eastAsia="de-DE"/>
                <w14:ligatures w14:val="none"/>
              </w:rPr>
            </w:pPr>
            <w:r w:rsidRPr="006E59FD">
              <w:rPr>
                <w:rFonts w:ascii="Arial" w:eastAsia="Times New Roman" w:hAnsi="Arial" w:cs="Arial"/>
                <w:b/>
                <w:bCs/>
                <w:color w:val="000000"/>
                <w:kern w:val="0"/>
                <w:lang w:eastAsia="de-DE"/>
                <w14:ligatures w14:val="none"/>
              </w:rPr>
              <w:t>Reference Range</w:t>
            </w:r>
          </w:p>
        </w:tc>
      </w:tr>
      <w:tr w:rsidR="006E59FD" w:rsidRPr="006E59FD" w14:paraId="1955C278" w14:textId="77777777" w:rsidTr="006E59FD">
        <w:tc>
          <w:tcPr>
            <w:tcW w:w="0" w:type="auto"/>
            <w:hideMark/>
          </w:tcPr>
          <w:p w14:paraId="45E97B7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WBC</w:t>
            </w:r>
          </w:p>
        </w:tc>
        <w:tc>
          <w:tcPr>
            <w:tcW w:w="0" w:type="auto"/>
            <w:hideMark/>
          </w:tcPr>
          <w:p w14:paraId="293169C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5.2</w:t>
            </w:r>
          </w:p>
        </w:tc>
        <w:tc>
          <w:tcPr>
            <w:tcW w:w="0" w:type="auto"/>
            <w:hideMark/>
          </w:tcPr>
          <w:p w14:paraId="67B4CFD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6.8</w:t>
            </w:r>
          </w:p>
        </w:tc>
        <w:tc>
          <w:tcPr>
            <w:tcW w:w="0" w:type="auto"/>
            <w:hideMark/>
          </w:tcPr>
          <w:p w14:paraId="1E953F7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5EAFCCE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4.0-11.0</w:t>
            </w:r>
          </w:p>
        </w:tc>
      </w:tr>
      <w:tr w:rsidR="006E59FD" w:rsidRPr="006E59FD" w14:paraId="18658633" w14:textId="77777777" w:rsidTr="006E59FD">
        <w:tc>
          <w:tcPr>
            <w:tcW w:w="0" w:type="auto"/>
            <w:hideMark/>
          </w:tcPr>
          <w:p w14:paraId="0A1240A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ANC</w:t>
            </w:r>
          </w:p>
        </w:tc>
        <w:tc>
          <w:tcPr>
            <w:tcW w:w="0" w:type="auto"/>
            <w:hideMark/>
          </w:tcPr>
          <w:p w14:paraId="7947E07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3.8</w:t>
            </w:r>
          </w:p>
        </w:tc>
        <w:tc>
          <w:tcPr>
            <w:tcW w:w="0" w:type="auto"/>
            <w:hideMark/>
          </w:tcPr>
          <w:p w14:paraId="557B619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5.2</w:t>
            </w:r>
          </w:p>
        </w:tc>
        <w:tc>
          <w:tcPr>
            <w:tcW w:w="0" w:type="auto"/>
            <w:hideMark/>
          </w:tcPr>
          <w:p w14:paraId="795AC8D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2AD715A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1.8-7.5</w:t>
            </w:r>
          </w:p>
        </w:tc>
      </w:tr>
      <w:tr w:rsidR="006E59FD" w:rsidRPr="006E59FD" w14:paraId="29BBC7E5" w14:textId="77777777" w:rsidTr="006E59FD">
        <w:tc>
          <w:tcPr>
            <w:tcW w:w="0" w:type="auto"/>
            <w:hideMark/>
          </w:tcPr>
          <w:p w14:paraId="09DA1BA9"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Lymphocytes</w:t>
            </w:r>
            <w:proofErr w:type="spellEnd"/>
          </w:p>
        </w:tc>
        <w:tc>
          <w:tcPr>
            <w:tcW w:w="0" w:type="auto"/>
            <w:hideMark/>
          </w:tcPr>
          <w:p w14:paraId="0F63E0A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0.9</w:t>
            </w:r>
          </w:p>
        </w:tc>
        <w:tc>
          <w:tcPr>
            <w:tcW w:w="0" w:type="auto"/>
            <w:hideMark/>
          </w:tcPr>
          <w:p w14:paraId="05AE8B1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1.1</w:t>
            </w:r>
          </w:p>
        </w:tc>
        <w:tc>
          <w:tcPr>
            <w:tcW w:w="0" w:type="auto"/>
            <w:hideMark/>
          </w:tcPr>
          <w:p w14:paraId="1419AC3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37F0BE2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1.0-4.5</w:t>
            </w:r>
          </w:p>
        </w:tc>
      </w:tr>
      <w:tr w:rsidR="00160FAA" w:rsidRPr="006E59FD" w14:paraId="63911F04" w14:textId="77777777" w:rsidTr="006E59FD">
        <w:tc>
          <w:tcPr>
            <w:tcW w:w="0" w:type="auto"/>
          </w:tcPr>
          <w:p w14:paraId="27C570E3" w14:textId="0F0D7748" w:rsidR="00160FAA" w:rsidRPr="006E59FD" w:rsidRDefault="00160FAA" w:rsidP="006E59FD">
            <w:p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Blasts</w:t>
            </w:r>
            <w:proofErr w:type="spellEnd"/>
          </w:p>
        </w:tc>
        <w:tc>
          <w:tcPr>
            <w:tcW w:w="0" w:type="auto"/>
          </w:tcPr>
          <w:p w14:paraId="5C8885B0" w14:textId="1C80C29A" w:rsidR="00160FAA" w:rsidRPr="006E59FD" w:rsidRDefault="00514B4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0</w:t>
            </w:r>
          </w:p>
        </w:tc>
        <w:tc>
          <w:tcPr>
            <w:tcW w:w="0" w:type="auto"/>
          </w:tcPr>
          <w:p w14:paraId="7C7D86E0" w14:textId="74CA9FF9" w:rsidR="00160FAA" w:rsidRPr="006E59FD" w:rsidRDefault="00514B4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0</w:t>
            </w:r>
          </w:p>
        </w:tc>
        <w:tc>
          <w:tcPr>
            <w:tcW w:w="0" w:type="auto"/>
          </w:tcPr>
          <w:p w14:paraId="76AC4CB0" w14:textId="7758E2BC" w:rsidR="00160FAA" w:rsidRPr="006E59FD" w:rsidRDefault="00160FAA"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w:t>
            </w:r>
          </w:p>
        </w:tc>
        <w:tc>
          <w:tcPr>
            <w:tcW w:w="0" w:type="auto"/>
          </w:tcPr>
          <w:p w14:paraId="4B06EBCE" w14:textId="02DCA803" w:rsidR="00160FAA" w:rsidRPr="006E59FD" w:rsidRDefault="00160FAA"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&lt;1</w:t>
            </w:r>
          </w:p>
        </w:tc>
      </w:tr>
      <w:tr w:rsidR="006E59FD" w:rsidRPr="006E59FD" w14:paraId="62E2C12F" w14:textId="77777777" w:rsidTr="006E59FD">
        <w:tc>
          <w:tcPr>
            <w:tcW w:w="0" w:type="auto"/>
            <w:hideMark/>
          </w:tcPr>
          <w:p w14:paraId="23F05AFC"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Hemoglobin</w:t>
            </w:r>
            <w:proofErr w:type="spellEnd"/>
          </w:p>
        </w:tc>
        <w:tc>
          <w:tcPr>
            <w:tcW w:w="0" w:type="auto"/>
            <w:hideMark/>
          </w:tcPr>
          <w:p w14:paraId="56DF314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4B71CEA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w:t>
            </w:r>
          </w:p>
        </w:tc>
        <w:tc>
          <w:tcPr>
            <w:tcW w:w="0" w:type="auto"/>
            <w:hideMark/>
          </w:tcPr>
          <w:p w14:paraId="6810B08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63522F0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12.0-16.0</w:t>
            </w:r>
          </w:p>
        </w:tc>
      </w:tr>
      <w:tr w:rsidR="006E59FD" w:rsidRPr="006E59FD" w14:paraId="4FBC0EF9" w14:textId="77777777" w:rsidTr="006E59FD">
        <w:tc>
          <w:tcPr>
            <w:tcW w:w="0" w:type="auto"/>
            <w:hideMark/>
          </w:tcPr>
          <w:p w14:paraId="301A1745"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Platelets</w:t>
            </w:r>
            <w:proofErr w:type="spellEnd"/>
          </w:p>
        </w:tc>
        <w:tc>
          <w:tcPr>
            <w:tcW w:w="0" w:type="auto"/>
            <w:hideMark/>
          </w:tcPr>
          <w:p w14:paraId="73FB7AD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145</w:t>
            </w:r>
          </w:p>
        </w:tc>
        <w:tc>
          <w:tcPr>
            <w:tcW w:w="0" w:type="auto"/>
            <w:hideMark/>
          </w:tcPr>
          <w:p w14:paraId="11A3B27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168</w:t>
            </w:r>
          </w:p>
        </w:tc>
        <w:tc>
          <w:tcPr>
            <w:tcW w:w="0" w:type="auto"/>
            <w:hideMark/>
          </w:tcPr>
          <w:p w14:paraId="50015EF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×10^9/L</w:t>
            </w:r>
          </w:p>
        </w:tc>
        <w:tc>
          <w:tcPr>
            <w:tcW w:w="0" w:type="auto"/>
            <w:hideMark/>
          </w:tcPr>
          <w:p w14:paraId="5FA4C8E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150-400</w:t>
            </w:r>
          </w:p>
        </w:tc>
      </w:tr>
      <w:tr w:rsidR="006E59FD" w:rsidRPr="006E59FD" w14:paraId="37EDEFCC" w14:textId="77777777" w:rsidTr="006E59FD">
        <w:tc>
          <w:tcPr>
            <w:tcW w:w="0" w:type="auto"/>
            <w:hideMark/>
          </w:tcPr>
          <w:p w14:paraId="7C97441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Sodium</w:t>
            </w:r>
          </w:p>
        </w:tc>
        <w:tc>
          <w:tcPr>
            <w:tcW w:w="0" w:type="auto"/>
            <w:hideMark/>
          </w:tcPr>
          <w:p w14:paraId="521D0EA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134</w:t>
            </w:r>
          </w:p>
        </w:tc>
        <w:tc>
          <w:tcPr>
            <w:tcW w:w="0" w:type="auto"/>
            <w:hideMark/>
          </w:tcPr>
          <w:p w14:paraId="3FC93D0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137</w:t>
            </w:r>
          </w:p>
        </w:tc>
        <w:tc>
          <w:tcPr>
            <w:tcW w:w="0" w:type="auto"/>
            <w:hideMark/>
          </w:tcPr>
          <w:p w14:paraId="2637B74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27FB27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135-145</w:t>
            </w:r>
          </w:p>
        </w:tc>
      </w:tr>
      <w:tr w:rsidR="006E59FD" w:rsidRPr="006E59FD" w14:paraId="67EFC1FD" w14:textId="77777777" w:rsidTr="006E59FD">
        <w:tc>
          <w:tcPr>
            <w:tcW w:w="0" w:type="auto"/>
            <w:hideMark/>
          </w:tcPr>
          <w:p w14:paraId="3E152EE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Potassium</w:t>
            </w:r>
          </w:p>
        </w:tc>
        <w:tc>
          <w:tcPr>
            <w:tcW w:w="0" w:type="auto"/>
            <w:hideMark/>
          </w:tcPr>
          <w:p w14:paraId="4DB59DA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4B6CDC1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3.9</w:t>
            </w:r>
          </w:p>
        </w:tc>
        <w:tc>
          <w:tcPr>
            <w:tcW w:w="0" w:type="auto"/>
            <w:hideMark/>
          </w:tcPr>
          <w:p w14:paraId="2A4342F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716C6F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3.5-5.0</w:t>
            </w:r>
          </w:p>
        </w:tc>
      </w:tr>
      <w:tr w:rsidR="006E59FD" w:rsidRPr="006E59FD" w14:paraId="2E084B94" w14:textId="77777777" w:rsidTr="006E59FD">
        <w:tc>
          <w:tcPr>
            <w:tcW w:w="0" w:type="auto"/>
            <w:hideMark/>
          </w:tcPr>
          <w:p w14:paraId="73F1FCE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Chloride</w:t>
            </w:r>
          </w:p>
        </w:tc>
        <w:tc>
          <w:tcPr>
            <w:tcW w:w="0" w:type="auto"/>
            <w:hideMark/>
          </w:tcPr>
          <w:p w14:paraId="2580C6C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96</w:t>
            </w:r>
          </w:p>
        </w:tc>
        <w:tc>
          <w:tcPr>
            <w:tcW w:w="0" w:type="auto"/>
            <w:hideMark/>
          </w:tcPr>
          <w:p w14:paraId="58574A8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27D26B9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E765E3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98-107</w:t>
            </w:r>
          </w:p>
        </w:tc>
      </w:tr>
      <w:tr w:rsidR="006E59FD" w:rsidRPr="006E59FD" w14:paraId="41FFFE65" w14:textId="77777777" w:rsidTr="006E59FD">
        <w:tc>
          <w:tcPr>
            <w:tcW w:w="0" w:type="auto"/>
            <w:hideMark/>
          </w:tcPr>
          <w:p w14:paraId="0F48351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Bicarbonate</w:t>
            </w:r>
          </w:p>
        </w:tc>
        <w:tc>
          <w:tcPr>
            <w:tcW w:w="0" w:type="auto"/>
            <w:hideMark/>
          </w:tcPr>
          <w:p w14:paraId="6028D83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19FCA12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24</w:t>
            </w:r>
          </w:p>
        </w:tc>
        <w:tc>
          <w:tcPr>
            <w:tcW w:w="0" w:type="auto"/>
            <w:hideMark/>
          </w:tcPr>
          <w:p w14:paraId="0BBF652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mmol/L</w:t>
            </w:r>
          </w:p>
        </w:tc>
        <w:tc>
          <w:tcPr>
            <w:tcW w:w="0" w:type="auto"/>
            <w:hideMark/>
          </w:tcPr>
          <w:p w14:paraId="489973E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22-29</w:t>
            </w:r>
          </w:p>
        </w:tc>
      </w:tr>
      <w:tr w:rsidR="006E59FD" w:rsidRPr="006E59FD" w14:paraId="73466E66" w14:textId="77777777" w:rsidTr="006E59FD">
        <w:tc>
          <w:tcPr>
            <w:tcW w:w="0" w:type="auto"/>
            <w:hideMark/>
          </w:tcPr>
          <w:p w14:paraId="14CF393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BUN</w:t>
            </w:r>
          </w:p>
        </w:tc>
        <w:tc>
          <w:tcPr>
            <w:tcW w:w="0" w:type="auto"/>
            <w:hideMark/>
          </w:tcPr>
          <w:p w14:paraId="6CD3BD1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120AE73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4754EF3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2068E5D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7-20</w:t>
            </w:r>
          </w:p>
        </w:tc>
      </w:tr>
      <w:tr w:rsidR="006E59FD" w:rsidRPr="006E59FD" w14:paraId="021DDBAC" w14:textId="77777777" w:rsidTr="006E59FD">
        <w:tc>
          <w:tcPr>
            <w:tcW w:w="0" w:type="auto"/>
            <w:hideMark/>
          </w:tcPr>
          <w:p w14:paraId="70064493"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Creatinine</w:t>
            </w:r>
            <w:proofErr w:type="spellEnd"/>
          </w:p>
        </w:tc>
        <w:tc>
          <w:tcPr>
            <w:tcW w:w="0" w:type="auto"/>
            <w:hideMark/>
          </w:tcPr>
          <w:p w14:paraId="3B81AF7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1.3</w:t>
            </w:r>
          </w:p>
        </w:tc>
        <w:tc>
          <w:tcPr>
            <w:tcW w:w="0" w:type="auto"/>
            <w:hideMark/>
          </w:tcPr>
          <w:p w14:paraId="7935500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1.2</w:t>
            </w:r>
          </w:p>
        </w:tc>
        <w:tc>
          <w:tcPr>
            <w:tcW w:w="0" w:type="auto"/>
            <w:hideMark/>
          </w:tcPr>
          <w:p w14:paraId="0D4B262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1703A6A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0.5-1.1</w:t>
            </w:r>
          </w:p>
        </w:tc>
      </w:tr>
      <w:tr w:rsidR="006E59FD" w:rsidRPr="006E59FD" w14:paraId="64D70623" w14:textId="77777777" w:rsidTr="006E59FD">
        <w:tc>
          <w:tcPr>
            <w:tcW w:w="0" w:type="auto"/>
            <w:hideMark/>
          </w:tcPr>
          <w:p w14:paraId="4E80F80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Glucose</w:t>
            </w:r>
          </w:p>
        </w:tc>
        <w:tc>
          <w:tcPr>
            <w:tcW w:w="0" w:type="auto"/>
            <w:hideMark/>
          </w:tcPr>
          <w:p w14:paraId="44B7F44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142</w:t>
            </w:r>
          </w:p>
        </w:tc>
        <w:tc>
          <w:tcPr>
            <w:tcW w:w="0" w:type="auto"/>
            <w:hideMark/>
          </w:tcPr>
          <w:p w14:paraId="6022CFBC" w14:textId="092E822C" w:rsidR="006E59FD" w:rsidRPr="006E59FD" w:rsidRDefault="001F0FE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135</w:t>
            </w:r>
          </w:p>
        </w:tc>
        <w:tc>
          <w:tcPr>
            <w:tcW w:w="0" w:type="auto"/>
            <w:hideMark/>
          </w:tcPr>
          <w:p w14:paraId="328842E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307A74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70-99</w:t>
            </w:r>
          </w:p>
        </w:tc>
      </w:tr>
      <w:tr w:rsidR="006E59FD" w:rsidRPr="006E59FD" w14:paraId="1F43ED28" w14:textId="77777777" w:rsidTr="006E59FD">
        <w:tc>
          <w:tcPr>
            <w:tcW w:w="0" w:type="auto"/>
            <w:hideMark/>
          </w:tcPr>
          <w:p w14:paraId="28136BA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Calcium</w:t>
            </w:r>
          </w:p>
        </w:tc>
        <w:tc>
          <w:tcPr>
            <w:tcW w:w="0" w:type="auto"/>
            <w:hideMark/>
          </w:tcPr>
          <w:p w14:paraId="0C15673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8.4</w:t>
            </w:r>
          </w:p>
        </w:tc>
        <w:tc>
          <w:tcPr>
            <w:tcW w:w="0" w:type="auto"/>
            <w:hideMark/>
          </w:tcPr>
          <w:p w14:paraId="2C26883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8.8</w:t>
            </w:r>
          </w:p>
        </w:tc>
        <w:tc>
          <w:tcPr>
            <w:tcW w:w="0" w:type="auto"/>
            <w:hideMark/>
          </w:tcPr>
          <w:p w14:paraId="5D45A0B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53347A4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8.6-10.2</w:t>
            </w:r>
          </w:p>
        </w:tc>
      </w:tr>
      <w:tr w:rsidR="006E59FD" w:rsidRPr="006E59FD" w14:paraId="373FABEC" w14:textId="77777777" w:rsidTr="006E59FD">
        <w:tc>
          <w:tcPr>
            <w:tcW w:w="0" w:type="auto"/>
            <w:hideMark/>
          </w:tcPr>
          <w:p w14:paraId="0BEDD8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Magnesium</w:t>
            </w:r>
          </w:p>
        </w:tc>
        <w:tc>
          <w:tcPr>
            <w:tcW w:w="0" w:type="auto"/>
            <w:hideMark/>
          </w:tcPr>
          <w:p w14:paraId="3E9A25F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1.6</w:t>
            </w:r>
          </w:p>
        </w:tc>
        <w:tc>
          <w:tcPr>
            <w:tcW w:w="0" w:type="auto"/>
            <w:hideMark/>
          </w:tcPr>
          <w:p w14:paraId="3AB049A8" w14:textId="1EAC0DC7" w:rsidR="006E59FD" w:rsidRPr="006E59FD" w:rsidRDefault="001F0FEE" w:rsidP="006E59F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2.0</w:t>
            </w:r>
          </w:p>
        </w:tc>
        <w:tc>
          <w:tcPr>
            <w:tcW w:w="0" w:type="auto"/>
            <w:hideMark/>
          </w:tcPr>
          <w:p w14:paraId="1806775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4B1D1F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1.8-2.4</w:t>
            </w:r>
          </w:p>
        </w:tc>
      </w:tr>
      <w:tr w:rsidR="006E59FD" w:rsidRPr="006E59FD" w14:paraId="1E45EF11" w14:textId="77777777" w:rsidTr="006E59FD">
        <w:tc>
          <w:tcPr>
            <w:tcW w:w="0" w:type="auto"/>
            <w:hideMark/>
          </w:tcPr>
          <w:p w14:paraId="20B35766"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Phosphorus</w:t>
            </w:r>
            <w:proofErr w:type="spellEnd"/>
          </w:p>
        </w:tc>
        <w:tc>
          <w:tcPr>
            <w:tcW w:w="0" w:type="auto"/>
            <w:hideMark/>
          </w:tcPr>
          <w:p w14:paraId="1B2CB5A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1D419A1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78C136B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275C62C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2.5-4.5</w:t>
            </w:r>
          </w:p>
        </w:tc>
      </w:tr>
      <w:tr w:rsidR="006E59FD" w:rsidRPr="006E59FD" w14:paraId="06B8082F" w14:textId="77777777" w:rsidTr="006E59FD">
        <w:tc>
          <w:tcPr>
            <w:tcW w:w="0" w:type="auto"/>
            <w:hideMark/>
          </w:tcPr>
          <w:p w14:paraId="7BF12E4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Albumin</w:t>
            </w:r>
          </w:p>
        </w:tc>
        <w:tc>
          <w:tcPr>
            <w:tcW w:w="0" w:type="auto"/>
            <w:hideMark/>
          </w:tcPr>
          <w:p w14:paraId="6E8A129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3.1</w:t>
            </w:r>
          </w:p>
        </w:tc>
        <w:tc>
          <w:tcPr>
            <w:tcW w:w="0" w:type="auto"/>
            <w:hideMark/>
          </w:tcPr>
          <w:p w14:paraId="41F91EB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3.3</w:t>
            </w:r>
          </w:p>
        </w:tc>
        <w:tc>
          <w:tcPr>
            <w:tcW w:w="0" w:type="auto"/>
            <w:hideMark/>
          </w:tcPr>
          <w:p w14:paraId="0D1C8BA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1B2572F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3.5-5.0</w:t>
            </w:r>
          </w:p>
        </w:tc>
      </w:tr>
      <w:tr w:rsidR="006E59FD" w:rsidRPr="006E59FD" w14:paraId="563FA2D5" w14:textId="77777777" w:rsidTr="006E59FD">
        <w:tc>
          <w:tcPr>
            <w:tcW w:w="0" w:type="auto"/>
            <w:hideMark/>
          </w:tcPr>
          <w:p w14:paraId="5D1EAB1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Total Protein</w:t>
            </w:r>
          </w:p>
        </w:tc>
        <w:tc>
          <w:tcPr>
            <w:tcW w:w="0" w:type="auto"/>
            <w:hideMark/>
          </w:tcPr>
          <w:p w14:paraId="7C97990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5.8</w:t>
            </w:r>
          </w:p>
        </w:tc>
        <w:tc>
          <w:tcPr>
            <w:tcW w:w="0" w:type="auto"/>
            <w:hideMark/>
          </w:tcPr>
          <w:p w14:paraId="5ED5A5E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6.2</w:t>
            </w:r>
          </w:p>
        </w:tc>
        <w:tc>
          <w:tcPr>
            <w:tcW w:w="0" w:type="auto"/>
            <w:hideMark/>
          </w:tcPr>
          <w:p w14:paraId="454AC0B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5FD0545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6.0-8.3</w:t>
            </w:r>
          </w:p>
        </w:tc>
      </w:tr>
      <w:tr w:rsidR="006E59FD" w:rsidRPr="006E59FD" w14:paraId="6DB22D15" w14:textId="77777777" w:rsidTr="006E59FD">
        <w:tc>
          <w:tcPr>
            <w:tcW w:w="0" w:type="auto"/>
            <w:hideMark/>
          </w:tcPr>
          <w:p w14:paraId="6256A56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ALT</w:t>
            </w:r>
          </w:p>
        </w:tc>
        <w:tc>
          <w:tcPr>
            <w:tcW w:w="0" w:type="auto"/>
            <w:hideMark/>
          </w:tcPr>
          <w:p w14:paraId="31158E4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32</w:t>
            </w:r>
          </w:p>
        </w:tc>
        <w:tc>
          <w:tcPr>
            <w:tcW w:w="0" w:type="auto"/>
            <w:hideMark/>
          </w:tcPr>
          <w:p w14:paraId="23003CC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45</w:t>
            </w:r>
          </w:p>
        </w:tc>
        <w:tc>
          <w:tcPr>
            <w:tcW w:w="0" w:type="auto"/>
            <w:hideMark/>
          </w:tcPr>
          <w:p w14:paraId="5B28188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2C41A70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7-56</w:t>
            </w:r>
          </w:p>
        </w:tc>
      </w:tr>
      <w:tr w:rsidR="006E59FD" w:rsidRPr="006E59FD" w14:paraId="5AA39BC7" w14:textId="77777777" w:rsidTr="006E59FD">
        <w:tc>
          <w:tcPr>
            <w:tcW w:w="0" w:type="auto"/>
            <w:hideMark/>
          </w:tcPr>
          <w:p w14:paraId="67786188"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AST</w:t>
            </w:r>
          </w:p>
        </w:tc>
        <w:tc>
          <w:tcPr>
            <w:tcW w:w="0" w:type="auto"/>
            <w:hideMark/>
          </w:tcPr>
          <w:p w14:paraId="1042959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28</w:t>
            </w:r>
          </w:p>
        </w:tc>
        <w:tc>
          <w:tcPr>
            <w:tcW w:w="0" w:type="auto"/>
            <w:hideMark/>
          </w:tcPr>
          <w:p w14:paraId="6572A7D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38</w:t>
            </w:r>
          </w:p>
        </w:tc>
        <w:tc>
          <w:tcPr>
            <w:tcW w:w="0" w:type="auto"/>
            <w:hideMark/>
          </w:tcPr>
          <w:p w14:paraId="7A9E9E7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32329C5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10-40</w:t>
            </w:r>
          </w:p>
        </w:tc>
      </w:tr>
      <w:tr w:rsidR="006E59FD" w:rsidRPr="006E59FD" w14:paraId="1512B416" w14:textId="77777777" w:rsidTr="006E59FD">
        <w:tc>
          <w:tcPr>
            <w:tcW w:w="0" w:type="auto"/>
            <w:hideMark/>
          </w:tcPr>
          <w:p w14:paraId="519BFEA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Alkaline Phosphatase</w:t>
            </w:r>
          </w:p>
        </w:tc>
        <w:tc>
          <w:tcPr>
            <w:tcW w:w="0" w:type="auto"/>
            <w:hideMark/>
          </w:tcPr>
          <w:p w14:paraId="688532F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110</w:t>
            </w:r>
          </w:p>
        </w:tc>
        <w:tc>
          <w:tcPr>
            <w:tcW w:w="0" w:type="auto"/>
            <w:hideMark/>
          </w:tcPr>
          <w:p w14:paraId="5900456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98</w:t>
            </w:r>
          </w:p>
        </w:tc>
        <w:tc>
          <w:tcPr>
            <w:tcW w:w="0" w:type="auto"/>
            <w:hideMark/>
          </w:tcPr>
          <w:p w14:paraId="7A746CCA"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U/L</w:t>
            </w:r>
          </w:p>
        </w:tc>
        <w:tc>
          <w:tcPr>
            <w:tcW w:w="0" w:type="auto"/>
            <w:hideMark/>
          </w:tcPr>
          <w:p w14:paraId="5F7E8DCC"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35-105</w:t>
            </w:r>
          </w:p>
        </w:tc>
      </w:tr>
      <w:tr w:rsidR="006E59FD" w:rsidRPr="006E59FD" w14:paraId="5549332D" w14:textId="77777777" w:rsidTr="006E59FD">
        <w:tc>
          <w:tcPr>
            <w:tcW w:w="0" w:type="auto"/>
            <w:hideMark/>
          </w:tcPr>
          <w:p w14:paraId="099375D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Total Bilirubin</w:t>
            </w:r>
          </w:p>
        </w:tc>
        <w:tc>
          <w:tcPr>
            <w:tcW w:w="0" w:type="auto"/>
            <w:hideMark/>
          </w:tcPr>
          <w:p w14:paraId="791C049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0.8</w:t>
            </w:r>
          </w:p>
        </w:tc>
        <w:tc>
          <w:tcPr>
            <w:tcW w:w="0" w:type="auto"/>
            <w:hideMark/>
          </w:tcPr>
          <w:p w14:paraId="42E8954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0.7</w:t>
            </w:r>
          </w:p>
        </w:tc>
        <w:tc>
          <w:tcPr>
            <w:tcW w:w="0" w:type="auto"/>
            <w:hideMark/>
          </w:tcPr>
          <w:p w14:paraId="6FB4AE9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019BE91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0.1-1.2</w:t>
            </w:r>
          </w:p>
        </w:tc>
      </w:tr>
      <w:tr w:rsidR="006E59FD" w:rsidRPr="006E59FD" w14:paraId="6B8F65E1" w14:textId="77777777" w:rsidTr="006E59FD">
        <w:tc>
          <w:tcPr>
            <w:tcW w:w="0" w:type="auto"/>
            <w:hideMark/>
          </w:tcPr>
          <w:p w14:paraId="743D24C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Tacrolimus</w:t>
            </w:r>
          </w:p>
        </w:tc>
        <w:tc>
          <w:tcPr>
            <w:tcW w:w="0" w:type="auto"/>
            <w:hideMark/>
          </w:tcPr>
          <w:p w14:paraId="68B9E7DF"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9.5</w:t>
            </w:r>
          </w:p>
        </w:tc>
        <w:tc>
          <w:tcPr>
            <w:tcW w:w="0" w:type="auto"/>
            <w:hideMark/>
          </w:tcPr>
          <w:p w14:paraId="3F014B9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10.2</w:t>
            </w:r>
          </w:p>
        </w:tc>
        <w:tc>
          <w:tcPr>
            <w:tcW w:w="0" w:type="auto"/>
            <w:hideMark/>
          </w:tcPr>
          <w:p w14:paraId="2FBD2005"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ng/</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05821C96"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8.0-12.0</w:t>
            </w:r>
          </w:p>
        </w:tc>
      </w:tr>
      <w:tr w:rsidR="006E59FD" w:rsidRPr="006E59FD" w14:paraId="7F94D197" w14:textId="77777777" w:rsidTr="006E59FD">
        <w:tc>
          <w:tcPr>
            <w:tcW w:w="0" w:type="auto"/>
            <w:hideMark/>
          </w:tcPr>
          <w:p w14:paraId="77445C33"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CMV PCR</w:t>
            </w:r>
          </w:p>
        </w:tc>
        <w:tc>
          <w:tcPr>
            <w:tcW w:w="0" w:type="auto"/>
            <w:hideMark/>
          </w:tcPr>
          <w:p w14:paraId="14920D49"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c>
          <w:tcPr>
            <w:tcW w:w="0" w:type="auto"/>
            <w:hideMark/>
          </w:tcPr>
          <w:p w14:paraId="42146DA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c>
          <w:tcPr>
            <w:tcW w:w="0" w:type="auto"/>
            <w:hideMark/>
          </w:tcPr>
          <w:p w14:paraId="24BE979A" w14:textId="77777777" w:rsidR="006E59FD" w:rsidRPr="006E59FD" w:rsidRDefault="006E59FD" w:rsidP="006E59FD">
            <w:pPr>
              <w:rPr>
                <w:rFonts w:ascii="Arial" w:eastAsia="Times New Roman" w:hAnsi="Arial" w:cs="Arial"/>
                <w:color w:val="000000"/>
                <w:kern w:val="0"/>
                <w:lang w:eastAsia="de-DE"/>
                <w14:ligatures w14:val="none"/>
              </w:rPr>
            </w:pPr>
            <w:proofErr w:type="spellStart"/>
            <w:r w:rsidRPr="006E59FD">
              <w:rPr>
                <w:rFonts w:ascii="Arial" w:eastAsia="Times New Roman" w:hAnsi="Arial" w:cs="Arial"/>
                <w:color w:val="000000"/>
                <w:kern w:val="0"/>
                <w:lang w:eastAsia="de-DE"/>
                <w14:ligatures w14:val="none"/>
              </w:rPr>
              <w:t>copies</w:t>
            </w:r>
            <w:proofErr w:type="spellEnd"/>
            <w:r w:rsidRPr="006E59FD">
              <w:rPr>
                <w:rFonts w:ascii="Arial" w:eastAsia="Times New Roman" w:hAnsi="Arial" w:cs="Arial"/>
                <w:color w:val="000000"/>
                <w:kern w:val="0"/>
                <w:lang w:eastAsia="de-DE"/>
                <w14:ligatures w14:val="none"/>
              </w:rPr>
              <w:t>/</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3ECAA7D1"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&lt;137</w:t>
            </w:r>
          </w:p>
        </w:tc>
      </w:tr>
      <w:tr w:rsidR="006E59FD" w:rsidRPr="006E59FD" w14:paraId="2DBB2DF8" w14:textId="77777777" w:rsidTr="006E59FD">
        <w:tc>
          <w:tcPr>
            <w:tcW w:w="0" w:type="auto"/>
            <w:hideMark/>
          </w:tcPr>
          <w:p w14:paraId="0B3997CD"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Ferritin</w:t>
            </w:r>
          </w:p>
        </w:tc>
        <w:tc>
          <w:tcPr>
            <w:tcW w:w="0" w:type="auto"/>
            <w:hideMark/>
          </w:tcPr>
          <w:p w14:paraId="3B81566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1850</w:t>
            </w:r>
          </w:p>
        </w:tc>
        <w:tc>
          <w:tcPr>
            <w:tcW w:w="0" w:type="auto"/>
            <w:hideMark/>
          </w:tcPr>
          <w:p w14:paraId="6BDBCF4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w:t>
            </w:r>
          </w:p>
        </w:tc>
        <w:tc>
          <w:tcPr>
            <w:tcW w:w="0" w:type="auto"/>
            <w:hideMark/>
          </w:tcPr>
          <w:p w14:paraId="6AACDE24"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ng/</w:t>
            </w:r>
            <w:proofErr w:type="spellStart"/>
            <w:r w:rsidRPr="006E59FD">
              <w:rPr>
                <w:rFonts w:ascii="Arial" w:eastAsia="Times New Roman" w:hAnsi="Arial" w:cs="Arial"/>
                <w:color w:val="000000"/>
                <w:kern w:val="0"/>
                <w:lang w:eastAsia="de-DE"/>
                <w14:ligatures w14:val="none"/>
              </w:rPr>
              <w:t>mL</w:t>
            </w:r>
            <w:proofErr w:type="spellEnd"/>
          </w:p>
        </w:tc>
        <w:tc>
          <w:tcPr>
            <w:tcW w:w="0" w:type="auto"/>
            <w:hideMark/>
          </w:tcPr>
          <w:p w14:paraId="04D3003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15-150</w:t>
            </w:r>
          </w:p>
        </w:tc>
      </w:tr>
      <w:tr w:rsidR="006E59FD" w:rsidRPr="006E59FD" w14:paraId="45E547D8" w14:textId="77777777" w:rsidTr="006E59FD">
        <w:tc>
          <w:tcPr>
            <w:tcW w:w="0" w:type="auto"/>
            <w:hideMark/>
          </w:tcPr>
          <w:p w14:paraId="00DF5897"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C-</w:t>
            </w:r>
            <w:proofErr w:type="spellStart"/>
            <w:r w:rsidRPr="006E59FD">
              <w:rPr>
                <w:rFonts w:ascii="Arial" w:eastAsia="Times New Roman" w:hAnsi="Arial" w:cs="Arial"/>
                <w:color w:val="000000"/>
                <w:kern w:val="0"/>
                <w:lang w:eastAsia="de-DE"/>
                <w14:ligatures w14:val="none"/>
              </w:rPr>
              <w:t>reactive</w:t>
            </w:r>
            <w:proofErr w:type="spellEnd"/>
            <w:r w:rsidRPr="006E59FD">
              <w:rPr>
                <w:rFonts w:ascii="Arial" w:eastAsia="Times New Roman" w:hAnsi="Arial" w:cs="Arial"/>
                <w:color w:val="000000"/>
                <w:kern w:val="0"/>
                <w:lang w:eastAsia="de-DE"/>
                <w14:ligatures w14:val="none"/>
              </w:rPr>
              <w:t xml:space="preserve"> </w:t>
            </w:r>
            <w:proofErr w:type="spellStart"/>
            <w:r w:rsidRPr="006E59FD">
              <w:rPr>
                <w:rFonts w:ascii="Arial" w:eastAsia="Times New Roman" w:hAnsi="Arial" w:cs="Arial"/>
                <w:color w:val="000000"/>
                <w:kern w:val="0"/>
                <w:lang w:eastAsia="de-DE"/>
                <w14:ligatures w14:val="none"/>
              </w:rPr>
              <w:t>protein</w:t>
            </w:r>
            <w:proofErr w:type="spellEnd"/>
          </w:p>
        </w:tc>
        <w:tc>
          <w:tcPr>
            <w:tcW w:w="0" w:type="auto"/>
            <w:hideMark/>
          </w:tcPr>
          <w:p w14:paraId="13565600"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4.2</w:t>
            </w:r>
          </w:p>
        </w:tc>
        <w:tc>
          <w:tcPr>
            <w:tcW w:w="0" w:type="auto"/>
            <w:hideMark/>
          </w:tcPr>
          <w:p w14:paraId="722DF9DE"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1.8</w:t>
            </w:r>
          </w:p>
        </w:tc>
        <w:tc>
          <w:tcPr>
            <w:tcW w:w="0" w:type="auto"/>
            <w:hideMark/>
          </w:tcPr>
          <w:p w14:paraId="68D7A402"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mg/</w:t>
            </w:r>
            <w:proofErr w:type="spellStart"/>
            <w:r w:rsidRPr="006E59FD">
              <w:rPr>
                <w:rFonts w:ascii="Arial" w:eastAsia="Times New Roman" w:hAnsi="Arial" w:cs="Arial"/>
                <w:color w:val="000000"/>
                <w:kern w:val="0"/>
                <w:lang w:eastAsia="de-DE"/>
                <w14:ligatures w14:val="none"/>
              </w:rPr>
              <w:t>dL</w:t>
            </w:r>
            <w:proofErr w:type="spellEnd"/>
          </w:p>
        </w:tc>
        <w:tc>
          <w:tcPr>
            <w:tcW w:w="0" w:type="auto"/>
            <w:hideMark/>
          </w:tcPr>
          <w:p w14:paraId="33BBC79B" w14:textId="77777777" w:rsidR="006E59FD" w:rsidRPr="006E59FD" w:rsidRDefault="006E59FD" w:rsidP="006E59FD">
            <w:pPr>
              <w:rPr>
                <w:rFonts w:ascii="Arial" w:eastAsia="Times New Roman" w:hAnsi="Arial" w:cs="Arial"/>
                <w:color w:val="000000"/>
                <w:kern w:val="0"/>
                <w:lang w:eastAsia="de-DE"/>
                <w14:ligatures w14:val="none"/>
              </w:rPr>
            </w:pPr>
            <w:r w:rsidRPr="006E59FD">
              <w:rPr>
                <w:rFonts w:ascii="Arial" w:eastAsia="Times New Roman" w:hAnsi="Arial" w:cs="Arial"/>
                <w:color w:val="000000"/>
                <w:kern w:val="0"/>
                <w:lang w:eastAsia="de-DE"/>
                <w14:ligatures w14:val="none"/>
              </w:rPr>
              <w:t>&lt;0.5</w:t>
            </w:r>
          </w:p>
        </w:tc>
      </w:tr>
    </w:tbl>
    <w:p w14:paraId="66CB5074" w14:textId="77777777" w:rsidR="006E59FD" w:rsidRDefault="006E59FD" w:rsidP="006E59FD">
      <w:pPr>
        <w:rPr>
          <w:rFonts w:ascii="Arial" w:eastAsia="Times New Roman" w:hAnsi="Arial" w:cs="Arial"/>
          <w:b/>
          <w:bCs/>
          <w:color w:val="000000"/>
          <w:kern w:val="0"/>
          <w:lang w:val="en-US" w:eastAsia="de-DE"/>
          <w14:ligatures w14:val="none"/>
        </w:rPr>
      </w:pPr>
    </w:p>
    <w:p w14:paraId="50D819E1" w14:textId="6D3A0B2B"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Electronically Signed By:</w:t>
      </w:r>
      <w:r w:rsidRPr="006E59FD">
        <w:rPr>
          <w:rFonts w:ascii="Arial" w:eastAsia="Times New Roman" w:hAnsi="Arial" w:cs="Arial"/>
          <w:color w:val="000000"/>
          <w:kern w:val="0"/>
          <w:lang w:val="en-US" w:eastAsia="de-DE"/>
          <w14:ligatures w14:val="none"/>
        </w:rPr>
        <w:br/>
        <w:t>Dr. A. Kim (Hematology/Oncology - Bone Marrow Transplant)</w:t>
      </w:r>
      <w:r w:rsidRPr="006E59FD">
        <w:rPr>
          <w:rFonts w:ascii="Arial" w:eastAsia="Times New Roman" w:hAnsi="Arial" w:cs="Arial"/>
          <w:color w:val="000000"/>
          <w:kern w:val="0"/>
          <w:lang w:val="en-US" w:eastAsia="de-DE"/>
          <w14:ligatures w14:val="none"/>
        </w:rPr>
        <w:br/>
        <w:t>Date/Time: 2025-03-22 15:30</w:t>
      </w:r>
    </w:p>
    <w:p w14:paraId="0D65BF15" w14:textId="77777777" w:rsidR="006E59FD" w:rsidRPr="006E59FD" w:rsidRDefault="006E59FD" w:rsidP="006E59FD">
      <w:pPr>
        <w:rPr>
          <w:rFonts w:ascii="Arial" w:eastAsia="Times New Roman" w:hAnsi="Arial" w:cs="Arial"/>
          <w:color w:val="000000"/>
          <w:kern w:val="0"/>
          <w:lang w:val="en-US" w:eastAsia="de-DE"/>
          <w14:ligatures w14:val="none"/>
        </w:rPr>
      </w:pPr>
      <w:r w:rsidRPr="006E59FD">
        <w:rPr>
          <w:rFonts w:ascii="Arial" w:eastAsia="Times New Roman" w:hAnsi="Arial" w:cs="Arial"/>
          <w:color w:val="000000"/>
          <w:kern w:val="0"/>
          <w:lang w:val="en-US" w:eastAsia="de-DE"/>
          <w14:ligatures w14:val="none"/>
        </w:rPr>
        <w:t>Dr. M. Patel (Gastroenterology)</w:t>
      </w:r>
      <w:r w:rsidRPr="006E59FD">
        <w:rPr>
          <w:rFonts w:ascii="Arial" w:eastAsia="Times New Roman" w:hAnsi="Arial" w:cs="Arial"/>
          <w:color w:val="000000"/>
          <w:kern w:val="0"/>
          <w:lang w:val="en-US" w:eastAsia="de-DE"/>
          <w14:ligatures w14:val="none"/>
        </w:rPr>
        <w:br/>
        <w:t>Date/Time: 2025-03-22 14:15</w:t>
      </w:r>
    </w:p>
    <w:p w14:paraId="2CDEB457" w14:textId="77777777" w:rsidR="003B2870" w:rsidRPr="006E59FD" w:rsidRDefault="003B2870" w:rsidP="006E59FD">
      <w:pPr>
        <w:rPr>
          <w:rFonts w:ascii="Arial" w:hAnsi="Arial" w:cs="Arial"/>
          <w:lang w:val="en-US"/>
        </w:rPr>
      </w:pPr>
    </w:p>
    <w:sectPr w:rsidR="003B2870" w:rsidRPr="006E59FD"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175"/>
    <w:multiLevelType w:val="multilevel"/>
    <w:tmpl w:val="975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3B8C"/>
    <w:multiLevelType w:val="multilevel"/>
    <w:tmpl w:val="681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7EB8"/>
    <w:multiLevelType w:val="multilevel"/>
    <w:tmpl w:val="6E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320D"/>
    <w:multiLevelType w:val="multilevel"/>
    <w:tmpl w:val="D22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83CF6"/>
    <w:multiLevelType w:val="multilevel"/>
    <w:tmpl w:val="F23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781"/>
    <w:multiLevelType w:val="multilevel"/>
    <w:tmpl w:val="5EC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CF3"/>
    <w:multiLevelType w:val="multilevel"/>
    <w:tmpl w:val="D1A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D54E4"/>
    <w:multiLevelType w:val="multilevel"/>
    <w:tmpl w:val="02F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61B91"/>
    <w:multiLevelType w:val="multilevel"/>
    <w:tmpl w:val="5DD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0352E"/>
    <w:multiLevelType w:val="multilevel"/>
    <w:tmpl w:val="A6B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E6810"/>
    <w:multiLevelType w:val="multilevel"/>
    <w:tmpl w:val="1B7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81F39"/>
    <w:multiLevelType w:val="multilevel"/>
    <w:tmpl w:val="F0E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06D6"/>
    <w:multiLevelType w:val="multilevel"/>
    <w:tmpl w:val="C06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87933"/>
    <w:multiLevelType w:val="multilevel"/>
    <w:tmpl w:val="EF1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B58B5"/>
    <w:multiLevelType w:val="multilevel"/>
    <w:tmpl w:val="BBD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867B0"/>
    <w:multiLevelType w:val="multilevel"/>
    <w:tmpl w:val="0D7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12E43"/>
    <w:multiLevelType w:val="multilevel"/>
    <w:tmpl w:val="000A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A18B6"/>
    <w:multiLevelType w:val="multilevel"/>
    <w:tmpl w:val="566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A523F"/>
    <w:multiLevelType w:val="multilevel"/>
    <w:tmpl w:val="22F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361F3"/>
    <w:multiLevelType w:val="multilevel"/>
    <w:tmpl w:val="D34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8851">
    <w:abstractNumId w:val="10"/>
  </w:num>
  <w:num w:numId="2" w16cid:durableId="1831822122">
    <w:abstractNumId w:val="15"/>
  </w:num>
  <w:num w:numId="3" w16cid:durableId="816922257">
    <w:abstractNumId w:val="0"/>
  </w:num>
  <w:num w:numId="4" w16cid:durableId="912275371">
    <w:abstractNumId w:val="2"/>
  </w:num>
  <w:num w:numId="5" w16cid:durableId="1652834200">
    <w:abstractNumId w:val="14"/>
  </w:num>
  <w:num w:numId="6" w16cid:durableId="510724196">
    <w:abstractNumId w:val="17"/>
  </w:num>
  <w:num w:numId="7" w16cid:durableId="1684360864">
    <w:abstractNumId w:val="5"/>
  </w:num>
  <w:num w:numId="8" w16cid:durableId="293173998">
    <w:abstractNumId w:val="1"/>
  </w:num>
  <w:num w:numId="9" w16cid:durableId="1710103370">
    <w:abstractNumId w:val="12"/>
  </w:num>
  <w:num w:numId="10" w16cid:durableId="118577475">
    <w:abstractNumId w:val="8"/>
  </w:num>
  <w:num w:numId="11" w16cid:durableId="1734353402">
    <w:abstractNumId w:val="9"/>
  </w:num>
  <w:num w:numId="12" w16cid:durableId="328532513">
    <w:abstractNumId w:val="7"/>
  </w:num>
  <w:num w:numId="13" w16cid:durableId="1498887913">
    <w:abstractNumId w:val="16"/>
  </w:num>
  <w:num w:numId="14" w16cid:durableId="955402775">
    <w:abstractNumId w:val="11"/>
  </w:num>
  <w:num w:numId="15" w16cid:durableId="568922740">
    <w:abstractNumId w:val="6"/>
  </w:num>
  <w:num w:numId="16" w16cid:durableId="1587708">
    <w:abstractNumId w:val="3"/>
  </w:num>
  <w:num w:numId="17" w16cid:durableId="607977964">
    <w:abstractNumId w:val="13"/>
  </w:num>
  <w:num w:numId="18" w16cid:durableId="912080103">
    <w:abstractNumId w:val="18"/>
  </w:num>
  <w:num w:numId="19" w16cid:durableId="1419667636">
    <w:abstractNumId w:val="4"/>
  </w:num>
  <w:num w:numId="20" w16cid:durableId="793837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FD"/>
    <w:rsid w:val="00017CBE"/>
    <w:rsid w:val="00022120"/>
    <w:rsid w:val="00027A6A"/>
    <w:rsid w:val="0004430E"/>
    <w:rsid w:val="00047E53"/>
    <w:rsid w:val="000657A5"/>
    <w:rsid w:val="00087681"/>
    <w:rsid w:val="0009523E"/>
    <w:rsid w:val="000C56EF"/>
    <w:rsid w:val="00130906"/>
    <w:rsid w:val="00160FAA"/>
    <w:rsid w:val="001907DA"/>
    <w:rsid w:val="001962C3"/>
    <w:rsid w:val="001B3C47"/>
    <w:rsid w:val="001B5447"/>
    <w:rsid w:val="001D4E1E"/>
    <w:rsid w:val="001D7607"/>
    <w:rsid w:val="001E1FCC"/>
    <w:rsid w:val="001F0FEE"/>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B2870"/>
    <w:rsid w:val="003D3C08"/>
    <w:rsid w:val="003D3F2E"/>
    <w:rsid w:val="00404988"/>
    <w:rsid w:val="0040522B"/>
    <w:rsid w:val="00420850"/>
    <w:rsid w:val="00446CDC"/>
    <w:rsid w:val="004503D3"/>
    <w:rsid w:val="00482744"/>
    <w:rsid w:val="004936A2"/>
    <w:rsid w:val="00495D1B"/>
    <w:rsid w:val="004A519D"/>
    <w:rsid w:val="004E611E"/>
    <w:rsid w:val="00501534"/>
    <w:rsid w:val="00514B4E"/>
    <w:rsid w:val="005300FE"/>
    <w:rsid w:val="005359C6"/>
    <w:rsid w:val="0054605D"/>
    <w:rsid w:val="00554416"/>
    <w:rsid w:val="00563A80"/>
    <w:rsid w:val="005774CD"/>
    <w:rsid w:val="005A51F5"/>
    <w:rsid w:val="005B042D"/>
    <w:rsid w:val="005D1597"/>
    <w:rsid w:val="005E47DE"/>
    <w:rsid w:val="00651E52"/>
    <w:rsid w:val="0065339A"/>
    <w:rsid w:val="00657FC7"/>
    <w:rsid w:val="006725E1"/>
    <w:rsid w:val="00691150"/>
    <w:rsid w:val="006A2C1C"/>
    <w:rsid w:val="006B605E"/>
    <w:rsid w:val="006E59FD"/>
    <w:rsid w:val="00766F79"/>
    <w:rsid w:val="00787487"/>
    <w:rsid w:val="007B1650"/>
    <w:rsid w:val="007B7A2A"/>
    <w:rsid w:val="007C7EE1"/>
    <w:rsid w:val="00806121"/>
    <w:rsid w:val="0082532C"/>
    <w:rsid w:val="008349C2"/>
    <w:rsid w:val="00835C58"/>
    <w:rsid w:val="0084697A"/>
    <w:rsid w:val="0087555B"/>
    <w:rsid w:val="0087687F"/>
    <w:rsid w:val="00895CC5"/>
    <w:rsid w:val="0089708C"/>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C512F"/>
    <w:rsid w:val="00DF3E66"/>
    <w:rsid w:val="00E12B11"/>
    <w:rsid w:val="00E51354"/>
    <w:rsid w:val="00E718F6"/>
    <w:rsid w:val="00E856A7"/>
    <w:rsid w:val="00EA444D"/>
    <w:rsid w:val="00ED2471"/>
    <w:rsid w:val="00EE59E2"/>
    <w:rsid w:val="00F102B6"/>
    <w:rsid w:val="00F54F39"/>
    <w:rsid w:val="00F61953"/>
    <w:rsid w:val="00F773D2"/>
    <w:rsid w:val="00F80AC7"/>
    <w:rsid w:val="00F81160"/>
    <w:rsid w:val="00F84833"/>
    <w:rsid w:val="00FA1571"/>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E9B73D"/>
  <w14:defaultImageDpi w14:val="32767"/>
  <w15:chartTrackingRefBased/>
  <w15:docId w15:val="{EC7C1DFB-72A3-054A-82EC-8981E86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E5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E59F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E59F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E59F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E59F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59F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59F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59F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9F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E59F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E59F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E59F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E59F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E59F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59F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59F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59FD"/>
    <w:rPr>
      <w:rFonts w:eastAsiaTheme="majorEastAsia" w:cstheme="majorBidi"/>
      <w:color w:val="272727" w:themeColor="text1" w:themeTint="D8"/>
    </w:rPr>
  </w:style>
  <w:style w:type="paragraph" w:styleId="Titel">
    <w:name w:val="Title"/>
    <w:basedOn w:val="Standard"/>
    <w:next w:val="Standard"/>
    <w:link w:val="TitelZchn"/>
    <w:uiPriority w:val="10"/>
    <w:qFormat/>
    <w:rsid w:val="006E59F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9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59F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59F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59F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E59FD"/>
    <w:rPr>
      <w:i/>
      <w:iCs/>
      <w:color w:val="404040" w:themeColor="text1" w:themeTint="BF"/>
    </w:rPr>
  </w:style>
  <w:style w:type="paragraph" w:styleId="Listenabsatz">
    <w:name w:val="List Paragraph"/>
    <w:basedOn w:val="Standard"/>
    <w:uiPriority w:val="34"/>
    <w:qFormat/>
    <w:rsid w:val="006E59FD"/>
    <w:pPr>
      <w:ind w:left="720"/>
      <w:contextualSpacing/>
    </w:pPr>
  </w:style>
  <w:style w:type="character" w:styleId="IntensiveHervorhebung">
    <w:name w:val="Intense Emphasis"/>
    <w:basedOn w:val="Absatz-Standardschriftart"/>
    <w:uiPriority w:val="21"/>
    <w:qFormat/>
    <w:rsid w:val="006E59FD"/>
    <w:rPr>
      <w:i/>
      <w:iCs/>
      <w:color w:val="2F5496" w:themeColor="accent1" w:themeShade="BF"/>
    </w:rPr>
  </w:style>
  <w:style w:type="paragraph" w:styleId="IntensivesZitat">
    <w:name w:val="Intense Quote"/>
    <w:basedOn w:val="Standard"/>
    <w:next w:val="Standard"/>
    <w:link w:val="IntensivesZitatZchn"/>
    <w:uiPriority w:val="30"/>
    <w:qFormat/>
    <w:rsid w:val="006E5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E59FD"/>
    <w:rPr>
      <w:i/>
      <w:iCs/>
      <w:color w:val="2F5496" w:themeColor="accent1" w:themeShade="BF"/>
    </w:rPr>
  </w:style>
  <w:style w:type="character" w:styleId="IntensiverVerweis">
    <w:name w:val="Intense Reference"/>
    <w:basedOn w:val="Absatz-Standardschriftart"/>
    <w:uiPriority w:val="32"/>
    <w:qFormat/>
    <w:rsid w:val="006E59FD"/>
    <w:rPr>
      <w:b/>
      <w:bCs/>
      <w:smallCaps/>
      <w:color w:val="2F5496" w:themeColor="accent1" w:themeShade="BF"/>
      <w:spacing w:val="5"/>
    </w:rPr>
  </w:style>
  <w:style w:type="paragraph" w:styleId="StandardWeb">
    <w:name w:val="Normal (Web)"/>
    <w:basedOn w:val="Standard"/>
    <w:uiPriority w:val="99"/>
    <w:semiHidden/>
    <w:unhideWhenUsed/>
    <w:rsid w:val="006E59F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E59FD"/>
    <w:rPr>
      <w:b/>
      <w:bCs/>
    </w:rPr>
  </w:style>
  <w:style w:type="character" w:customStyle="1" w:styleId="apple-converted-space">
    <w:name w:val="apple-converted-space"/>
    <w:basedOn w:val="Absatz-Standardschriftart"/>
    <w:rsid w:val="006E59FD"/>
  </w:style>
  <w:style w:type="table" w:styleId="Tabellenraster">
    <w:name w:val="Table Grid"/>
    <w:basedOn w:val="NormaleTabelle"/>
    <w:uiPriority w:val="39"/>
    <w:rsid w:val="006E5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3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1485</Words>
  <Characters>9356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2025-04-04T20:09:00Z</dcterms:created>
  <dcterms:modified xsi:type="dcterms:W3CDTF">2025-04-08T19:30:00Z</dcterms:modified>
</cp:coreProperties>
</file>