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AD402" w14:textId="096CB0D6"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Patient:</w:t>
      </w:r>
      <w:r w:rsidRPr="005D64C5">
        <w:rPr>
          <w:rFonts w:ascii="Arial" w:eastAsia="Times New Roman" w:hAnsi="Arial" w:cs="Arial"/>
          <w:color w:val="000000"/>
          <w:kern w:val="0"/>
          <w:lang w:val="en-US" w:eastAsia="de-DE"/>
          <w14:ligatures w14:val="none"/>
        </w:rPr>
        <w:t> Robert Henderson</w:t>
      </w:r>
      <w:r w:rsidR="00164CB6">
        <w:rPr>
          <w:rFonts w:ascii="Arial" w:eastAsia="Times New Roman" w:hAnsi="Arial" w:cs="Arial"/>
          <w:color w:val="000000"/>
          <w:kern w:val="0"/>
          <w:lang w:val="en-US" w:eastAsia="de-DE"/>
          <w14:ligatures w14:val="none"/>
        </w:rPr>
        <w:t xml:space="preserve"> (DOB 1956-02-15)</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Medical Record Number:</w:t>
      </w:r>
      <w:r w:rsidRPr="005D64C5">
        <w:rPr>
          <w:rFonts w:ascii="Arial" w:eastAsia="Times New Roman" w:hAnsi="Arial" w:cs="Arial"/>
          <w:color w:val="000000"/>
          <w:kern w:val="0"/>
          <w:lang w:val="en-US" w:eastAsia="de-DE"/>
          <w14:ligatures w14:val="none"/>
        </w:rPr>
        <w:t> 359872</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Date of Admission:</w:t>
      </w:r>
      <w:r w:rsidRPr="005D64C5">
        <w:rPr>
          <w:rFonts w:ascii="Arial" w:eastAsia="Times New Roman" w:hAnsi="Arial" w:cs="Arial"/>
          <w:color w:val="000000"/>
          <w:kern w:val="0"/>
          <w:lang w:val="en-US" w:eastAsia="de-DE"/>
          <w14:ligatures w14:val="none"/>
        </w:rPr>
        <w:t> 2024-03-25</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Date of Discharge:</w:t>
      </w:r>
      <w:r w:rsidRPr="005D64C5">
        <w:rPr>
          <w:rFonts w:ascii="Arial" w:eastAsia="Times New Roman" w:hAnsi="Arial" w:cs="Arial"/>
          <w:color w:val="000000"/>
          <w:kern w:val="0"/>
          <w:lang w:val="en-US" w:eastAsia="de-DE"/>
          <w14:ligatures w14:val="none"/>
        </w:rPr>
        <w:t> 2024-03-29</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Admitting Physician:</w:t>
      </w:r>
      <w:r w:rsidRPr="005D64C5">
        <w:rPr>
          <w:rFonts w:ascii="Arial" w:eastAsia="Times New Roman" w:hAnsi="Arial" w:cs="Arial"/>
          <w:color w:val="000000"/>
          <w:kern w:val="0"/>
          <w:lang w:val="en-US" w:eastAsia="de-DE"/>
          <w14:ligatures w14:val="none"/>
        </w:rPr>
        <w:t> Dr. V. Rodriguez (Medical Oncology)</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Consulting Physicians:</w:t>
      </w:r>
      <w:r w:rsidRPr="005D64C5">
        <w:rPr>
          <w:rFonts w:ascii="Arial" w:eastAsia="Times New Roman" w:hAnsi="Arial" w:cs="Arial"/>
          <w:color w:val="000000"/>
          <w:kern w:val="0"/>
          <w:lang w:val="en-US" w:eastAsia="de-DE"/>
          <w14:ligatures w14:val="none"/>
        </w:rPr>
        <w:t> Dr. K. Thompson (Pulmonology), Dr. B. Isaacs (Radiation Oncology)</w:t>
      </w:r>
    </w:p>
    <w:p w14:paraId="573B3E2C" w14:textId="4574310F" w:rsidR="005D64C5" w:rsidRDefault="005D64C5" w:rsidP="005D64C5">
      <w:pPr>
        <w:rPr>
          <w:rFonts w:ascii="Arial" w:eastAsia="Times New Roman" w:hAnsi="Arial" w:cs="Arial"/>
          <w:b/>
          <w:bCs/>
          <w:color w:val="000000"/>
          <w:kern w:val="0"/>
          <w:lang w:val="en-US" w:eastAsia="de-DE"/>
          <w14:ligatures w14:val="none"/>
        </w:rPr>
      </w:pP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Discharge Diagnosis: Extensive-Stage Small Cell Lung Cancer (ES-SCLC), Recurrent Disease, Status-Post Cycle 2 of Second-Line Topotecan</w:t>
      </w:r>
    </w:p>
    <w:p w14:paraId="740111A7" w14:textId="77777777" w:rsidR="005D64C5" w:rsidRPr="005D64C5" w:rsidRDefault="005D64C5" w:rsidP="005D64C5">
      <w:pPr>
        <w:rPr>
          <w:rFonts w:ascii="Arial" w:eastAsia="Times New Roman" w:hAnsi="Arial" w:cs="Arial"/>
          <w:b/>
          <w:bCs/>
          <w:color w:val="000000"/>
          <w:kern w:val="0"/>
          <w:lang w:val="en-US" w:eastAsia="de-DE"/>
          <w14:ligatures w14:val="none"/>
        </w:rPr>
      </w:pPr>
    </w:p>
    <w:p w14:paraId="16CD1160"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1. Detailed Oncological Diagnosis:</w:t>
      </w:r>
    </w:p>
    <w:p w14:paraId="54205F39"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u w:val="single"/>
          <w:lang w:val="en-US" w:eastAsia="de-DE"/>
          <w14:ligatures w14:val="none"/>
        </w:rPr>
        <w:t>Primary Diagnosis:</w:t>
      </w:r>
      <w:r w:rsidRPr="005D64C5">
        <w:rPr>
          <w:rFonts w:ascii="Arial" w:eastAsia="Times New Roman" w:hAnsi="Arial" w:cs="Arial"/>
          <w:color w:val="000000"/>
          <w:kern w:val="0"/>
          <w:lang w:val="en-US" w:eastAsia="de-DE"/>
          <w14:ligatures w14:val="none"/>
        </w:rPr>
        <w:t> Small Cell Lung Cancer (SCLC), Extensive-Stage.</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color w:val="000000"/>
          <w:kern w:val="0"/>
          <w:u w:val="single"/>
          <w:lang w:val="en-US" w:eastAsia="de-DE"/>
          <w14:ligatures w14:val="none"/>
        </w:rPr>
        <w:t>Date of Initial Diagnosis:</w:t>
      </w:r>
      <w:r w:rsidRPr="005D64C5">
        <w:rPr>
          <w:rFonts w:ascii="Arial" w:eastAsia="Times New Roman" w:hAnsi="Arial" w:cs="Arial"/>
          <w:color w:val="000000"/>
          <w:kern w:val="0"/>
          <w:lang w:val="en-US" w:eastAsia="de-DE"/>
          <w14:ligatures w14:val="none"/>
        </w:rPr>
        <w:t xml:space="preserve"> August 15, 2023 (confirmed by </w:t>
      </w:r>
      <w:proofErr w:type="spellStart"/>
      <w:r w:rsidRPr="005D64C5">
        <w:rPr>
          <w:rFonts w:ascii="Arial" w:eastAsia="Times New Roman" w:hAnsi="Arial" w:cs="Arial"/>
          <w:color w:val="000000"/>
          <w:kern w:val="0"/>
          <w:lang w:val="en-US" w:eastAsia="de-DE"/>
          <w14:ligatures w14:val="none"/>
        </w:rPr>
        <w:t>bronchoscopic</w:t>
      </w:r>
      <w:proofErr w:type="spellEnd"/>
      <w:r w:rsidRPr="005D64C5">
        <w:rPr>
          <w:rFonts w:ascii="Arial" w:eastAsia="Times New Roman" w:hAnsi="Arial" w:cs="Arial"/>
          <w:color w:val="000000"/>
          <w:kern w:val="0"/>
          <w:lang w:val="en-US" w:eastAsia="de-DE"/>
          <w14:ligatures w14:val="none"/>
        </w:rPr>
        <w:t xml:space="preserve"> biopsy).</w:t>
      </w:r>
    </w:p>
    <w:p w14:paraId="78F1F541"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Histology:</w:t>
      </w:r>
    </w:p>
    <w:p w14:paraId="755ABFDD" w14:textId="77777777" w:rsidR="005D64C5" w:rsidRPr="005D64C5" w:rsidRDefault="005D64C5" w:rsidP="005D64C5">
      <w:pPr>
        <w:numPr>
          <w:ilvl w:val="0"/>
          <w:numId w:val="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Initial </w:t>
      </w:r>
      <w:proofErr w:type="spellStart"/>
      <w:r w:rsidRPr="005D64C5">
        <w:rPr>
          <w:rFonts w:ascii="Arial" w:eastAsia="Times New Roman" w:hAnsi="Arial" w:cs="Arial"/>
          <w:color w:val="000000"/>
          <w:kern w:val="0"/>
          <w:lang w:val="en-US" w:eastAsia="de-DE"/>
          <w14:ligatures w14:val="none"/>
        </w:rPr>
        <w:t>bronchoscopic</w:t>
      </w:r>
      <w:proofErr w:type="spellEnd"/>
      <w:r w:rsidRPr="005D64C5">
        <w:rPr>
          <w:rFonts w:ascii="Arial" w:eastAsia="Times New Roman" w:hAnsi="Arial" w:cs="Arial"/>
          <w:color w:val="000000"/>
          <w:kern w:val="0"/>
          <w:lang w:val="en-US" w:eastAsia="de-DE"/>
          <w14:ligatures w14:val="none"/>
        </w:rPr>
        <w:t xml:space="preserve"> biopsy (August 2023): Small cell carcinoma with typical neuroendocrine morphology.</w:t>
      </w:r>
    </w:p>
    <w:p w14:paraId="357F67DD" w14:textId="77777777" w:rsidR="005D64C5" w:rsidRPr="005D64C5" w:rsidRDefault="005D64C5" w:rsidP="005D64C5">
      <w:pPr>
        <w:numPr>
          <w:ilvl w:val="0"/>
          <w:numId w:val="1"/>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val="en-US" w:eastAsia="de-DE"/>
          <w14:ligatures w14:val="none"/>
        </w:rPr>
        <w:t xml:space="preserve">Immunohistochemistry: Positive for synaptophysin, chromogranin A, CD56, and TTF-1. </w:t>
      </w:r>
      <w:r w:rsidRPr="005D64C5">
        <w:rPr>
          <w:rFonts w:ascii="Arial" w:eastAsia="Times New Roman" w:hAnsi="Arial" w:cs="Arial"/>
          <w:color w:val="000000"/>
          <w:kern w:val="0"/>
          <w:lang w:eastAsia="de-DE"/>
          <w14:ligatures w14:val="none"/>
        </w:rPr>
        <w:t xml:space="preserve">Ki-67 </w:t>
      </w:r>
      <w:proofErr w:type="spellStart"/>
      <w:r w:rsidRPr="005D64C5">
        <w:rPr>
          <w:rFonts w:ascii="Arial" w:eastAsia="Times New Roman" w:hAnsi="Arial" w:cs="Arial"/>
          <w:color w:val="000000"/>
          <w:kern w:val="0"/>
          <w:lang w:eastAsia="de-DE"/>
          <w14:ligatures w14:val="none"/>
        </w:rPr>
        <w:t>proliferation</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index</w:t>
      </w:r>
      <w:proofErr w:type="spellEnd"/>
      <w:r w:rsidRPr="005D64C5">
        <w:rPr>
          <w:rFonts w:ascii="Arial" w:eastAsia="Times New Roman" w:hAnsi="Arial" w:cs="Arial"/>
          <w:color w:val="000000"/>
          <w:kern w:val="0"/>
          <w:lang w:eastAsia="de-DE"/>
          <w14:ligatures w14:val="none"/>
        </w:rPr>
        <w:t xml:space="preserve"> &gt;80%.</w:t>
      </w:r>
    </w:p>
    <w:p w14:paraId="73C05662" w14:textId="77777777" w:rsidR="005D64C5" w:rsidRPr="005D64C5" w:rsidRDefault="005D64C5" w:rsidP="005D64C5">
      <w:pPr>
        <w:rPr>
          <w:rFonts w:ascii="Arial" w:eastAsia="Times New Roman" w:hAnsi="Arial" w:cs="Arial"/>
          <w:color w:val="000000"/>
          <w:kern w:val="0"/>
          <w:u w:val="single"/>
          <w:lang w:eastAsia="de-DE"/>
          <w14:ligatures w14:val="none"/>
        </w:rPr>
      </w:pPr>
      <w:proofErr w:type="spellStart"/>
      <w:r w:rsidRPr="005D64C5">
        <w:rPr>
          <w:rFonts w:ascii="Arial" w:eastAsia="Times New Roman" w:hAnsi="Arial" w:cs="Arial"/>
          <w:color w:val="000000"/>
          <w:kern w:val="0"/>
          <w:u w:val="single"/>
          <w:lang w:eastAsia="de-DE"/>
          <w14:ligatures w14:val="none"/>
        </w:rPr>
        <w:t>Molecular</w:t>
      </w:r>
      <w:proofErr w:type="spellEnd"/>
      <w:r w:rsidRPr="005D64C5">
        <w:rPr>
          <w:rFonts w:ascii="Arial" w:eastAsia="Times New Roman" w:hAnsi="Arial" w:cs="Arial"/>
          <w:color w:val="000000"/>
          <w:kern w:val="0"/>
          <w:u w:val="single"/>
          <w:lang w:eastAsia="de-DE"/>
          <w14:ligatures w14:val="none"/>
        </w:rPr>
        <w:t>/</w:t>
      </w:r>
      <w:proofErr w:type="spellStart"/>
      <w:r w:rsidRPr="005D64C5">
        <w:rPr>
          <w:rFonts w:ascii="Arial" w:eastAsia="Times New Roman" w:hAnsi="Arial" w:cs="Arial"/>
          <w:color w:val="000000"/>
          <w:kern w:val="0"/>
          <w:u w:val="single"/>
          <w:lang w:eastAsia="de-DE"/>
          <w14:ligatures w14:val="none"/>
        </w:rPr>
        <w:t>Genomic</w:t>
      </w:r>
      <w:proofErr w:type="spellEnd"/>
      <w:r w:rsidRPr="005D64C5">
        <w:rPr>
          <w:rFonts w:ascii="Arial" w:eastAsia="Times New Roman" w:hAnsi="Arial" w:cs="Arial"/>
          <w:color w:val="000000"/>
          <w:kern w:val="0"/>
          <w:u w:val="single"/>
          <w:lang w:eastAsia="de-DE"/>
          <w14:ligatures w14:val="none"/>
        </w:rPr>
        <w:t>:</w:t>
      </w:r>
    </w:p>
    <w:p w14:paraId="34BEEA49" w14:textId="77777777" w:rsidR="005D64C5" w:rsidRPr="005D64C5" w:rsidRDefault="005D64C5" w:rsidP="005D64C5">
      <w:pPr>
        <w:numPr>
          <w:ilvl w:val="0"/>
          <w:numId w:val="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NGS panel: TP53 mutation (p.R175H), RB1 deletion.</w:t>
      </w:r>
    </w:p>
    <w:p w14:paraId="1B2EAF97" w14:textId="77777777" w:rsidR="005D64C5" w:rsidRPr="005D64C5" w:rsidRDefault="005D64C5" w:rsidP="005D64C5">
      <w:pPr>
        <w:numPr>
          <w:ilvl w:val="0"/>
          <w:numId w:val="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No actionable driver mutations identified.</w:t>
      </w:r>
    </w:p>
    <w:p w14:paraId="6912E8C1" w14:textId="77777777" w:rsidR="005D64C5" w:rsidRPr="005D64C5" w:rsidRDefault="005D64C5" w:rsidP="005D64C5">
      <w:pPr>
        <w:numPr>
          <w:ilvl w:val="0"/>
          <w:numId w:val="2"/>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PD-L1 </w:t>
      </w:r>
      <w:proofErr w:type="spellStart"/>
      <w:r w:rsidRPr="005D64C5">
        <w:rPr>
          <w:rFonts w:ascii="Arial" w:eastAsia="Times New Roman" w:hAnsi="Arial" w:cs="Arial"/>
          <w:color w:val="000000"/>
          <w:kern w:val="0"/>
          <w:lang w:eastAsia="de-DE"/>
          <w14:ligatures w14:val="none"/>
        </w:rPr>
        <w:t>expression</w:t>
      </w:r>
      <w:proofErr w:type="spellEnd"/>
      <w:r w:rsidRPr="005D64C5">
        <w:rPr>
          <w:rFonts w:ascii="Arial" w:eastAsia="Times New Roman" w:hAnsi="Arial" w:cs="Arial"/>
          <w:color w:val="000000"/>
          <w:kern w:val="0"/>
          <w:lang w:eastAsia="de-DE"/>
          <w14:ligatures w14:val="none"/>
        </w:rPr>
        <w:t>: 5% (</w:t>
      </w:r>
      <w:proofErr w:type="spellStart"/>
      <w:r w:rsidRPr="005D64C5">
        <w:rPr>
          <w:rFonts w:ascii="Arial" w:eastAsia="Times New Roman" w:hAnsi="Arial" w:cs="Arial"/>
          <w:color w:val="000000"/>
          <w:kern w:val="0"/>
          <w:lang w:eastAsia="de-DE"/>
          <w14:ligatures w14:val="none"/>
        </w:rPr>
        <w:t>low</w:t>
      </w:r>
      <w:proofErr w:type="spellEnd"/>
      <w:r w:rsidRPr="005D64C5">
        <w:rPr>
          <w:rFonts w:ascii="Arial" w:eastAsia="Times New Roman" w:hAnsi="Arial" w:cs="Arial"/>
          <w:color w:val="000000"/>
          <w:kern w:val="0"/>
          <w:lang w:eastAsia="de-DE"/>
          <w14:ligatures w14:val="none"/>
        </w:rPr>
        <w:t>).</w:t>
      </w:r>
    </w:p>
    <w:p w14:paraId="15781719"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Initial Staging (August 2023):</w:t>
      </w:r>
    </w:p>
    <w:p w14:paraId="3B1ACB89"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TNM (8th edition): cT4N2M1c, Stage IV (Extensive-Stage).</w:t>
      </w:r>
    </w:p>
    <w:p w14:paraId="0DFF1C1E"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Primary tumor: 4.8 cm RUL mass with extension into mediastinum.</w:t>
      </w:r>
    </w:p>
    <w:p w14:paraId="0EE65A1B"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Metastatic sites: Multiple bilateral pulmonary nodules, mediastinal and hilar lymphadenopathy, liver metastases (segments II, V, VII), and bone metastases (T4, T10, left iliac wing).</w:t>
      </w:r>
    </w:p>
    <w:p w14:paraId="361B81EB"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Initial Imaging:</w:t>
      </w:r>
    </w:p>
    <w:p w14:paraId="5853F27B"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CT Chest/Abdomen/Pelvis (August 2023): 4.8 cm RUL mass with extensive mediastinal involvement, multiple bilateral pulmonary nodules, mediastinal lymphadenopathy, and three hypodense hepatic lesions.</w:t>
      </w:r>
    </w:p>
    <w:p w14:paraId="278A37EB"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PET/CT (August 2023): Hypermetabolic primary lung mass (SUV 15.2), pulmonary nodules (SUV 4.5-8.9), mediastinal nodes (SUV 10.5), liver lesions (SUV 9.4-11.2), and bone lesions (SUV 7.2-9.8).</w:t>
      </w:r>
    </w:p>
    <w:p w14:paraId="7C900709"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Brain MRI (August 2023): Negative for metastatic disease.</w:t>
      </w:r>
    </w:p>
    <w:p w14:paraId="63EA2D64" w14:textId="77777777" w:rsidR="005D64C5" w:rsidRPr="00744F9C" w:rsidRDefault="005D64C5" w:rsidP="005D64C5">
      <w:pPr>
        <w:outlineLvl w:val="1"/>
        <w:rPr>
          <w:rFonts w:ascii="Arial" w:eastAsia="Times New Roman" w:hAnsi="Arial" w:cs="Arial"/>
          <w:color w:val="000000"/>
          <w:kern w:val="0"/>
          <w:u w:val="single"/>
          <w:lang w:val="en-US" w:eastAsia="de-DE"/>
          <w14:ligatures w14:val="none"/>
        </w:rPr>
      </w:pPr>
    </w:p>
    <w:p w14:paraId="7A1F32A7" w14:textId="69D322C7" w:rsidR="005D64C5" w:rsidRPr="00146B36" w:rsidRDefault="005D64C5" w:rsidP="005D64C5">
      <w:pPr>
        <w:outlineLvl w:val="1"/>
        <w:rPr>
          <w:rFonts w:ascii="Arial" w:eastAsia="Times New Roman" w:hAnsi="Arial" w:cs="Arial"/>
          <w:b/>
          <w:bCs/>
          <w:color w:val="000000"/>
          <w:kern w:val="0"/>
          <w:lang w:val="en-US" w:eastAsia="de-DE"/>
          <w14:ligatures w14:val="none"/>
        </w:rPr>
      </w:pPr>
      <w:r w:rsidRPr="00146B36">
        <w:rPr>
          <w:rFonts w:ascii="Arial" w:eastAsia="Times New Roman" w:hAnsi="Arial" w:cs="Arial"/>
          <w:b/>
          <w:bCs/>
          <w:color w:val="000000"/>
          <w:kern w:val="0"/>
          <w:lang w:val="en-US" w:eastAsia="de-DE"/>
          <w14:ligatures w14:val="none"/>
        </w:rPr>
        <w:t>2. Current Oncological Treatment:</w:t>
      </w:r>
    </w:p>
    <w:p w14:paraId="19E7263C"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u w:val="single"/>
          <w:lang w:val="en-US" w:eastAsia="de-DE"/>
          <w14:ligatures w14:val="none"/>
        </w:rPr>
        <w:t>Regimen</w:t>
      </w:r>
      <w:r w:rsidRPr="005D64C5">
        <w:rPr>
          <w:rFonts w:ascii="Arial" w:eastAsia="Times New Roman" w:hAnsi="Arial" w:cs="Arial"/>
          <w:b/>
          <w:bCs/>
          <w:color w:val="000000"/>
          <w:kern w:val="0"/>
          <w:lang w:val="en-US" w:eastAsia="de-DE"/>
          <w14:ligatures w14:val="none"/>
        </w:rPr>
        <w:t>:</w:t>
      </w:r>
      <w:r w:rsidRPr="005D64C5">
        <w:rPr>
          <w:rFonts w:ascii="Arial" w:eastAsia="Times New Roman" w:hAnsi="Arial" w:cs="Arial"/>
          <w:color w:val="000000"/>
          <w:kern w:val="0"/>
          <w:lang w:val="en-US" w:eastAsia="de-DE"/>
          <w14:ligatures w14:val="none"/>
        </w:rPr>
        <w:t> Single-agent Topotecan (second-line therapy)</w:t>
      </w:r>
    </w:p>
    <w:p w14:paraId="53B27F1F" w14:textId="77777777" w:rsidR="005D64C5" w:rsidRPr="005D64C5" w:rsidRDefault="005D64C5" w:rsidP="005D64C5">
      <w:pPr>
        <w:numPr>
          <w:ilvl w:val="0"/>
          <w:numId w:val="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Topotecan 1.5 mg/m² IV on Days 1-5 of a 21-day cycle.</w:t>
      </w:r>
    </w:p>
    <w:p w14:paraId="01C3B25D" w14:textId="77777777" w:rsidR="005D64C5" w:rsidRDefault="005D64C5" w:rsidP="005D64C5">
      <w:pPr>
        <w:numPr>
          <w:ilvl w:val="0"/>
          <w:numId w:val="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Current cycle: Cycle 2 (Days 1-5 completed during this admission, March 25-29, 2024).</w:t>
      </w:r>
    </w:p>
    <w:p w14:paraId="36C1DE49"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4B9E550E"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 xml:space="preserve">Dose </w:t>
      </w:r>
      <w:proofErr w:type="spellStart"/>
      <w:r w:rsidRPr="005D64C5">
        <w:rPr>
          <w:rFonts w:ascii="Arial" w:eastAsia="Times New Roman" w:hAnsi="Arial" w:cs="Arial"/>
          <w:color w:val="000000"/>
          <w:kern w:val="0"/>
          <w:u w:val="single"/>
          <w:lang w:eastAsia="de-DE"/>
          <w14:ligatures w14:val="none"/>
        </w:rPr>
        <w:t>Modifications</w:t>
      </w:r>
      <w:proofErr w:type="spellEnd"/>
      <w:r w:rsidRPr="005D64C5">
        <w:rPr>
          <w:rFonts w:ascii="Arial" w:eastAsia="Times New Roman" w:hAnsi="Arial" w:cs="Arial"/>
          <w:color w:val="000000"/>
          <w:kern w:val="0"/>
          <w:u w:val="single"/>
          <w:lang w:eastAsia="de-DE"/>
          <w14:ligatures w14:val="none"/>
        </w:rPr>
        <w:t>:</w:t>
      </w:r>
    </w:p>
    <w:p w14:paraId="1431C791" w14:textId="77777777" w:rsidR="005D64C5" w:rsidRPr="005D64C5" w:rsidRDefault="005D64C5" w:rsidP="005D64C5">
      <w:pPr>
        <w:numPr>
          <w:ilvl w:val="0"/>
          <w:numId w:val="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None for current cycle. First cycle had been dose-reduced to 1.25 mg/m² due to borderline performance status.</w:t>
      </w:r>
    </w:p>
    <w:p w14:paraId="54C1C91C" w14:textId="77777777" w:rsidR="005D64C5" w:rsidRDefault="005D64C5" w:rsidP="005D64C5">
      <w:pPr>
        <w:numPr>
          <w:ilvl w:val="0"/>
          <w:numId w:val="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Restored to full dose (1.5 mg/m²) for current cycle based on adequate tolerance of cycle 1.</w:t>
      </w:r>
    </w:p>
    <w:p w14:paraId="04993648" w14:textId="77777777" w:rsidR="005D64C5" w:rsidRPr="005D64C5" w:rsidRDefault="005D64C5" w:rsidP="005D64C5">
      <w:pPr>
        <w:rPr>
          <w:rFonts w:ascii="Arial" w:eastAsia="Times New Roman" w:hAnsi="Arial" w:cs="Arial"/>
          <w:color w:val="000000"/>
          <w:kern w:val="0"/>
          <w:lang w:val="en-US" w:eastAsia="de-DE"/>
          <w14:ligatures w14:val="none"/>
        </w:rPr>
      </w:pPr>
    </w:p>
    <w:p w14:paraId="294D234C"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 xml:space="preserve">Supportive </w:t>
      </w:r>
      <w:proofErr w:type="spellStart"/>
      <w:r w:rsidRPr="005D64C5">
        <w:rPr>
          <w:rFonts w:ascii="Arial" w:eastAsia="Times New Roman" w:hAnsi="Arial" w:cs="Arial"/>
          <w:color w:val="000000"/>
          <w:kern w:val="0"/>
          <w:u w:val="single"/>
          <w:lang w:eastAsia="de-DE"/>
          <w14:ligatures w14:val="none"/>
        </w:rPr>
        <w:t>Medications</w:t>
      </w:r>
      <w:proofErr w:type="spellEnd"/>
      <w:r w:rsidRPr="005D64C5">
        <w:rPr>
          <w:rFonts w:ascii="Arial" w:eastAsia="Times New Roman" w:hAnsi="Arial" w:cs="Arial"/>
          <w:color w:val="000000"/>
          <w:kern w:val="0"/>
          <w:u w:val="single"/>
          <w:lang w:eastAsia="de-DE"/>
          <w14:ligatures w14:val="none"/>
        </w:rPr>
        <w:t>:</w:t>
      </w:r>
    </w:p>
    <w:p w14:paraId="0F4FD236"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Ondansetron 8 mg IV 30 minutes prior to each topotecan dose, then 8 mg PO Q8H for 24 hours.</w:t>
      </w:r>
    </w:p>
    <w:p w14:paraId="04400C8E"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Dexamethasone 8 mg IV prior to topotecan on Day 1 only.</w:t>
      </w:r>
    </w:p>
    <w:p w14:paraId="282E5A23"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Filgrastim (G-CSF) 480 mcg SC daily started on Day 6 (March 30) for 5-7 days, to continue as outpatient.</w:t>
      </w:r>
    </w:p>
    <w:p w14:paraId="1544AD2F" w14:textId="77777777" w:rsid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IV hydration with normal saline at 100 ml/hour during treatment days.</w:t>
      </w:r>
    </w:p>
    <w:p w14:paraId="7E15A32A"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06B4ADF5"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3. History of Oncological Treatment:</w:t>
      </w:r>
    </w:p>
    <w:p w14:paraId="5C82473A"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First-Line Therapy (September 2023 - January 2024):</w:t>
      </w:r>
    </w:p>
    <w:p w14:paraId="0CF350E5" w14:textId="77777777" w:rsidR="005D64C5" w:rsidRPr="005D64C5" w:rsidRDefault="005D64C5" w:rsidP="005D64C5">
      <w:pPr>
        <w:numPr>
          <w:ilvl w:val="0"/>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Regimen: Carboplatin + Etoposide + </w:t>
      </w:r>
      <w:proofErr w:type="spellStart"/>
      <w:r w:rsidRPr="005D64C5">
        <w:rPr>
          <w:rFonts w:ascii="Arial" w:eastAsia="Times New Roman" w:hAnsi="Arial" w:cs="Arial"/>
          <w:color w:val="000000"/>
          <w:kern w:val="0"/>
          <w:lang w:eastAsia="de-DE"/>
          <w14:ligatures w14:val="none"/>
        </w:rPr>
        <w:t>Atezolizumab</w:t>
      </w:r>
      <w:proofErr w:type="spellEnd"/>
    </w:p>
    <w:p w14:paraId="6D7305FB"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Carboplatin AUC 5 IV Day 1</w:t>
      </w:r>
    </w:p>
    <w:p w14:paraId="70B94F23" w14:textId="77777777" w:rsidR="005D64C5" w:rsidRPr="005D64C5" w:rsidRDefault="005D64C5" w:rsidP="005D64C5">
      <w:pPr>
        <w:numPr>
          <w:ilvl w:val="1"/>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Etoposide 100 mg/m² IV Days 1-3</w:t>
      </w:r>
    </w:p>
    <w:p w14:paraId="101DF392"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proofErr w:type="spellStart"/>
      <w:r w:rsidRPr="005D64C5">
        <w:rPr>
          <w:rFonts w:ascii="Arial" w:eastAsia="Times New Roman" w:hAnsi="Arial" w:cs="Arial"/>
          <w:color w:val="000000"/>
          <w:kern w:val="0"/>
          <w:lang w:eastAsia="de-DE"/>
          <w14:ligatures w14:val="none"/>
        </w:rPr>
        <w:t>Atezolizumab</w:t>
      </w:r>
      <w:proofErr w:type="spellEnd"/>
      <w:r w:rsidRPr="005D64C5">
        <w:rPr>
          <w:rFonts w:ascii="Arial" w:eastAsia="Times New Roman" w:hAnsi="Arial" w:cs="Arial"/>
          <w:color w:val="000000"/>
          <w:kern w:val="0"/>
          <w:lang w:eastAsia="de-DE"/>
          <w14:ligatures w14:val="none"/>
        </w:rPr>
        <w:t xml:space="preserve"> 1200 mg IV Day 1</w:t>
      </w:r>
    </w:p>
    <w:p w14:paraId="6815D345"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21-day </w:t>
      </w:r>
      <w:proofErr w:type="spellStart"/>
      <w:r w:rsidRPr="005D64C5">
        <w:rPr>
          <w:rFonts w:ascii="Arial" w:eastAsia="Times New Roman" w:hAnsi="Arial" w:cs="Arial"/>
          <w:color w:val="000000"/>
          <w:kern w:val="0"/>
          <w:lang w:eastAsia="de-DE"/>
          <w14:ligatures w14:val="none"/>
        </w:rPr>
        <w:t>cycles</w:t>
      </w:r>
      <w:proofErr w:type="spellEnd"/>
    </w:p>
    <w:p w14:paraId="2856F6DA"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Completed 4 cycles of Carboplatin + Etoposide + Atezolizumab (September - November 2023)</w:t>
      </w:r>
    </w:p>
    <w:p w14:paraId="2B48DB8B"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Followed by 2 cycles of maintenance Atezolizumab (December 2023 - January 2024)</w:t>
      </w:r>
    </w:p>
    <w:p w14:paraId="251B2EE0"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Best response: Partial response (45% reduction in target lesions)</w:t>
      </w:r>
    </w:p>
    <w:p w14:paraId="1EE216E0" w14:textId="77777777" w:rsidR="005D64C5" w:rsidRPr="005D64C5" w:rsidRDefault="005D64C5" w:rsidP="005D64C5">
      <w:pPr>
        <w:numPr>
          <w:ilvl w:val="0"/>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PFS: 4.5 </w:t>
      </w:r>
      <w:proofErr w:type="spellStart"/>
      <w:r w:rsidRPr="005D64C5">
        <w:rPr>
          <w:rFonts w:ascii="Arial" w:eastAsia="Times New Roman" w:hAnsi="Arial" w:cs="Arial"/>
          <w:color w:val="000000"/>
          <w:kern w:val="0"/>
          <w:lang w:eastAsia="de-DE"/>
          <w14:ligatures w14:val="none"/>
        </w:rPr>
        <w:t>months</w:t>
      </w:r>
      <w:proofErr w:type="spellEnd"/>
    </w:p>
    <w:p w14:paraId="62945E7F" w14:textId="77777777" w:rsid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Disease progression documented on follow-up CT scan (January 15, 2024)</w:t>
      </w:r>
    </w:p>
    <w:p w14:paraId="61189753" w14:textId="77777777" w:rsidR="005D64C5" w:rsidRPr="005D64C5" w:rsidRDefault="005D64C5" w:rsidP="005D64C5">
      <w:pPr>
        <w:rPr>
          <w:rFonts w:ascii="Arial" w:eastAsia="Times New Roman" w:hAnsi="Arial" w:cs="Arial"/>
          <w:color w:val="000000"/>
          <w:kern w:val="0"/>
          <w:lang w:val="en-US" w:eastAsia="de-DE"/>
          <w14:ligatures w14:val="none"/>
        </w:rPr>
      </w:pPr>
    </w:p>
    <w:p w14:paraId="085B07D6"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Second-Line Therapy:</w:t>
      </w:r>
    </w:p>
    <w:p w14:paraId="2748614E" w14:textId="77777777" w:rsidR="005D64C5" w:rsidRPr="005D64C5" w:rsidRDefault="005D64C5" w:rsidP="005D64C5">
      <w:pPr>
        <w:numPr>
          <w:ilvl w:val="0"/>
          <w:numId w:val="11"/>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Regimen: Single-agent </w:t>
      </w:r>
      <w:proofErr w:type="spellStart"/>
      <w:r w:rsidRPr="005D64C5">
        <w:rPr>
          <w:rFonts w:ascii="Arial" w:eastAsia="Times New Roman" w:hAnsi="Arial" w:cs="Arial"/>
          <w:color w:val="000000"/>
          <w:kern w:val="0"/>
          <w:lang w:eastAsia="de-DE"/>
          <w14:ligatures w14:val="none"/>
        </w:rPr>
        <w:t>Topotecan</w:t>
      </w:r>
      <w:proofErr w:type="spellEnd"/>
    </w:p>
    <w:p w14:paraId="1EC9A888" w14:textId="7B4E38D8" w:rsidR="005D64C5" w:rsidRPr="005D64C5" w:rsidRDefault="005D64C5" w:rsidP="005D64C5">
      <w:pPr>
        <w:numPr>
          <w:ilvl w:val="1"/>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Cycle 1: March 4-8, 2024 (dose-reduced to 1.25 mg/m² due to ECOG PS 2</w:t>
      </w:r>
      <w:r w:rsidR="001A0D18">
        <w:rPr>
          <w:rFonts w:ascii="Arial" w:eastAsia="Times New Roman" w:hAnsi="Arial" w:cs="Arial"/>
          <w:color w:val="000000"/>
          <w:kern w:val="0"/>
          <w:lang w:val="en-US" w:eastAsia="de-DE"/>
          <w14:ligatures w14:val="none"/>
        </w:rPr>
        <w:t>-3</w:t>
      </w:r>
      <w:r w:rsidRPr="005D64C5">
        <w:rPr>
          <w:rFonts w:ascii="Arial" w:eastAsia="Times New Roman" w:hAnsi="Arial" w:cs="Arial"/>
          <w:color w:val="000000"/>
          <w:kern w:val="0"/>
          <w:lang w:val="en-US" w:eastAsia="de-DE"/>
          <w14:ligatures w14:val="none"/>
        </w:rPr>
        <w:t>)</w:t>
      </w:r>
    </w:p>
    <w:p w14:paraId="39532FEA" w14:textId="77777777" w:rsidR="005D64C5" w:rsidRPr="005D64C5" w:rsidRDefault="005D64C5" w:rsidP="005D64C5">
      <w:pPr>
        <w:numPr>
          <w:ilvl w:val="1"/>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Cycle 2: March 25-29, 2024 (current admission, dose escalated to standard 1.5 mg/m²)</w:t>
      </w:r>
    </w:p>
    <w:p w14:paraId="4761FAED" w14:textId="59DC75FC" w:rsidR="005D64C5" w:rsidRDefault="005D64C5" w:rsidP="005D64C5">
      <w:pPr>
        <w:numPr>
          <w:ilvl w:val="0"/>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Complications from Cycle 1: Grade 2 neutropenia</w:t>
      </w:r>
      <w:r w:rsidR="001A0D18">
        <w:rPr>
          <w:rFonts w:ascii="Arial" w:eastAsia="Times New Roman" w:hAnsi="Arial" w:cs="Arial"/>
          <w:color w:val="000000"/>
          <w:kern w:val="0"/>
          <w:lang w:val="en-US" w:eastAsia="de-DE"/>
          <w14:ligatures w14:val="none"/>
        </w:rPr>
        <w:t xml:space="preserve"> despite G-CSF</w:t>
      </w:r>
      <w:r w:rsidRPr="005D64C5">
        <w:rPr>
          <w:rFonts w:ascii="Arial" w:eastAsia="Times New Roman" w:hAnsi="Arial" w:cs="Arial"/>
          <w:color w:val="000000"/>
          <w:kern w:val="0"/>
          <w:lang w:val="en-US" w:eastAsia="de-DE"/>
          <w14:ligatures w14:val="none"/>
        </w:rPr>
        <w:t>, Grade 1 anemia</w:t>
      </w:r>
    </w:p>
    <w:p w14:paraId="1BF72917" w14:textId="77777777" w:rsidR="005D64C5" w:rsidRDefault="005D64C5" w:rsidP="005D64C5">
      <w:pPr>
        <w:ind w:left="720"/>
        <w:rPr>
          <w:rFonts w:ascii="Arial" w:eastAsia="Times New Roman" w:hAnsi="Arial" w:cs="Arial"/>
          <w:color w:val="000000"/>
          <w:kern w:val="0"/>
          <w:lang w:val="en-US" w:eastAsia="de-DE"/>
          <w14:ligatures w14:val="none"/>
        </w:rPr>
      </w:pPr>
    </w:p>
    <w:p w14:paraId="0C31D9A5"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Radiation Therapy:</w:t>
      </w:r>
    </w:p>
    <w:p w14:paraId="5BA2B620" w14:textId="0CFD92E0" w:rsidR="005D64C5" w:rsidRPr="005D64C5" w:rsidRDefault="005D64C5" w:rsidP="005D64C5">
      <w:pPr>
        <w:numPr>
          <w:ilvl w:val="0"/>
          <w:numId w:val="10"/>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Palliative radiation to T10 vertebral metastasis: 20 Gy in 5 fractions (completed December 2023) for pain control.</w:t>
      </w:r>
    </w:p>
    <w:p w14:paraId="411BD4C8"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4E4248D" w14:textId="2EF10376"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 xml:space="preserve">4. </w:t>
      </w:r>
      <w:proofErr w:type="spellStart"/>
      <w:r w:rsidRPr="005D64C5">
        <w:rPr>
          <w:rFonts w:ascii="Arial" w:eastAsia="Times New Roman" w:hAnsi="Arial" w:cs="Arial"/>
          <w:b/>
          <w:bCs/>
          <w:color w:val="000000"/>
          <w:kern w:val="0"/>
          <w:lang w:eastAsia="de-DE"/>
          <w14:ligatures w14:val="none"/>
        </w:rPr>
        <w:t>Comorbidities</w:t>
      </w:r>
      <w:proofErr w:type="spellEnd"/>
      <w:r w:rsidRPr="005D64C5">
        <w:rPr>
          <w:rFonts w:ascii="Arial" w:eastAsia="Times New Roman" w:hAnsi="Arial" w:cs="Arial"/>
          <w:b/>
          <w:bCs/>
          <w:color w:val="000000"/>
          <w:kern w:val="0"/>
          <w:lang w:eastAsia="de-DE"/>
          <w14:ligatures w14:val="none"/>
        </w:rPr>
        <w:t>:</w:t>
      </w:r>
    </w:p>
    <w:p w14:paraId="0F5AEF85"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Chronic Obstructive Pulmonary Disease (GOLD Stage 2, diagnosed 2016).</w:t>
      </w:r>
    </w:p>
    <w:p w14:paraId="2EA380EF"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40 pack-year smoking history (quit at diagnosis, August 2023).</w:t>
      </w:r>
    </w:p>
    <w:p w14:paraId="51960C77" w14:textId="77777777" w:rsidR="005D64C5" w:rsidRPr="005D64C5" w:rsidRDefault="005D64C5" w:rsidP="005D64C5">
      <w:pPr>
        <w:numPr>
          <w:ilvl w:val="0"/>
          <w:numId w:val="12"/>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Hypertension (</w:t>
      </w:r>
      <w:proofErr w:type="spellStart"/>
      <w:r w:rsidRPr="005D64C5">
        <w:rPr>
          <w:rFonts w:ascii="Arial" w:eastAsia="Times New Roman" w:hAnsi="Arial" w:cs="Arial"/>
          <w:color w:val="000000"/>
          <w:kern w:val="0"/>
          <w:lang w:eastAsia="de-DE"/>
          <w14:ligatures w14:val="none"/>
        </w:rPr>
        <w:t>diagnosed</w:t>
      </w:r>
      <w:proofErr w:type="spellEnd"/>
      <w:r w:rsidRPr="005D64C5">
        <w:rPr>
          <w:rFonts w:ascii="Arial" w:eastAsia="Times New Roman" w:hAnsi="Arial" w:cs="Arial"/>
          <w:color w:val="000000"/>
          <w:kern w:val="0"/>
          <w:lang w:eastAsia="de-DE"/>
          <w14:ligatures w14:val="none"/>
        </w:rPr>
        <w:t xml:space="preserve"> 2017, well-</w:t>
      </w:r>
      <w:proofErr w:type="spellStart"/>
      <w:r w:rsidRPr="005D64C5">
        <w:rPr>
          <w:rFonts w:ascii="Arial" w:eastAsia="Times New Roman" w:hAnsi="Arial" w:cs="Arial"/>
          <w:color w:val="000000"/>
          <w:kern w:val="0"/>
          <w:lang w:eastAsia="de-DE"/>
          <w14:ligatures w14:val="none"/>
        </w:rPr>
        <w:t>controlled</w:t>
      </w:r>
      <w:proofErr w:type="spellEnd"/>
      <w:r w:rsidRPr="005D64C5">
        <w:rPr>
          <w:rFonts w:ascii="Arial" w:eastAsia="Times New Roman" w:hAnsi="Arial" w:cs="Arial"/>
          <w:color w:val="000000"/>
          <w:kern w:val="0"/>
          <w:lang w:eastAsia="de-DE"/>
          <w14:ligatures w14:val="none"/>
        </w:rPr>
        <w:t>).</w:t>
      </w:r>
    </w:p>
    <w:p w14:paraId="0469218D"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Paroxysmal Atrial Fibrillation (diagnosed 2020, on apixaban).</w:t>
      </w:r>
    </w:p>
    <w:p w14:paraId="5038DC6A"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History of Pulmonary Embolism (2021, completed 6-month anticoagulation course, now recurrent risk with malignancy).</w:t>
      </w:r>
    </w:p>
    <w:p w14:paraId="306C9F35"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Moderate Chronic Kidney Disease (Stage 3a, eGFR 50-55 mL/min/1.73m²).</w:t>
      </w:r>
    </w:p>
    <w:p w14:paraId="52247FC8"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Gastroesophageal Reflux Disease with Barrett's Esophagus (diagnosed 2019).</w:t>
      </w:r>
    </w:p>
    <w:p w14:paraId="5D46F917"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Major Depressive Disorder (well-managed with sertraline).</w:t>
      </w:r>
    </w:p>
    <w:p w14:paraId="06CED49B" w14:textId="70BB302D"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Hypothyroidism (on levothyroxine).</w:t>
      </w:r>
    </w:p>
    <w:p w14:paraId="47BEEB57"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Bilateral Sensorineural Hearing Loss (moderate, uses hearing aids).</w:t>
      </w:r>
    </w:p>
    <w:p w14:paraId="025748D1" w14:textId="77777777" w:rsid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History of Alcohol Use Disorder (in sustained remission since 2018).</w:t>
      </w:r>
    </w:p>
    <w:p w14:paraId="2D1008BA"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69913617"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5. Physical Exam at Admission:</w:t>
      </w:r>
    </w:p>
    <w:p w14:paraId="02D50B1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General: 68-year-old male appearing older than stated age, moderate cachexia, in no acute distress.</w:t>
      </w:r>
    </w:p>
    <w:p w14:paraId="42175011"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Vitals: BP 132/76 mmHg, HR 88 bpm regular, RR 20/min, Temp 36.8°C, SpO2 94% on room air, Weight 68 kg (baseline 75 kg 6 months ago).</w:t>
      </w:r>
    </w:p>
    <w:p w14:paraId="1367666F"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HEENT: Normocephalic. Dry mucous membranes. No icterus. No cervical lymphadenopathy.</w:t>
      </w:r>
    </w:p>
    <w:p w14:paraId="00D17B0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Cardiovascular: Regular rate and rhythm. No murmurs, rubs, or gallops.</w:t>
      </w:r>
    </w:p>
    <w:p w14:paraId="7F69990D"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Respiratory: Decreased breath sounds in right base with dullness to percussion, consistent with known small pleural effusion. Scattered wheezes bilaterally. No crackles.</w:t>
      </w:r>
    </w:p>
    <w:p w14:paraId="11217BF1"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Abdomen: Soft, mild RUQ tenderness, no rebound or guarding. Liver edge palpable 2 cm below costal margin, smooth. No splenomegaly.</w:t>
      </w:r>
    </w:p>
    <w:p w14:paraId="4C9C80ED"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Extremities: Trace bilateral lower extremity edema. No calf tenderness.</w:t>
      </w:r>
    </w:p>
    <w:p w14:paraId="2B0ADCAA" w14:textId="32D87051"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Neurological: Alert and oriented x3. Cranial nerves intact.</w:t>
      </w:r>
      <w:r w:rsidR="00310E92">
        <w:rPr>
          <w:rFonts w:ascii="Arial" w:eastAsia="Times New Roman" w:hAnsi="Arial" w:cs="Arial"/>
          <w:color w:val="000000"/>
          <w:kern w:val="0"/>
          <w:lang w:val="en-US" w:eastAsia="de-DE"/>
          <w14:ligatures w14:val="none"/>
        </w:rPr>
        <w:t xml:space="preserve"> Motor strength 5/5 throughout</w:t>
      </w:r>
      <w:r w:rsidRPr="005D64C5">
        <w:rPr>
          <w:rFonts w:ascii="Arial" w:eastAsia="Times New Roman" w:hAnsi="Arial" w:cs="Arial"/>
          <w:color w:val="000000"/>
          <w:kern w:val="0"/>
          <w:lang w:val="en-US" w:eastAsia="de-DE"/>
          <w14:ligatures w14:val="none"/>
        </w:rPr>
        <w:t>. Sensation intact. Mild bilateral tremor noted in hands (essential tremor, long-standing).</w:t>
      </w:r>
    </w:p>
    <w:p w14:paraId="5AC0340E"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Skin: No rashes. PICC line in place in left upper arm with site clean, dry, and intact.</w:t>
      </w:r>
    </w:p>
    <w:p w14:paraId="1A99F62C"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Performance Status: ECOG 1-2 (ambulatory, capable of self-care, unable to work, up and about &gt;50% of waking hours).</w:t>
      </w:r>
    </w:p>
    <w:p w14:paraId="051B31D8" w14:textId="77777777" w:rsidR="005D64C5" w:rsidRDefault="005D64C5" w:rsidP="005D64C5">
      <w:pPr>
        <w:outlineLvl w:val="1"/>
        <w:rPr>
          <w:rFonts w:ascii="Arial" w:eastAsia="Times New Roman" w:hAnsi="Arial" w:cs="Arial"/>
          <w:b/>
          <w:bCs/>
          <w:color w:val="000000"/>
          <w:kern w:val="0"/>
          <w:lang w:val="en-US" w:eastAsia="de-DE"/>
          <w14:ligatures w14:val="none"/>
        </w:rPr>
      </w:pPr>
    </w:p>
    <w:p w14:paraId="1F85BDD8" w14:textId="6F1EA134"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 xml:space="preserve">6. </w:t>
      </w:r>
      <w:proofErr w:type="spellStart"/>
      <w:r w:rsidRPr="005D64C5">
        <w:rPr>
          <w:rFonts w:ascii="Arial" w:eastAsia="Times New Roman" w:hAnsi="Arial" w:cs="Arial"/>
          <w:b/>
          <w:bCs/>
          <w:color w:val="000000"/>
          <w:kern w:val="0"/>
          <w:lang w:val="en-US" w:eastAsia="de-DE"/>
          <w14:ligatures w14:val="none"/>
        </w:rPr>
        <w:t>Epicrisis</w:t>
      </w:r>
      <w:proofErr w:type="spellEnd"/>
      <w:r w:rsidRPr="005D64C5">
        <w:rPr>
          <w:rFonts w:ascii="Arial" w:eastAsia="Times New Roman" w:hAnsi="Arial" w:cs="Arial"/>
          <w:b/>
          <w:bCs/>
          <w:color w:val="000000"/>
          <w:kern w:val="0"/>
          <w:lang w:val="en-US" w:eastAsia="de-DE"/>
          <w14:ligatures w14:val="none"/>
        </w:rPr>
        <w:t xml:space="preserve"> (Hospital Course Summary):</w:t>
      </w:r>
    </w:p>
    <w:p w14:paraId="68D0C25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Mr. Henderson is a 68-year-old male with extensive-stage small cell lung cancer with progression after first-line platinum-etoposide-immunotherapy, admitted for cycle 2 of second-line topotecan.</w:t>
      </w:r>
    </w:p>
    <w:p w14:paraId="4EB10631" w14:textId="77777777" w:rsidR="005D64C5" w:rsidRPr="005D64C5" w:rsidRDefault="005D64C5" w:rsidP="005D64C5">
      <w:pPr>
        <w:rPr>
          <w:rFonts w:ascii="Arial" w:eastAsia="Times New Roman" w:hAnsi="Arial" w:cs="Arial"/>
          <w:color w:val="000000"/>
          <w:kern w:val="0"/>
          <w:lang w:val="en-US" w:eastAsia="de-DE"/>
          <w14:ligatures w14:val="none"/>
        </w:rPr>
      </w:pPr>
    </w:p>
    <w:p w14:paraId="2BBD3AC9"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The patient received </w:t>
      </w:r>
      <w:proofErr w:type="gramStart"/>
      <w:r w:rsidRPr="005D64C5">
        <w:rPr>
          <w:rFonts w:ascii="Arial" w:eastAsia="Times New Roman" w:hAnsi="Arial" w:cs="Arial"/>
          <w:color w:val="000000"/>
          <w:kern w:val="0"/>
          <w:lang w:val="en-US" w:eastAsia="de-DE"/>
          <w14:ligatures w14:val="none"/>
        </w:rPr>
        <w:t>full-dose</w:t>
      </w:r>
      <w:proofErr w:type="gramEnd"/>
      <w:r w:rsidRPr="005D64C5">
        <w:rPr>
          <w:rFonts w:ascii="Arial" w:eastAsia="Times New Roman" w:hAnsi="Arial" w:cs="Arial"/>
          <w:color w:val="000000"/>
          <w:kern w:val="0"/>
          <w:lang w:val="en-US" w:eastAsia="de-DE"/>
          <w14:ligatures w14:val="none"/>
        </w:rPr>
        <w:t xml:space="preserve"> topotecan (1.5 mg/m² IV) daily from March 25-29. Unlike cycle 1, where the dose was reduced to 1.25 mg/m² due to marginal performance status, the full standard dose was administered this cycle as the patient had improved clinically with better pain control and nutritional status.</w:t>
      </w:r>
    </w:p>
    <w:p w14:paraId="6401F5B3" w14:textId="77777777" w:rsidR="005D64C5" w:rsidRPr="005D64C5" w:rsidRDefault="005D64C5" w:rsidP="005D64C5">
      <w:pPr>
        <w:rPr>
          <w:rFonts w:ascii="Arial" w:eastAsia="Times New Roman" w:hAnsi="Arial" w:cs="Arial"/>
          <w:color w:val="000000"/>
          <w:kern w:val="0"/>
          <w:lang w:val="en-US" w:eastAsia="de-DE"/>
          <w14:ligatures w14:val="none"/>
        </w:rPr>
      </w:pPr>
    </w:p>
    <w:p w14:paraId="1584F20F"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The patient tolerated the chemotherapy relatively well with Grade 1 nausea adequately controlled with scheduled antiemetics. He experienced mild fatigue that worsened progressively during the five days of treatment but remained ambulatory. No mucositis or diarrhea was observed during the admission.</w:t>
      </w:r>
    </w:p>
    <w:p w14:paraId="1F75A4B8" w14:textId="77777777" w:rsidR="005D64C5" w:rsidRPr="005D64C5" w:rsidRDefault="005D64C5" w:rsidP="005D64C5">
      <w:pPr>
        <w:rPr>
          <w:rFonts w:ascii="Arial" w:eastAsia="Times New Roman" w:hAnsi="Arial" w:cs="Arial"/>
          <w:color w:val="000000"/>
          <w:kern w:val="0"/>
          <w:lang w:val="en-US" w:eastAsia="de-DE"/>
          <w14:ligatures w14:val="none"/>
        </w:rPr>
      </w:pPr>
    </w:p>
    <w:p w14:paraId="2846F667"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Pre-chemotherapy lab values showed mild anemia (Hgb 10.5 g/dL</w:t>
      </w:r>
      <w:proofErr w:type="gramStart"/>
      <w:r w:rsidRPr="005D64C5">
        <w:rPr>
          <w:rFonts w:ascii="Arial" w:eastAsia="Times New Roman" w:hAnsi="Arial" w:cs="Arial"/>
          <w:color w:val="000000"/>
          <w:kern w:val="0"/>
          <w:lang w:val="en-US" w:eastAsia="de-DE"/>
          <w14:ligatures w14:val="none"/>
        </w:rPr>
        <w:t>)</w:t>
      </w:r>
      <w:proofErr w:type="gramEnd"/>
      <w:r w:rsidRPr="005D64C5">
        <w:rPr>
          <w:rFonts w:ascii="Arial" w:eastAsia="Times New Roman" w:hAnsi="Arial" w:cs="Arial"/>
          <w:color w:val="000000"/>
          <w:kern w:val="0"/>
          <w:lang w:val="en-US" w:eastAsia="de-DE"/>
          <w14:ligatures w14:val="none"/>
        </w:rPr>
        <w:t xml:space="preserve"> and adequate white blood cell and platelet counts. Liver and kidney function remained stable throughout the hospitalization. The patient received daily IV hydration during chemotherapy administration to maintain adequate renal perfusion.</w:t>
      </w:r>
    </w:p>
    <w:p w14:paraId="456795C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 portable chest X-ray on Day 3 showed stable right-sided pleural effusion with no evidence of pneumonia. Oxygen saturation remained at baseline (93-94%) throughout the admission without supplemental oxygen requirement.</w:t>
      </w:r>
    </w:p>
    <w:p w14:paraId="5D98C190" w14:textId="77777777" w:rsidR="005D64C5" w:rsidRPr="005D64C5" w:rsidRDefault="005D64C5" w:rsidP="005D64C5">
      <w:pPr>
        <w:rPr>
          <w:rFonts w:ascii="Arial" w:eastAsia="Times New Roman" w:hAnsi="Arial" w:cs="Arial"/>
          <w:color w:val="000000"/>
          <w:kern w:val="0"/>
          <w:lang w:val="en-US" w:eastAsia="de-DE"/>
          <w14:ligatures w14:val="none"/>
        </w:rPr>
      </w:pPr>
    </w:p>
    <w:p w14:paraId="31EA9EC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Pain control was maintained with his home regimen of extended-release morphine and breakthrough oxycodone. Renal function was monitored closely given his chronic kidney disease, with careful attention to hydration status and medication dosing. His thyroid function tests were </w:t>
      </w:r>
      <w:proofErr w:type="gramStart"/>
      <w:r w:rsidRPr="005D64C5">
        <w:rPr>
          <w:rFonts w:ascii="Arial" w:eastAsia="Times New Roman" w:hAnsi="Arial" w:cs="Arial"/>
          <w:color w:val="000000"/>
          <w:kern w:val="0"/>
          <w:lang w:val="en-US" w:eastAsia="de-DE"/>
          <w14:ligatures w14:val="none"/>
        </w:rPr>
        <w:t>reviewed</w:t>
      </w:r>
      <w:proofErr w:type="gramEnd"/>
      <w:r w:rsidRPr="005D64C5">
        <w:rPr>
          <w:rFonts w:ascii="Arial" w:eastAsia="Times New Roman" w:hAnsi="Arial" w:cs="Arial"/>
          <w:color w:val="000000"/>
          <w:kern w:val="0"/>
          <w:lang w:val="en-US" w:eastAsia="de-DE"/>
          <w14:ligatures w14:val="none"/>
        </w:rPr>
        <w:t xml:space="preserve"> and levothyroxine dose was continued unchanged. The patient's apixaban was held for 24 hours prior to PICC line placement and resumed thereafter without complications. His sertraline was continued throughout admission with ongoing monitoring for mood symptoms.</w:t>
      </w:r>
    </w:p>
    <w:p w14:paraId="10DA392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Filgrastim (G-CSF) was prescribed to begin on Day 6 (post-discharge) to mitigate the risk of prolonged neutropenia based on the grade 2 neutropenia observed after cycle 1. The patient and his wife were provided with thorough education on filgrastim self-administration, neutropenic precautions, and signs/symptoms requiring urgent medical attention.</w:t>
      </w:r>
    </w:p>
    <w:p w14:paraId="55F061DB" w14:textId="77777777" w:rsidR="005D64C5" w:rsidRPr="005D64C5" w:rsidRDefault="005D64C5" w:rsidP="005D64C5">
      <w:pPr>
        <w:rPr>
          <w:rFonts w:ascii="Arial" w:eastAsia="Times New Roman" w:hAnsi="Arial" w:cs="Arial"/>
          <w:color w:val="000000"/>
          <w:kern w:val="0"/>
          <w:lang w:val="en-US" w:eastAsia="de-DE"/>
          <w14:ligatures w14:val="none"/>
        </w:rPr>
      </w:pPr>
    </w:p>
    <w:p w14:paraId="1ED010A6"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The patient completed all 5 days of treatment and was discharged in stable condition, with plans for follow-up labs in 7-10 days to assess nadir counts and clinical assessment in 2 weeks to evaluate for cycle 3.</w:t>
      </w:r>
    </w:p>
    <w:p w14:paraId="13825650" w14:textId="77777777" w:rsidR="005D64C5" w:rsidRPr="005D64C5" w:rsidRDefault="005D64C5" w:rsidP="005D64C5">
      <w:pPr>
        <w:rPr>
          <w:rFonts w:ascii="Arial" w:eastAsia="Times New Roman" w:hAnsi="Arial" w:cs="Arial"/>
          <w:color w:val="000000"/>
          <w:kern w:val="0"/>
          <w:lang w:val="en-US" w:eastAsia="de-DE"/>
          <w14:ligatures w14:val="none"/>
        </w:rPr>
      </w:pPr>
    </w:p>
    <w:p w14:paraId="2F1B649B" w14:textId="77777777"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 xml:space="preserve">7. </w:t>
      </w:r>
      <w:proofErr w:type="spellStart"/>
      <w:r w:rsidRPr="005D64C5">
        <w:rPr>
          <w:rFonts w:ascii="Arial" w:eastAsia="Times New Roman" w:hAnsi="Arial" w:cs="Arial"/>
          <w:b/>
          <w:bCs/>
          <w:color w:val="000000"/>
          <w:kern w:val="0"/>
          <w:lang w:eastAsia="de-DE"/>
          <w14:ligatures w14:val="none"/>
        </w:rPr>
        <w:t>Medication</w:t>
      </w:r>
      <w:proofErr w:type="spellEnd"/>
      <w:r w:rsidRPr="005D64C5">
        <w:rPr>
          <w:rFonts w:ascii="Arial" w:eastAsia="Times New Roman" w:hAnsi="Arial" w:cs="Arial"/>
          <w:b/>
          <w:bCs/>
          <w:color w:val="000000"/>
          <w:kern w:val="0"/>
          <w:lang w:eastAsia="de-DE"/>
          <w14:ligatures w14:val="none"/>
        </w:rPr>
        <w:t xml:space="preserve"> at </w:t>
      </w:r>
      <w:proofErr w:type="spellStart"/>
      <w:r w:rsidRPr="005D64C5">
        <w:rPr>
          <w:rFonts w:ascii="Arial" w:eastAsia="Times New Roman" w:hAnsi="Arial" w:cs="Arial"/>
          <w:b/>
          <w:bCs/>
          <w:color w:val="000000"/>
          <w:kern w:val="0"/>
          <w:lang w:eastAsia="de-DE"/>
          <w14:ligatures w14:val="none"/>
        </w:rPr>
        <w:t>Discharge</w:t>
      </w:r>
      <w:proofErr w:type="spellEnd"/>
      <w:r w:rsidRPr="005D64C5">
        <w:rPr>
          <w:rFonts w:ascii="Arial" w:eastAsia="Times New Roman" w:hAnsi="Arial" w:cs="Arial"/>
          <w:b/>
          <w:bCs/>
          <w:color w:val="000000"/>
          <w:kern w:val="0"/>
          <w:lang w:eastAsia="de-DE"/>
          <w14:ligatures w14:val="none"/>
        </w:rPr>
        <w:t>:</w:t>
      </w:r>
    </w:p>
    <w:p w14:paraId="48EF5FE8" w14:textId="63C752AA"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Filgrastim (Neupogen) 480 mcg SC daily for 5</w:t>
      </w:r>
      <w:r w:rsidR="00744F9C">
        <w:rPr>
          <w:rFonts w:ascii="Arial" w:eastAsia="Times New Roman" w:hAnsi="Arial" w:cs="Arial"/>
          <w:color w:val="000000"/>
          <w:kern w:val="0"/>
          <w:lang w:val="en-US" w:eastAsia="de-DE"/>
          <w14:ligatures w14:val="none"/>
        </w:rPr>
        <w:t>-7</w:t>
      </w:r>
      <w:r w:rsidRPr="005D64C5">
        <w:rPr>
          <w:rFonts w:ascii="Arial" w:eastAsia="Times New Roman" w:hAnsi="Arial" w:cs="Arial"/>
          <w:color w:val="000000"/>
          <w:kern w:val="0"/>
          <w:lang w:val="en-US" w:eastAsia="de-DE"/>
          <w14:ligatures w14:val="none"/>
        </w:rPr>
        <w:t xml:space="preserve"> days starting March 30, 2024.</w:t>
      </w:r>
    </w:p>
    <w:p w14:paraId="223F19B4" w14:textId="77777777" w:rsidR="005D64C5" w:rsidRPr="005D64C5" w:rsidRDefault="005D64C5" w:rsidP="005D64C5">
      <w:pPr>
        <w:numPr>
          <w:ilvl w:val="0"/>
          <w:numId w:val="13"/>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Ondansetron 8 mg PO Q8H PRN </w:t>
      </w:r>
      <w:proofErr w:type="spellStart"/>
      <w:r w:rsidRPr="005D64C5">
        <w:rPr>
          <w:rFonts w:ascii="Arial" w:eastAsia="Times New Roman" w:hAnsi="Arial" w:cs="Arial"/>
          <w:color w:val="000000"/>
          <w:kern w:val="0"/>
          <w:lang w:eastAsia="de-DE"/>
          <w14:ligatures w14:val="none"/>
        </w:rPr>
        <w:t>nausea</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dispensed</w:t>
      </w:r>
      <w:proofErr w:type="spellEnd"/>
      <w:r w:rsidRPr="005D64C5">
        <w:rPr>
          <w:rFonts w:ascii="Arial" w:eastAsia="Times New Roman" w:hAnsi="Arial" w:cs="Arial"/>
          <w:color w:val="000000"/>
          <w:kern w:val="0"/>
          <w:lang w:eastAsia="de-DE"/>
          <w14:ligatures w14:val="none"/>
        </w:rPr>
        <w:t xml:space="preserve"> #15).</w:t>
      </w:r>
    </w:p>
    <w:p w14:paraId="69C9E0BC" w14:textId="77777777" w:rsidR="005D64C5" w:rsidRPr="005D64C5" w:rsidRDefault="005D64C5" w:rsidP="005D64C5">
      <w:pPr>
        <w:numPr>
          <w:ilvl w:val="0"/>
          <w:numId w:val="13"/>
        </w:numPr>
        <w:rPr>
          <w:rFonts w:ascii="Arial" w:eastAsia="Times New Roman" w:hAnsi="Arial" w:cs="Arial"/>
          <w:color w:val="000000"/>
          <w:kern w:val="0"/>
          <w:lang w:eastAsia="de-DE"/>
          <w14:ligatures w14:val="none"/>
        </w:rPr>
      </w:pPr>
      <w:proofErr w:type="spellStart"/>
      <w:r w:rsidRPr="005D64C5">
        <w:rPr>
          <w:rFonts w:ascii="Arial" w:eastAsia="Times New Roman" w:hAnsi="Arial" w:cs="Arial"/>
          <w:color w:val="000000"/>
          <w:kern w:val="0"/>
          <w:lang w:eastAsia="de-DE"/>
          <w14:ligatures w14:val="none"/>
        </w:rPr>
        <w:t>Prochlorperazine</w:t>
      </w:r>
      <w:proofErr w:type="spellEnd"/>
      <w:r w:rsidRPr="005D64C5">
        <w:rPr>
          <w:rFonts w:ascii="Arial" w:eastAsia="Times New Roman" w:hAnsi="Arial" w:cs="Arial"/>
          <w:color w:val="000000"/>
          <w:kern w:val="0"/>
          <w:lang w:eastAsia="de-DE"/>
          <w14:ligatures w14:val="none"/>
        </w:rPr>
        <w:t xml:space="preserve"> 10 mg PO Q6H PRN </w:t>
      </w:r>
      <w:proofErr w:type="spellStart"/>
      <w:r w:rsidRPr="005D64C5">
        <w:rPr>
          <w:rFonts w:ascii="Arial" w:eastAsia="Times New Roman" w:hAnsi="Arial" w:cs="Arial"/>
          <w:color w:val="000000"/>
          <w:kern w:val="0"/>
          <w:lang w:eastAsia="de-DE"/>
          <w14:ligatures w14:val="none"/>
        </w:rPr>
        <w:t>breakthrough</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nausea</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dispensed</w:t>
      </w:r>
      <w:proofErr w:type="spellEnd"/>
      <w:r w:rsidRPr="005D64C5">
        <w:rPr>
          <w:rFonts w:ascii="Arial" w:eastAsia="Times New Roman" w:hAnsi="Arial" w:cs="Arial"/>
          <w:color w:val="000000"/>
          <w:kern w:val="0"/>
          <w:lang w:eastAsia="de-DE"/>
          <w14:ligatures w14:val="none"/>
        </w:rPr>
        <w:t xml:space="preserve"> #10).</w:t>
      </w:r>
    </w:p>
    <w:p w14:paraId="00BF7E0B"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Morphine sulfate ER 30 mg PO BID for cancer-related pain.</w:t>
      </w:r>
    </w:p>
    <w:p w14:paraId="4D531522"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Oxycodone 5 mg PO Q4H PRN breakthrough pain (dispensed #60).</w:t>
      </w:r>
    </w:p>
    <w:p w14:paraId="075E887B"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Senna-docusate 2 tabs PO BID PRN constipation.</w:t>
      </w:r>
    </w:p>
    <w:p w14:paraId="50A68E6E"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Metoclopramide 10 mg PO QID PRN early satiety/bloating.</w:t>
      </w:r>
    </w:p>
    <w:p w14:paraId="20B2F132"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Lisinopril 10 mg PO daily (for hypertension).</w:t>
      </w:r>
    </w:p>
    <w:p w14:paraId="0BDBDFD6" w14:textId="5B501C0A"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Apixaban 5 mg PO BID (for atrial fibrillation</w:t>
      </w:r>
      <w:r w:rsidR="008B6B0B">
        <w:rPr>
          <w:rFonts w:ascii="Arial" w:eastAsia="Times New Roman" w:hAnsi="Arial" w:cs="Arial"/>
          <w:color w:val="000000"/>
          <w:kern w:val="0"/>
          <w:lang w:val="en-US" w:eastAsia="de-DE"/>
          <w14:ligatures w14:val="none"/>
        </w:rPr>
        <w:t xml:space="preserve"> – pause if platelets &lt; 50 G/l</w:t>
      </w:r>
      <w:r w:rsidRPr="005D64C5">
        <w:rPr>
          <w:rFonts w:ascii="Arial" w:eastAsia="Times New Roman" w:hAnsi="Arial" w:cs="Arial"/>
          <w:color w:val="000000"/>
          <w:kern w:val="0"/>
          <w:lang w:val="en-US" w:eastAsia="de-DE"/>
          <w14:ligatures w14:val="none"/>
        </w:rPr>
        <w:t>).</w:t>
      </w:r>
    </w:p>
    <w:p w14:paraId="0D26D1F6"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Levothyroxine 112 mcg PO daily (for hypothyroidism).</w:t>
      </w:r>
    </w:p>
    <w:p w14:paraId="25518D35"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Sertraline 100 mg PO daily (for depression).</w:t>
      </w:r>
    </w:p>
    <w:p w14:paraId="44A2DEA1"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Pantoprazole 40 mg PO daily (for GERD/Barrett's).</w:t>
      </w:r>
    </w:p>
    <w:p w14:paraId="37439F0E"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Furosemide 20 mg PO daily (for fluid management/CKD).</w:t>
      </w:r>
    </w:p>
    <w:p w14:paraId="3839AA63"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Tiotropium 18 mcg inhaled daily (for COPD).</w:t>
      </w:r>
    </w:p>
    <w:p w14:paraId="174A6AB0"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Albuterol/ipratropium inhaler 2 puffs QID PRN shortness of breath.</w:t>
      </w:r>
    </w:p>
    <w:p w14:paraId="1CEBA9CC"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Propranolol 10 mg PO BID (for essential tremor).</w:t>
      </w:r>
    </w:p>
    <w:p w14:paraId="17DDB201"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Vitamin D 2,000 IU daily (for vitamin D deficiency).</w:t>
      </w:r>
    </w:p>
    <w:p w14:paraId="2F02A15D" w14:textId="77777777" w:rsid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Folic acid 1 mg daily (supplementation for CKD).</w:t>
      </w:r>
    </w:p>
    <w:p w14:paraId="55EFA00F"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2F52DD3"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8. Further Procedure / Follow-up:</w:t>
      </w:r>
    </w:p>
    <w:p w14:paraId="62EBC49A"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Oncology Follow-up:</w:t>
      </w:r>
    </w:p>
    <w:p w14:paraId="09E236B1" w14:textId="77777777" w:rsidR="005D64C5" w:rsidRP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Complete blood count with differential in 7-10 days (April 5-8, 2024) to assess nadir.</w:t>
      </w:r>
    </w:p>
    <w:p w14:paraId="4658E99C" w14:textId="77777777" w:rsidR="005D64C5" w:rsidRP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Clinical follow-up with Dr. V. Rodriguez in 2 weeks (April 12, 2024) to assess toxicity recovery and determine fitness for cycle 3.</w:t>
      </w:r>
    </w:p>
    <w:p w14:paraId="5C06E02F" w14:textId="77777777" w:rsid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Laboratory evaluation (CBC, CMP, LDH) prior to next clinic visit.</w:t>
      </w:r>
    </w:p>
    <w:p w14:paraId="4AA25E95"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0ED3551A" w14:textId="77777777" w:rsidR="005D64C5" w:rsidRPr="005D64C5" w:rsidRDefault="005D64C5" w:rsidP="005D64C5">
      <w:p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u w:val="single"/>
          <w:lang w:eastAsia="de-DE"/>
          <w14:ligatures w14:val="none"/>
        </w:rPr>
        <w:t>Imaging</w:t>
      </w:r>
      <w:r w:rsidRPr="005D64C5">
        <w:rPr>
          <w:rFonts w:ascii="Arial" w:eastAsia="Times New Roman" w:hAnsi="Arial" w:cs="Arial"/>
          <w:b/>
          <w:bCs/>
          <w:color w:val="000000"/>
          <w:kern w:val="0"/>
          <w:lang w:eastAsia="de-DE"/>
          <w14:ligatures w14:val="none"/>
        </w:rPr>
        <w:t>:</w:t>
      </w:r>
    </w:p>
    <w:p w14:paraId="5C747ABE" w14:textId="77777777" w:rsidR="005D64C5" w:rsidRPr="005D64C5" w:rsidRDefault="005D64C5" w:rsidP="005D64C5">
      <w:pPr>
        <w:numPr>
          <w:ilvl w:val="0"/>
          <w:numId w:val="15"/>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Restaging CT Chest/Abdomen/Pelvis after completion of 4 cycles (planned for late May/early June 2024) or sooner if clinical deterioration.</w:t>
      </w:r>
    </w:p>
    <w:p w14:paraId="7B95C2FB" w14:textId="77777777" w:rsidR="005D64C5" w:rsidRDefault="005D64C5" w:rsidP="005D64C5">
      <w:pPr>
        <w:numPr>
          <w:ilvl w:val="0"/>
          <w:numId w:val="15"/>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Brain MRI scheduled for surveillance on April 15, 2024.</w:t>
      </w:r>
    </w:p>
    <w:p w14:paraId="49303249"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3B660FF8"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Treatment Plan:</w:t>
      </w:r>
    </w:p>
    <w:p w14:paraId="557F6F70" w14:textId="77777777" w:rsidR="005D64C5" w:rsidRPr="005D64C5" w:rsidRDefault="005D64C5" w:rsidP="005D64C5">
      <w:pPr>
        <w:numPr>
          <w:ilvl w:val="0"/>
          <w:numId w:val="1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Continue topotecan monotherapy for up to 6 cycles in the absence of disease progression or unacceptable toxicity.</w:t>
      </w:r>
    </w:p>
    <w:p w14:paraId="53CA071C"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65870475"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Symptom Management:</w:t>
      </w:r>
    </w:p>
    <w:p w14:paraId="07C2F1FF" w14:textId="77777777" w:rsidR="005D64C5" w:rsidRPr="005D64C5" w:rsidRDefault="005D64C5" w:rsidP="005D64C5">
      <w:pPr>
        <w:numPr>
          <w:ilvl w:val="0"/>
          <w:numId w:val="1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Pulmonology follow-up with Dr. K. Thompson in 3 weeks (April 19, 2024) to reassess pleural effusion and pulmonary status.</w:t>
      </w:r>
    </w:p>
    <w:p w14:paraId="5CCA6FEB" w14:textId="77777777" w:rsidR="005D64C5" w:rsidRDefault="005D64C5" w:rsidP="005D64C5">
      <w:pPr>
        <w:numPr>
          <w:ilvl w:val="0"/>
          <w:numId w:val="1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Palliative Care consultation scheduled for April 5, 2024, for holistic symptom management and advance care planning.</w:t>
      </w:r>
    </w:p>
    <w:p w14:paraId="258B74D4"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5D34719F"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Patient Education:</w:t>
      </w:r>
    </w:p>
    <w:p w14:paraId="3FF7C62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Neutropenic precautions reviewed, including immediate notification for fever ≥38.0°C.</w:t>
      </w:r>
    </w:p>
    <w:p w14:paraId="1F7923B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Instructed on self-administration of filgrastim and potential side effects.</w:t>
      </w:r>
    </w:p>
    <w:p w14:paraId="055B74F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Dietary recommendations provided to maintain nutrition during periods of nausea/decreased appetite.</w:t>
      </w:r>
    </w:p>
    <w:p w14:paraId="20A26FD6" w14:textId="77777777" w:rsid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Smoking cessation reinforced (currently 8 months abstinent).</w:t>
      </w:r>
    </w:p>
    <w:p w14:paraId="111689FB"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2A92B41" w14:textId="77777777"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9. Lab Values (</w:t>
      </w:r>
      <w:proofErr w:type="spellStart"/>
      <w:r w:rsidRPr="005D64C5">
        <w:rPr>
          <w:rFonts w:ascii="Arial" w:eastAsia="Times New Roman" w:hAnsi="Arial" w:cs="Arial"/>
          <w:b/>
          <w:bCs/>
          <w:color w:val="000000"/>
          <w:kern w:val="0"/>
          <w:lang w:eastAsia="de-DE"/>
          <w14:ligatures w14:val="none"/>
        </w:rPr>
        <w:t>Excerpt</w:t>
      </w:r>
      <w:proofErr w:type="spellEnd"/>
      <w:r w:rsidRPr="005D64C5">
        <w:rPr>
          <w:rFonts w:ascii="Arial" w:eastAsia="Times New Roman" w:hAnsi="Arial" w:cs="Arial"/>
          <w:b/>
          <w:bCs/>
          <w:color w:val="000000"/>
          <w:kern w:val="0"/>
          <w:lang w:eastAsia="de-DE"/>
          <w14:ligatures w14:val="none"/>
        </w:rPr>
        <w:t>):</w:t>
      </w:r>
    </w:p>
    <w:tbl>
      <w:tblPr>
        <w:tblStyle w:val="Tabellenraster"/>
        <w:tblW w:w="9423" w:type="dxa"/>
        <w:tblLook w:val="04A0" w:firstRow="1" w:lastRow="0" w:firstColumn="1" w:lastColumn="0" w:noHBand="0" w:noVBand="1"/>
      </w:tblPr>
      <w:tblGrid>
        <w:gridCol w:w="1980"/>
        <w:gridCol w:w="1767"/>
        <w:gridCol w:w="1767"/>
        <w:gridCol w:w="2224"/>
        <w:gridCol w:w="1685"/>
      </w:tblGrid>
      <w:tr w:rsidR="0021237C" w:rsidRPr="005D64C5" w14:paraId="748FB416" w14:textId="77777777" w:rsidTr="00B56DD9">
        <w:trPr>
          <w:trHeight w:val="656"/>
        </w:trPr>
        <w:tc>
          <w:tcPr>
            <w:tcW w:w="1980" w:type="dxa"/>
            <w:vAlign w:val="center"/>
            <w:hideMark/>
          </w:tcPr>
          <w:p w14:paraId="21F60161" w14:textId="0FB3AA6D" w:rsidR="0021237C" w:rsidRPr="005D64C5" w:rsidRDefault="0021237C" w:rsidP="0021237C">
            <w:pPr>
              <w:jc w:val="center"/>
              <w:rPr>
                <w:rFonts w:ascii="Arial" w:eastAsia="Times New Roman" w:hAnsi="Arial" w:cs="Arial"/>
                <w:b/>
                <w:bCs/>
                <w:color w:val="000000"/>
                <w:kern w:val="0"/>
                <w:lang w:eastAsia="de-DE"/>
                <w14:ligatures w14:val="none"/>
              </w:rPr>
            </w:pPr>
            <w:r>
              <w:rPr>
                <w:rFonts w:ascii="Times New Roman" w:hAnsi="Times New Roman" w:cs="Times New Roman"/>
                <w:b/>
                <w:bCs/>
              </w:rPr>
              <w:t>Parameter</w:t>
            </w:r>
          </w:p>
        </w:tc>
        <w:tc>
          <w:tcPr>
            <w:tcW w:w="1767" w:type="dxa"/>
            <w:vAlign w:val="center"/>
            <w:hideMark/>
          </w:tcPr>
          <w:p w14:paraId="759FA686" w14:textId="6113CADF" w:rsidR="0021237C" w:rsidRPr="005D64C5" w:rsidRDefault="0021237C" w:rsidP="0021237C">
            <w:pPr>
              <w:jc w:val="center"/>
              <w:rPr>
                <w:rFonts w:ascii="Arial" w:eastAsia="Times New Roman" w:hAnsi="Arial" w:cs="Arial"/>
                <w:b/>
                <w:bCs/>
                <w:color w:val="000000"/>
                <w:kern w:val="0"/>
                <w:lang w:eastAsia="de-DE"/>
                <w14:ligatures w14:val="none"/>
              </w:rPr>
            </w:pPr>
            <w:r>
              <w:rPr>
                <w:b/>
                <w:bCs/>
              </w:rPr>
              <w:t>Admission (3/25/2024)</w:t>
            </w:r>
          </w:p>
        </w:tc>
        <w:tc>
          <w:tcPr>
            <w:tcW w:w="1767" w:type="dxa"/>
            <w:vAlign w:val="center"/>
            <w:hideMark/>
          </w:tcPr>
          <w:p w14:paraId="08C45D0B" w14:textId="63836D95" w:rsidR="0021237C" w:rsidRPr="005D64C5" w:rsidRDefault="0021237C" w:rsidP="0021237C">
            <w:pPr>
              <w:jc w:val="center"/>
              <w:rPr>
                <w:rFonts w:ascii="Arial" w:eastAsia="Times New Roman" w:hAnsi="Arial" w:cs="Arial"/>
                <w:b/>
                <w:bCs/>
                <w:color w:val="000000"/>
                <w:kern w:val="0"/>
                <w:lang w:eastAsia="de-DE"/>
                <w14:ligatures w14:val="none"/>
              </w:rPr>
            </w:pPr>
            <w:proofErr w:type="spellStart"/>
            <w:r>
              <w:rPr>
                <w:b/>
                <w:bCs/>
              </w:rPr>
              <w:t>Discharge</w:t>
            </w:r>
            <w:proofErr w:type="spellEnd"/>
            <w:r>
              <w:rPr>
                <w:b/>
                <w:bCs/>
              </w:rPr>
              <w:t xml:space="preserve"> (3/29/2024)</w:t>
            </w:r>
          </w:p>
        </w:tc>
        <w:tc>
          <w:tcPr>
            <w:tcW w:w="2224" w:type="dxa"/>
            <w:vAlign w:val="center"/>
            <w:hideMark/>
          </w:tcPr>
          <w:p w14:paraId="703213EF" w14:textId="2DB8399A" w:rsidR="0021237C" w:rsidRPr="005D64C5" w:rsidRDefault="0021237C" w:rsidP="0021237C">
            <w:pPr>
              <w:jc w:val="center"/>
              <w:rPr>
                <w:rFonts w:ascii="Arial" w:eastAsia="Times New Roman" w:hAnsi="Arial" w:cs="Arial"/>
                <w:b/>
                <w:bCs/>
                <w:color w:val="000000"/>
                <w:kern w:val="0"/>
                <w:lang w:eastAsia="de-DE"/>
                <w14:ligatures w14:val="none"/>
              </w:rPr>
            </w:pPr>
            <w:r>
              <w:rPr>
                <w:b/>
                <w:bCs/>
              </w:rPr>
              <w:t>Units</w:t>
            </w:r>
          </w:p>
        </w:tc>
        <w:tc>
          <w:tcPr>
            <w:tcW w:w="1685" w:type="dxa"/>
            <w:vAlign w:val="center"/>
            <w:hideMark/>
          </w:tcPr>
          <w:p w14:paraId="4C33A6B8" w14:textId="389907CA" w:rsidR="0021237C" w:rsidRPr="005D64C5" w:rsidRDefault="0021237C" w:rsidP="0021237C">
            <w:pPr>
              <w:jc w:val="center"/>
              <w:rPr>
                <w:rFonts w:ascii="Arial" w:eastAsia="Times New Roman" w:hAnsi="Arial" w:cs="Arial"/>
                <w:b/>
                <w:bCs/>
                <w:color w:val="000000"/>
                <w:kern w:val="0"/>
                <w:lang w:eastAsia="de-DE"/>
                <w14:ligatures w14:val="none"/>
              </w:rPr>
            </w:pPr>
            <w:r>
              <w:rPr>
                <w:b/>
                <w:bCs/>
              </w:rPr>
              <w:t>Reference Range</w:t>
            </w:r>
          </w:p>
        </w:tc>
      </w:tr>
      <w:tr w:rsidR="0021237C" w:rsidRPr="005D64C5" w14:paraId="775365BD" w14:textId="77777777" w:rsidTr="00B56DD9">
        <w:trPr>
          <w:trHeight w:val="341"/>
        </w:trPr>
        <w:tc>
          <w:tcPr>
            <w:tcW w:w="1980" w:type="dxa"/>
            <w:vAlign w:val="center"/>
            <w:hideMark/>
          </w:tcPr>
          <w:p w14:paraId="47FCA8A0" w14:textId="0493F3E8" w:rsidR="0021237C" w:rsidRPr="005D64C5" w:rsidRDefault="0021237C" w:rsidP="0021237C">
            <w:pPr>
              <w:rPr>
                <w:rFonts w:ascii="Arial" w:eastAsia="Times New Roman" w:hAnsi="Arial" w:cs="Arial"/>
                <w:color w:val="000000"/>
                <w:kern w:val="0"/>
                <w:lang w:eastAsia="de-DE"/>
                <w14:ligatures w14:val="none"/>
              </w:rPr>
            </w:pPr>
            <w:r>
              <w:t>WBC</w:t>
            </w:r>
          </w:p>
        </w:tc>
        <w:tc>
          <w:tcPr>
            <w:tcW w:w="1767" w:type="dxa"/>
            <w:vAlign w:val="center"/>
            <w:hideMark/>
          </w:tcPr>
          <w:p w14:paraId="42DDECE6" w14:textId="28497724" w:rsidR="0021237C" w:rsidRPr="005D64C5" w:rsidRDefault="0021237C" w:rsidP="0021237C">
            <w:pPr>
              <w:jc w:val="right"/>
              <w:rPr>
                <w:rFonts w:ascii="Arial" w:eastAsia="Times New Roman" w:hAnsi="Arial" w:cs="Arial"/>
                <w:color w:val="000000"/>
                <w:kern w:val="0"/>
                <w:lang w:eastAsia="de-DE"/>
                <w14:ligatures w14:val="none"/>
              </w:rPr>
            </w:pPr>
            <w:r>
              <w:t>5.2</w:t>
            </w:r>
          </w:p>
        </w:tc>
        <w:tc>
          <w:tcPr>
            <w:tcW w:w="1767" w:type="dxa"/>
            <w:vAlign w:val="center"/>
            <w:hideMark/>
          </w:tcPr>
          <w:p w14:paraId="56D6072C" w14:textId="48F09332" w:rsidR="0021237C" w:rsidRPr="005D64C5" w:rsidRDefault="0021237C" w:rsidP="0021237C">
            <w:pPr>
              <w:jc w:val="right"/>
              <w:rPr>
                <w:rFonts w:ascii="Arial" w:eastAsia="Times New Roman" w:hAnsi="Arial" w:cs="Arial"/>
                <w:color w:val="000000"/>
                <w:kern w:val="0"/>
                <w:lang w:eastAsia="de-DE"/>
                <w14:ligatures w14:val="none"/>
              </w:rPr>
            </w:pPr>
            <w:r>
              <w:t>4.8</w:t>
            </w:r>
          </w:p>
        </w:tc>
        <w:tc>
          <w:tcPr>
            <w:tcW w:w="2224" w:type="dxa"/>
            <w:vAlign w:val="center"/>
            <w:hideMark/>
          </w:tcPr>
          <w:p w14:paraId="6BDE1818" w14:textId="05B771DB"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424F4D40" w14:textId="78DDFD03" w:rsidR="0021237C" w:rsidRPr="005D64C5" w:rsidRDefault="0021237C" w:rsidP="0021237C">
            <w:pPr>
              <w:rPr>
                <w:rFonts w:ascii="Arial" w:eastAsia="Times New Roman" w:hAnsi="Arial" w:cs="Arial"/>
                <w:color w:val="000000"/>
                <w:kern w:val="0"/>
                <w:lang w:eastAsia="de-DE"/>
                <w14:ligatures w14:val="none"/>
              </w:rPr>
            </w:pPr>
            <w:r>
              <w:t>4.0-11.0</w:t>
            </w:r>
          </w:p>
        </w:tc>
      </w:tr>
      <w:tr w:rsidR="0021237C" w:rsidRPr="005D64C5" w14:paraId="286A8B89" w14:textId="77777777" w:rsidTr="00B56DD9">
        <w:trPr>
          <w:trHeight w:val="341"/>
        </w:trPr>
        <w:tc>
          <w:tcPr>
            <w:tcW w:w="1980" w:type="dxa"/>
            <w:vAlign w:val="center"/>
            <w:hideMark/>
          </w:tcPr>
          <w:p w14:paraId="55730D87" w14:textId="7BCB1349" w:rsidR="0021237C" w:rsidRPr="005D64C5" w:rsidRDefault="0021237C" w:rsidP="0021237C">
            <w:pPr>
              <w:rPr>
                <w:rFonts w:ascii="Arial" w:eastAsia="Times New Roman" w:hAnsi="Arial" w:cs="Arial"/>
                <w:color w:val="000000"/>
                <w:kern w:val="0"/>
                <w:lang w:eastAsia="de-DE"/>
                <w14:ligatures w14:val="none"/>
              </w:rPr>
            </w:pPr>
            <w:r>
              <w:t>ANC</w:t>
            </w:r>
          </w:p>
        </w:tc>
        <w:tc>
          <w:tcPr>
            <w:tcW w:w="1767" w:type="dxa"/>
            <w:vAlign w:val="center"/>
            <w:hideMark/>
          </w:tcPr>
          <w:p w14:paraId="39DAD646" w14:textId="4AF3FCF9" w:rsidR="0021237C" w:rsidRPr="005D64C5" w:rsidRDefault="0021237C" w:rsidP="0021237C">
            <w:pPr>
              <w:jc w:val="right"/>
              <w:rPr>
                <w:rFonts w:ascii="Arial" w:eastAsia="Times New Roman" w:hAnsi="Arial" w:cs="Arial"/>
                <w:color w:val="000000"/>
                <w:kern w:val="0"/>
                <w:lang w:eastAsia="de-DE"/>
                <w14:ligatures w14:val="none"/>
              </w:rPr>
            </w:pPr>
            <w:r>
              <w:t>3.5</w:t>
            </w:r>
          </w:p>
        </w:tc>
        <w:tc>
          <w:tcPr>
            <w:tcW w:w="1767" w:type="dxa"/>
            <w:vAlign w:val="center"/>
            <w:hideMark/>
          </w:tcPr>
          <w:p w14:paraId="1B5B1A4B" w14:textId="6ED6A002" w:rsidR="0021237C" w:rsidRPr="005D64C5" w:rsidRDefault="0021237C" w:rsidP="0021237C">
            <w:pPr>
              <w:jc w:val="right"/>
              <w:rPr>
                <w:rFonts w:ascii="Arial" w:eastAsia="Times New Roman" w:hAnsi="Arial" w:cs="Arial"/>
                <w:color w:val="000000"/>
                <w:kern w:val="0"/>
                <w:lang w:eastAsia="de-DE"/>
                <w14:ligatures w14:val="none"/>
              </w:rPr>
            </w:pPr>
            <w:r>
              <w:t>3.1</w:t>
            </w:r>
          </w:p>
        </w:tc>
        <w:tc>
          <w:tcPr>
            <w:tcW w:w="2224" w:type="dxa"/>
            <w:vAlign w:val="center"/>
            <w:hideMark/>
          </w:tcPr>
          <w:p w14:paraId="110C6114" w14:textId="42D6D94C"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22F4E7BA" w14:textId="0B9D7A6D" w:rsidR="0021237C" w:rsidRPr="005D64C5" w:rsidRDefault="0021237C" w:rsidP="0021237C">
            <w:pPr>
              <w:rPr>
                <w:rFonts w:ascii="Arial" w:eastAsia="Times New Roman" w:hAnsi="Arial" w:cs="Arial"/>
                <w:color w:val="000000"/>
                <w:kern w:val="0"/>
                <w:lang w:eastAsia="de-DE"/>
                <w14:ligatures w14:val="none"/>
              </w:rPr>
            </w:pPr>
            <w:r>
              <w:t>2.0-7.0</w:t>
            </w:r>
          </w:p>
        </w:tc>
      </w:tr>
      <w:tr w:rsidR="0021237C" w:rsidRPr="005D64C5" w14:paraId="3D2F6F5E" w14:textId="77777777" w:rsidTr="00B56DD9">
        <w:trPr>
          <w:trHeight w:val="683"/>
        </w:trPr>
        <w:tc>
          <w:tcPr>
            <w:tcW w:w="1980" w:type="dxa"/>
            <w:vAlign w:val="center"/>
            <w:hideMark/>
          </w:tcPr>
          <w:p w14:paraId="1A77CCC1" w14:textId="2E4C3B2F" w:rsidR="0021237C" w:rsidRPr="005D64C5" w:rsidRDefault="0021237C" w:rsidP="0021237C">
            <w:pPr>
              <w:rPr>
                <w:rFonts w:ascii="Arial" w:eastAsia="Times New Roman" w:hAnsi="Arial" w:cs="Arial"/>
                <w:color w:val="000000"/>
                <w:kern w:val="0"/>
                <w:lang w:eastAsia="de-DE"/>
                <w14:ligatures w14:val="none"/>
              </w:rPr>
            </w:pPr>
            <w:proofErr w:type="spellStart"/>
            <w:r>
              <w:t>Hemoglobin</w:t>
            </w:r>
            <w:proofErr w:type="spellEnd"/>
          </w:p>
        </w:tc>
        <w:tc>
          <w:tcPr>
            <w:tcW w:w="1767" w:type="dxa"/>
            <w:vAlign w:val="center"/>
            <w:hideMark/>
          </w:tcPr>
          <w:p w14:paraId="00F6D49F" w14:textId="0A327AA0" w:rsidR="0021237C" w:rsidRPr="005D64C5" w:rsidRDefault="0021237C" w:rsidP="0021237C">
            <w:pPr>
              <w:jc w:val="right"/>
              <w:rPr>
                <w:rFonts w:ascii="Arial" w:eastAsia="Times New Roman" w:hAnsi="Arial" w:cs="Arial"/>
                <w:color w:val="000000"/>
                <w:kern w:val="0"/>
                <w:lang w:eastAsia="de-DE"/>
                <w14:ligatures w14:val="none"/>
              </w:rPr>
            </w:pPr>
            <w:r>
              <w:t>10.5</w:t>
            </w:r>
          </w:p>
        </w:tc>
        <w:tc>
          <w:tcPr>
            <w:tcW w:w="1767" w:type="dxa"/>
            <w:vAlign w:val="center"/>
            <w:hideMark/>
          </w:tcPr>
          <w:p w14:paraId="18477656" w14:textId="3531A49C" w:rsidR="0021237C" w:rsidRPr="005D64C5" w:rsidRDefault="0021237C" w:rsidP="0021237C">
            <w:pPr>
              <w:jc w:val="right"/>
              <w:rPr>
                <w:rFonts w:ascii="Arial" w:eastAsia="Times New Roman" w:hAnsi="Arial" w:cs="Arial"/>
                <w:color w:val="000000"/>
                <w:kern w:val="0"/>
                <w:lang w:eastAsia="de-DE"/>
                <w14:ligatures w14:val="none"/>
              </w:rPr>
            </w:pPr>
            <w:r>
              <w:t>10.2</w:t>
            </w:r>
          </w:p>
        </w:tc>
        <w:tc>
          <w:tcPr>
            <w:tcW w:w="2224" w:type="dxa"/>
            <w:vAlign w:val="center"/>
            <w:hideMark/>
          </w:tcPr>
          <w:p w14:paraId="089378EB" w14:textId="1BFC3FE5" w:rsidR="0021237C" w:rsidRPr="005D64C5" w:rsidRDefault="0021237C" w:rsidP="0021237C">
            <w:pPr>
              <w:rPr>
                <w:rFonts w:ascii="Arial" w:eastAsia="Times New Roman" w:hAnsi="Arial" w:cs="Arial"/>
                <w:color w:val="000000"/>
                <w:kern w:val="0"/>
                <w:lang w:eastAsia="de-DE"/>
                <w14:ligatures w14:val="none"/>
              </w:rPr>
            </w:pPr>
            <w:r>
              <w:t>g/</w:t>
            </w:r>
            <w:proofErr w:type="spellStart"/>
            <w:r>
              <w:t>dL</w:t>
            </w:r>
            <w:proofErr w:type="spellEnd"/>
          </w:p>
        </w:tc>
        <w:tc>
          <w:tcPr>
            <w:tcW w:w="1685" w:type="dxa"/>
            <w:vAlign w:val="center"/>
            <w:hideMark/>
          </w:tcPr>
          <w:p w14:paraId="1C928CC7" w14:textId="2EE9C8AD" w:rsidR="0021237C" w:rsidRPr="005D64C5" w:rsidRDefault="0021237C" w:rsidP="0021237C">
            <w:pPr>
              <w:rPr>
                <w:rFonts w:ascii="Arial" w:eastAsia="Times New Roman" w:hAnsi="Arial" w:cs="Arial"/>
                <w:color w:val="000000"/>
                <w:kern w:val="0"/>
                <w:lang w:eastAsia="de-DE"/>
                <w14:ligatures w14:val="none"/>
              </w:rPr>
            </w:pPr>
            <w:r>
              <w:t>13.5-17.5 (M)</w:t>
            </w:r>
          </w:p>
        </w:tc>
      </w:tr>
      <w:tr w:rsidR="0021237C" w:rsidRPr="005D64C5" w14:paraId="32C62C13" w14:textId="77777777" w:rsidTr="00B56DD9">
        <w:trPr>
          <w:trHeight w:val="341"/>
        </w:trPr>
        <w:tc>
          <w:tcPr>
            <w:tcW w:w="1980" w:type="dxa"/>
            <w:vAlign w:val="center"/>
            <w:hideMark/>
          </w:tcPr>
          <w:p w14:paraId="5FD04CC4" w14:textId="5E199BA7" w:rsidR="0021237C" w:rsidRPr="005D64C5" w:rsidRDefault="0021237C" w:rsidP="0021237C">
            <w:pPr>
              <w:rPr>
                <w:rFonts w:ascii="Arial" w:eastAsia="Times New Roman" w:hAnsi="Arial" w:cs="Arial"/>
                <w:color w:val="000000"/>
                <w:kern w:val="0"/>
                <w:lang w:eastAsia="de-DE"/>
                <w14:ligatures w14:val="none"/>
              </w:rPr>
            </w:pPr>
            <w:proofErr w:type="spellStart"/>
            <w:r>
              <w:t>Platelets</w:t>
            </w:r>
            <w:proofErr w:type="spellEnd"/>
          </w:p>
        </w:tc>
        <w:tc>
          <w:tcPr>
            <w:tcW w:w="1767" w:type="dxa"/>
            <w:vAlign w:val="center"/>
            <w:hideMark/>
          </w:tcPr>
          <w:p w14:paraId="551DD4BE" w14:textId="0958559D" w:rsidR="0021237C" w:rsidRPr="005D64C5" w:rsidRDefault="0021237C" w:rsidP="0021237C">
            <w:pPr>
              <w:jc w:val="right"/>
              <w:rPr>
                <w:rFonts w:ascii="Arial" w:eastAsia="Times New Roman" w:hAnsi="Arial" w:cs="Arial"/>
                <w:color w:val="000000"/>
                <w:kern w:val="0"/>
                <w:lang w:eastAsia="de-DE"/>
                <w14:ligatures w14:val="none"/>
              </w:rPr>
            </w:pPr>
            <w:r>
              <w:t>165</w:t>
            </w:r>
          </w:p>
        </w:tc>
        <w:tc>
          <w:tcPr>
            <w:tcW w:w="1767" w:type="dxa"/>
            <w:vAlign w:val="center"/>
            <w:hideMark/>
          </w:tcPr>
          <w:p w14:paraId="7477592F" w14:textId="4F352B71" w:rsidR="0021237C" w:rsidRPr="005D64C5" w:rsidRDefault="0021237C" w:rsidP="0021237C">
            <w:pPr>
              <w:jc w:val="right"/>
              <w:rPr>
                <w:rFonts w:ascii="Arial" w:eastAsia="Times New Roman" w:hAnsi="Arial" w:cs="Arial"/>
                <w:color w:val="000000"/>
                <w:kern w:val="0"/>
                <w:lang w:eastAsia="de-DE"/>
                <w14:ligatures w14:val="none"/>
              </w:rPr>
            </w:pPr>
            <w:r>
              <w:t>142</w:t>
            </w:r>
          </w:p>
        </w:tc>
        <w:tc>
          <w:tcPr>
            <w:tcW w:w="2224" w:type="dxa"/>
            <w:vAlign w:val="center"/>
            <w:hideMark/>
          </w:tcPr>
          <w:p w14:paraId="21A549F3" w14:textId="6AB7DEC3"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5D12BC14" w14:textId="643C12EC" w:rsidR="0021237C" w:rsidRPr="005D64C5" w:rsidRDefault="0021237C" w:rsidP="0021237C">
            <w:pPr>
              <w:rPr>
                <w:rFonts w:ascii="Arial" w:eastAsia="Times New Roman" w:hAnsi="Arial" w:cs="Arial"/>
                <w:color w:val="000000"/>
                <w:kern w:val="0"/>
                <w:lang w:eastAsia="de-DE"/>
                <w14:ligatures w14:val="none"/>
              </w:rPr>
            </w:pPr>
            <w:r>
              <w:t>150-400</w:t>
            </w:r>
          </w:p>
        </w:tc>
      </w:tr>
      <w:tr w:rsidR="0021237C" w:rsidRPr="005D64C5" w14:paraId="20E36653" w14:textId="77777777" w:rsidTr="00B56DD9">
        <w:trPr>
          <w:trHeight w:val="341"/>
        </w:trPr>
        <w:tc>
          <w:tcPr>
            <w:tcW w:w="1980" w:type="dxa"/>
            <w:vAlign w:val="center"/>
            <w:hideMark/>
          </w:tcPr>
          <w:p w14:paraId="7795A273" w14:textId="2263E69D" w:rsidR="0021237C" w:rsidRPr="005D64C5" w:rsidRDefault="0021237C" w:rsidP="0021237C">
            <w:pPr>
              <w:rPr>
                <w:rFonts w:ascii="Arial" w:eastAsia="Times New Roman" w:hAnsi="Arial" w:cs="Arial"/>
                <w:color w:val="000000"/>
                <w:kern w:val="0"/>
                <w:lang w:eastAsia="de-DE"/>
                <w14:ligatures w14:val="none"/>
              </w:rPr>
            </w:pPr>
            <w:proofErr w:type="spellStart"/>
            <w:r>
              <w:t>Creatinine</w:t>
            </w:r>
            <w:proofErr w:type="spellEnd"/>
          </w:p>
        </w:tc>
        <w:tc>
          <w:tcPr>
            <w:tcW w:w="1767" w:type="dxa"/>
            <w:vAlign w:val="center"/>
            <w:hideMark/>
          </w:tcPr>
          <w:p w14:paraId="428615E8" w14:textId="3664B5C2" w:rsidR="0021237C" w:rsidRPr="005D64C5" w:rsidRDefault="0021237C" w:rsidP="0021237C">
            <w:pPr>
              <w:jc w:val="right"/>
              <w:rPr>
                <w:rFonts w:ascii="Arial" w:eastAsia="Times New Roman" w:hAnsi="Arial" w:cs="Arial"/>
                <w:color w:val="000000"/>
                <w:kern w:val="0"/>
                <w:lang w:eastAsia="de-DE"/>
                <w14:ligatures w14:val="none"/>
              </w:rPr>
            </w:pPr>
            <w:r>
              <w:t>1.4</w:t>
            </w:r>
          </w:p>
        </w:tc>
        <w:tc>
          <w:tcPr>
            <w:tcW w:w="1767" w:type="dxa"/>
            <w:vAlign w:val="center"/>
            <w:hideMark/>
          </w:tcPr>
          <w:p w14:paraId="2D032FFC" w14:textId="4B1D58F6" w:rsidR="0021237C" w:rsidRPr="005D64C5" w:rsidRDefault="0021237C" w:rsidP="0021237C">
            <w:pPr>
              <w:jc w:val="right"/>
              <w:rPr>
                <w:rFonts w:ascii="Arial" w:eastAsia="Times New Roman" w:hAnsi="Arial" w:cs="Arial"/>
                <w:color w:val="000000"/>
                <w:kern w:val="0"/>
                <w:lang w:eastAsia="de-DE"/>
                <w14:ligatures w14:val="none"/>
              </w:rPr>
            </w:pPr>
            <w:r>
              <w:t>1.5</w:t>
            </w:r>
          </w:p>
        </w:tc>
        <w:tc>
          <w:tcPr>
            <w:tcW w:w="2224" w:type="dxa"/>
            <w:vAlign w:val="center"/>
            <w:hideMark/>
          </w:tcPr>
          <w:p w14:paraId="6E54B40E" w14:textId="29619527"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428C714D" w14:textId="671CF0DA" w:rsidR="0021237C" w:rsidRPr="005D64C5" w:rsidRDefault="0021237C" w:rsidP="0021237C">
            <w:pPr>
              <w:rPr>
                <w:rFonts w:ascii="Arial" w:eastAsia="Times New Roman" w:hAnsi="Arial" w:cs="Arial"/>
                <w:color w:val="000000"/>
                <w:kern w:val="0"/>
                <w:lang w:eastAsia="de-DE"/>
                <w14:ligatures w14:val="none"/>
              </w:rPr>
            </w:pPr>
            <w:r>
              <w:t>0.7-1.3</w:t>
            </w:r>
          </w:p>
        </w:tc>
      </w:tr>
      <w:tr w:rsidR="0021237C" w:rsidRPr="005D64C5" w14:paraId="3A68F6EF" w14:textId="77777777" w:rsidTr="00B56DD9">
        <w:trPr>
          <w:trHeight w:val="683"/>
        </w:trPr>
        <w:tc>
          <w:tcPr>
            <w:tcW w:w="1980" w:type="dxa"/>
            <w:vAlign w:val="center"/>
            <w:hideMark/>
          </w:tcPr>
          <w:p w14:paraId="4ED93F57" w14:textId="1FB6A683" w:rsidR="0021237C" w:rsidRPr="005D64C5" w:rsidRDefault="0021237C" w:rsidP="0021237C">
            <w:pPr>
              <w:rPr>
                <w:rFonts w:ascii="Arial" w:eastAsia="Times New Roman" w:hAnsi="Arial" w:cs="Arial"/>
                <w:color w:val="000000"/>
                <w:kern w:val="0"/>
                <w:lang w:eastAsia="de-DE"/>
                <w14:ligatures w14:val="none"/>
              </w:rPr>
            </w:pPr>
            <w:proofErr w:type="spellStart"/>
            <w:r>
              <w:t>eGFR</w:t>
            </w:r>
            <w:proofErr w:type="spellEnd"/>
          </w:p>
        </w:tc>
        <w:tc>
          <w:tcPr>
            <w:tcW w:w="1767" w:type="dxa"/>
            <w:vAlign w:val="center"/>
            <w:hideMark/>
          </w:tcPr>
          <w:p w14:paraId="7F5FC77D" w14:textId="5E1FF54A" w:rsidR="0021237C" w:rsidRPr="005D64C5" w:rsidRDefault="0021237C" w:rsidP="0021237C">
            <w:pPr>
              <w:jc w:val="right"/>
              <w:rPr>
                <w:rFonts w:ascii="Arial" w:eastAsia="Times New Roman" w:hAnsi="Arial" w:cs="Arial"/>
                <w:color w:val="000000"/>
                <w:kern w:val="0"/>
                <w:lang w:eastAsia="de-DE"/>
                <w14:ligatures w14:val="none"/>
              </w:rPr>
            </w:pPr>
            <w:r>
              <w:t>52</w:t>
            </w:r>
          </w:p>
        </w:tc>
        <w:tc>
          <w:tcPr>
            <w:tcW w:w="1767" w:type="dxa"/>
            <w:vAlign w:val="center"/>
            <w:hideMark/>
          </w:tcPr>
          <w:p w14:paraId="18751347" w14:textId="4EEB2468" w:rsidR="0021237C" w:rsidRPr="005D64C5" w:rsidRDefault="0021237C" w:rsidP="0021237C">
            <w:pPr>
              <w:jc w:val="right"/>
              <w:rPr>
                <w:rFonts w:ascii="Arial" w:eastAsia="Times New Roman" w:hAnsi="Arial" w:cs="Arial"/>
                <w:color w:val="000000"/>
                <w:kern w:val="0"/>
                <w:lang w:eastAsia="de-DE"/>
                <w14:ligatures w14:val="none"/>
              </w:rPr>
            </w:pPr>
            <w:r>
              <w:t>50</w:t>
            </w:r>
          </w:p>
        </w:tc>
        <w:tc>
          <w:tcPr>
            <w:tcW w:w="2224" w:type="dxa"/>
            <w:vAlign w:val="center"/>
            <w:hideMark/>
          </w:tcPr>
          <w:p w14:paraId="5E7150D9" w14:textId="1A7F2CEB" w:rsidR="0021237C" w:rsidRPr="005D64C5" w:rsidRDefault="0021237C" w:rsidP="0021237C">
            <w:pPr>
              <w:rPr>
                <w:rFonts w:ascii="Arial" w:eastAsia="Times New Roman" w:hAnsi="Arial" w:cs="Arial"/>
                <w:color w:val="000000"/>
                <w:kern w:val="0"/>
                <w:lang w:eastAsia="de-DE"/>
                <w14:ligatures w14:val="none"/>
              </w:rPr>
            </w:pPr>
            <w:proofErr w:type="spellStart"/>
            <w:r>
              <w:t>mL</w:t>
            </w:r>
            <w:proofErr w:type="spellEnd"/>
            <w:r>
              <w:t>/min/1.73m²</w:t>
            </w:r>
          </w:p>
        </w:tc>
        <w:tc>
          <w:tcPr>
            <w:tcW w:w="1685" w:type="dxa"/>
            <w:vAlign w:val="center"/>
            <w:hideMark/>
          </w:tcPr>
          <w:p w14:paraId="3C378EAA" w14:textId="1E369E0A" w:rsidR="0021237C" w:rsidRPr="005D64C5" w:rsidRDefault="0021237C" w:rsidP="0021237C">
            <w:pPr>
              <w:rPr>
                <w:rFonts w:ascii="Arial" w:eastAsia="Times New Roman" w:hAnsi="Arial" w:cs="Arial"/>
                <w:color w:val="000000"/>
                <w:kern w:val="0"/>
                <w:lang w:eastAsia="de-DE"/>
                <w14:ligatures w14:val="none"/>
              </w:rPr>
            </w:pPr>
            <w:r>
              <w:t>&gt;60</w:t>
            </w:r>
          </w:p>
        </w:tc>
      </w:tr>
      <w:tr w:rsidR="0021237C" w:rsidRPr="005D64C5" w14:paraId="7ACBA39F" w14:textId="77777777" w:rsidTr="00B56DD9">
        <w:trPr>
          <w:trHeight w:val="341"/>
        </w:trPr>
        <w:tc>
          <w:tcPr>
            <w:tcW w:w="1980" w:type="dxa"/>
            <w:vAlign w:val="center"/>
            <w:hideMark/>
          </w:tcPr>
          <w:p w14:paraId="67D60D3B" w14:textId="7BDFEFF9" w:rsidR="0021237C" w:rsidRPr="005D64C5" w:rsidRDefault="0021237C" w:rsidP="0021237C">
            <w:pPr>
              <w:rPr>
                <w:rFonts w:ascii="Arial" w:eastAsia="Times New Roman" w:hAnsi="Arial" w:cs="Arial"/>
                <w:color w:val="000000"/>
                <w:kern w:val="0"/>
                <w:lang w:eastAsia="de-DE"/>
                <w14:ligatures w14:val="none"/>
              </w:rPr>
            </w:pPr>
            <w:r>
              <w:t>BUN</w:t>
            </w:r>
          </w:p>
        </w:tc>
        <w:tc>
          <w:tcPr>
            <w:tcW w:w="1767" w:type="dxa"/>
            <w:vAlign w:val="center"/>
            <w:hideMark/>
          </w:tcPr>
          <w:p w14:paraId="19C68B8B" w14:textId="5BD2194B" w:rsidR="0021237C" w:rsidRPr="005D64C5" w:rsidRDefault="0021237C" w:rsidP="0021237C">
            <w:pPr>
              <w:jc w:val="right"/>
              <w:rPr>
                <w:rFonts w:ascii="Arial" w:eastAsia="Times New Roman" w:hAnsi="Arial" w:cs="Arial"/>
                <w:color w:val="000000"/>
                <w:kern w:val="0"/>
                <w:lang w:eastAsia="de-DE"/>
                <w14:ligatures w14:val="none"/>
              </w:rPr>
            </w:pPr>
            <w:r>
              <w:t>28</w:t>
            </w:r>
          </w:p>
        </w:tc>
        <w:tc>
          <w:tcPr>
            <w:tcW w:w="1767" w:type="dxa"/>
            <w:vAlign w:val="center"/>
            <w:hideMark/>
          </w:tcPr>
          <w:p w14:paraId="70E417AE" w14:textId="66484440" w:rsidR="0021237C" w:rsidRPr="005D64C5" w:rsidRDefault="0021237C" w:rsidP="0021237C">
            <w:pPr>
              <w:jc w:val="right"/>
              <w:rPr>
                <w:rFonts w:ascii="Arial" w:eastAsia="Times New Roman" w:hAnsi="Arial" w:cs="Arial"/>
                <w:color w:val="000000"/>
                <w:kern w:val="0"/>
                <w:lang w:eastAsia="de-DE"/>
                <w14:ligatures w14:val="none"/>
              </w:rPr>
            </w:pPr>
            <w:r>
              <w:t>30</w:t>
            </w:r>
          </w:p>
        </w:tc>
        <w:tc>
          <w:tcPr>
            <w:tcW w:w="2224" w:type="dxa"/>
            <w:vAlign w:val="center"/>
            <w:hideMark/>
          </w:tcPr>
          <w:p w14:paraId="796D5349" w14:textId="2F83ABC6"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72211911" w14:textId="6062BD9A" w:rsidR="0021237C" w:rsidRPr="005D64C5" w:rsidRDefault="0021237C" w:rsidP="0021237C">
            <w:pPr>
              <w:jc w:val="right"/>
              <w:rPr>
                <w:rFonts w:ascii="Arial" w:eastAsia="Times New Roman" w:hAnsi="Arial" w:cs="Arial"/>
                <w:color w:val="000000"/>
                <w:kern w:val="0"/>
                <w:lang w:eastAsia="de-DE"/>
                <w14:ligatures w14:val="none"/>
              </w:rPr>
            </w:pPr>
            <w:r>
              <w:t>7-20</w:t>
            </w:r>
          </w:p>
        </w:tc>
      </w:tr>
      <w:tr w:rsidR="0021237C" w:rsidRPr="005D64C5" w14:paraId="7EFB89E7" w14:textId="77777777" w:rsidTr="00B56DD9">
        <w:trPr>
          <w:trHeight w:val="683"/>
        </w:trPr>
        <w:tc>
          <w:tcPr>
            <w:tcW w:w="1980" w:type="dxa"/>
            <w:vAlign w:val="center"/>
            <w:hideMark/>
          </w:tcPr>
          <w:p w14:paraId="7151141A" w14:textId="63D9DEA7" w:rsidR="0021237C" w:rsidRPr="005D64C5" w:rsidRDefault="0021237C" w:rsidP="0021237C">
            <w:pPr>
              <w:rPr>
                <w:rFonts w:ascii="Arial" w:eastAsia="Times New Roman" w:hAnsi="Arial" w:cs="Arial"/>
                <w:color w:val="000000"/>
                <w:kern w:val="0"/>
                <w:lang w:eastAsia="de-DE"/>
                <w14:ligatures w14:val="none"/>
              </w:rPr>
            </w:pPr>
            <w:r>
              <w:t>Total Bilirubin</w:t>
            </w:r>
          </w:p>
        </w:tc>
        <w:tc>
          <w:tcPr>
            <w:tcW w:w="1767" w:type="dxa"/>
            <w:vAlign w:val="center"/>
            <w:hideMark/>
          </w:tcPr>
          <w:p w14:paraId="4E7D27B3" w14:textId="7BEF0EAA" w:rsidR="0021237C" w:rsidRPr="005D64C5" w:rsidRDefault="0021237C" w:rsidP="0021237C">
            <w:pPr>
              <w:rPr>
                <w:rFonts w:ascii="Arial" w:eastAsia="Times New Roman" w:hAnsi="Arial" w:cs="Arial"/>
                <w:color w:val="000000"/>
                <w:kern w:val="0"/>
                <w:lang w:eastAsia="de-DE"/>
                <w14:ligatures w14:val="none"/>
              </w:rPr>
            </w:pPr>
            <w:r>
              <w:t>0.8</w:t>
            </w:r>
          </w:p>
        </w:tc>
        <w:tc>
          <w:tcPr>
            <w:tcW w:w="1767" w:type="dxa"/>
            <w:vAlign w:val="center"/>
            <w:hideMark/>
          </w:tcPr>
          <w:p w14:paraId="3268DA6A" w14:textId="6D99918F" w:rsidR="0021237C" w:rsidRPr="005D64C5" w:rsidRDefault="0021237C" w:rsidP="0021237C">
            <w:pPr>
              <w:rPr>
                <w:rFonts w:ascii="Arial" w:eastAsia="Times New Roman" w:hAnsi="Arial" w:cs="Arial"/>
                <w:color w:val="000000"/>
                <w:kern w:val="0"/>
                <w:lang w:eastAsia="de-DE"/>
                <w14:ligatures w14:val="none"/>
              </w:rPr>
            </w:pPr>
            <w:r>
              <w:t>0.9</w:t>
            </w:r>
          </w:p>
        </w:tc>
        <w:tc>
          <w:tcPr>
            <w:tcW w:w="2224" w:type="dxa"/>
            <w:vAlign w:val="center"/>
            <w:hideMark/>
          </w:tcPr>
          <w:p w14:paraId="7B8FECEB" w14:textId="2C32BF40"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5B810076" w14:textId="723A2F23" w:rsidR="0021237C" w:rsidRPr="005D64C5" w:rsidRDefault="0021237C" w:rsidP="0021237C">
            <w:pPr>
              <w:rPr>
                <w:rFonts w:ascii="Arial" w:eastAsia="Times New Roman" w:hAnsi="Arial" w:cs="Arial"/>
                <w:color w:val="000000"/>
                <w:kern w:val="0"/>
                <w:lang w:eastAsia="de-DE"/>
                <w14:ligatures w14:val="none"/>
              </w:rPr>
            </w:pPr>
            <w:r>
              <w:t>0.3-1.2</w:t>
            </w:r>
          </w:p>
        </w:tc>
      </w:tr>
      <w:tr w:rsidR="0021237C" w:rsidRPr="005D64C5" w14:paraId="64CB7464" w14:textId="77777777" w:rsidTr="00B56DD9">
        <w:trPr>
          <w:trHeight w:val="341"/>
        </w:trPr>
        <w:tc>
          <w:tcPr>
            <w:tcW w:w="1980" w:type="dxa"/>
            <w:vAlign w:val="center"/>
            <w:hideMark/>
          </w:tcPr>
          <w:p w14:paraId="12E6575C" w14:textId="5ACE1CE5" w:rsidR="0021237C" w:rsidRPr="005D64C5" w:rsidRDefault="0021237C" w:rsidP="0021237C">
            <w:pPr>
              <w:rPr>
                <w:rFonts w:ascii="Arial" w:eastAsia="Times New Roman" w:hAnsi="Arial" w:cs="Arial"/>
                <w:color w:val="000000"/>
                <w:kern w:val="0"/>
                <w:lang w:eastAsia="de-DE"/>
                <w14:ligatures w14:val="none"/>
              </w:rPr>
            </w:pPr>
            <w:r>
              <w:t>AST</w:t>
            </w:r>
          </w:p>
        </w:tc>
        <w:tc>
          <w:tcPr>
            <w:tcW w:w="1767" w:type="dxa"/>
            <w:vAlign w:val="center"/>
            <w:hideMark/>
          </w:tcPr>
          <w:p w14:paraId="29B2223D" w14:textId="59FDD271" w:rsidR="0021237C" w:rsidRPr="005D64C5" w:rsidRDefault="0021237C" w:rsidP="0021237C">
            <w:pPr>
              <w:jc w:val="right"/>
              <w:rPr>
                <w:rFonts w:ascii="Arial" w:eastAsia="Times New Roman" w:hAnsi="Arial" w:cs="Arial"/>
                <w:color w:val="000000"/>
                <w:kern w:val="0"/>
                <w:lang w:eastAsia="de-DE"/>
                <w14:ligatures w14:val="none"/>
              </w:rPr>
            </w:pPr>
            <w:r>
              <w:t>45</w:t>
            </w:r>
          </w:p>
        </w:tc>
        <w:tc>
          <w:tcPr>
            <w:tcW w:w="1767" w:type="dxa"/>
            <w:vAlign w:val="center"/>
            <w:hideMark/>
          </w:tcPr>
          <w:p w14:paraId="31D85261" w14:textId="1DE18586" w:rsidR="0021237C" w:rsidRPr="005D64C5" w:rsidRDefault="0021237C" w:rsidP="0021237C">
            <w:pPr>
              <w:jc w:val="right"/>
              <w:rPr>
                <w:rFonts w:ascii="Arial" w:eastAsia="Times New Roman" w:hAnsi="Arial" w:cs="Arial"/>
                <w:color w:val="000000"/>
                <w:kern w:val="0"/>
                <w:lang w:eastAsia="de-DE"/>
                <w14:ligatures w14:val="none"/>
              </w:rPr>
            </w:pPr>
            <w:r>
              <w:t>48</w:t>
            </w:r>
          </w:p>
        </w:tc>
        <w:tc>
          <w:tcPr>
            <w:tcW w:w="2224" w:type="dxa"/>
            <w:vAlign w:val="center"/>
            <w:hideMark/>
          </w:tcPr>
          <w:p w14:paraId="52DD335F" w14:textId="075D7DA2"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0B089F14" w14:textId="0600D76F" w:rsidR="0021237C" w:rsidRPr="005D64C5" w:rsidRDefault="0021237C" w:rsidP="0021237C">
            <w:pPr>
              <w:jc w:val="right"/>
              <w:rPr>
                <w:rFonts w:ascii="Arial" w:eastAsia="Times New Roman" w:hAnsi="Arial" w:cs="Arial"/>
                <w:color w:val="000000"/>
                <w:kern w:val="0"/>
                <w:lang w:eastAsia="de-DE"/>
                <w14:ligatures w14:val="none"/>
              </w:rPr>
            </w:pPr>
            <w:r>
              <w:t>10-35</w:t>
            </w:r>
          </w:p>
        </w:tc>
      </w:tr>
      <w:tr w:rsidR="0021237C" w:rsidRPr="005D64C5" w14:paraId="3131FEFC" w14:textId="77777777" w:rsidTr="00B56DD9">
        <w:trPr>
          <w:trHeight w:val="341"/>
        </w:trPr>
        <w:tc>
          <w:tcPr>
            <w:tcW w:w="1980" w:type="dxa"/>
            <w:vAlign w:val="center"/>
            <w:hideMark/>
          </w:tcPr>
          <w:p w14:paraId="6C3D0E05" w14:textId="0B349869" w:rsidR="0021237C" w:rsidRPr="005D64C5" w:rsidRDefault="0021237C" w:rsidP="0021237C">
            <w:pPr>
              <w:rPr>
                <w:rFonts w:ascii="Arial" w:eastAsia="Times New Roman" w:hAnsi="Arial" w:cs="Arial"/>
                <w:color w:val="000000"/>
                <w:kern w:val="0"/>
                <w:lang w:eastAsia="de-DE"/>
                <w14:ligatures w14:val="none"/>
              </w:rPr>
            </w:pPr>
            <w:r>
              <w:t>ALT</w:t>
            </w:r>
          </w:p>
        </w:tc>
        <w:tc>
          <w:tcPr>
            <w:tcW w:w="1767" w:type="dxa"/>
            <w:vAlign w:val="center"/>
            <w:hideMark/>
          </w:tcPr>
          <w:p w14:paraId="7D4FD305" w14:textId="362E4828" w:rsidR="0021237C" w:rsidRPr="005D64C5" w:rsidRDefault="0021237C" w:rsidP="0021237C">
            <w:pPr>
              <w:jc w:val="right"/>
              <w:rPr>
                <w:rFonts w:ascii="Arial" w:eastAsia="Times New Roman" w:hAnsi="Arial" w:cs="Arial"/>
                <w:color w:val="000000"/>
                <w:kern w:val="0"/>
                <w:lang w:eastAsia="de-DE"/>
                <w14:ligatures w14:val="none"/>
              </w:rPr>
            </w:pPr>
            <w:r>
              <w:t>42</w:t>
            </w:r>
          </w:p>
        </w:tc>
        <w:tc>
          <w:tcPr>
            <w:tcW w:w="1767" w:type="dxa"/>
            <w:vAlign w:val="center"/>
            <w:hideMark/>
          </w:tcPr>
          <w:p w14:paraId="7A5F54BC" w14:textId="2B28C6AF" w:rsidR="0021237C" w:rsidRPr="005D64C5" w:rsidRDefault="0021237C" w:rsidP="0021237C">
            <w:pPr>
              <w:jc w:val="right"/>
              <w:rPr>
                <w:rFonts w:ascii="Arial" w:eastAsia="Times New Roman" w:hAnsi="Arial" w:cs="Arial"/>
                <w:color w:val="000000"/>
                <w:kern w:val="0"/>
                <w:lang w:eastAsia="de-DE"/>
                <w14:ligatures w14:val="none"/>
              </w:rPr>
            </w:pPr>
            <w:r>
              <w:t>45</w:t>
            </w:r>
          </w:p>
        </w:tc>
        <w:tc>
          <w:tcPr>
            <w:tcW w:w="2224" w:type="dxa"/>
            <w:vAlign w:val="center"/>
            <w:hideMark/>
          </w:tcPr>
          <w:p w14:paraId="36429C1F" w14:textId="7AEDA136"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346C136D" w14:textId="2876399B" w:rsidR="0021237C" w:rsidRPr="005D64C5" w:rsidRDefault="0021237C" w:rsidP="0021237C">
            <w:pPr>
              <w:jc w:val="right"/>
              <w:rPr>
                <w:rFonts w:ascii="Arial" w:eastAsia="Times New Roman" w:hAnsi="Arial" w:cs="Arial"/>
                <w:color w:val="000000"/>
                <w:kern w:val="0"/>
                <w:lang w:eastAsia="de-DE"/>
                <w14:ligatures w14:val="none"/>
              </w:rPr>
            </w:pPr>
            <w:r>
              <w:t>10-35</w:t>
            </w:r>
          </w:p>
        </w:tc>
      </w:tr>
      <w:tr w:rsidR="0021237C" w:rsidRPr="005D64C5" w14:paraId="17C348D7" w14:textId="77777777" w:rsidTr="00B56DD9">
        <w:trPr>
          <w:trHeight w:val="1025"/>
        </w:trPr>
        <w:tc>
          <w:tcPr>
            <w:tcW w:w="1980" w:type="dxa"/>
            <w:vAlign w:val="center"/>
            <w:hideMark/>
          </w:tcPr>
          <w:p w14:paraId="660FE0D6" w14:textId="61701DA1" w:rsidR="0021237C" w:rsidRPr="005D64C5" w:rsidRDefault="0021237C" w:rsidP="0021237C">
            <w:pPr>
              <w:rPr>
                <w:rFonts w:ascii="Arial" w:eastAsia="Times New Roman" w:hAnsi="Arial" w:cs="Arial"/>
                <w:color w:val="000000"/>
                <w:kern w:val="0"/>
                <w:lang w:eastAsia="de-DE"/>
                <w14:ligatures w14:val="none"/>
              </w:rPr>
            </w:pPr>
            <w:r>
              <w:t>Alkaline Phosphatase</w:t>
            </w:r>
          </w:p>
        </w:tc>
        <w:tc>
          <w:tcPr>
            <w:tcW w:w="1767" w:type="dxa"/>
            <w:vAlign w:val="center"/>
            <w:hideMark/>
          </w:tcPr>
          <w:p w14:paraId="0A31630A" w14:textId="5EE01601" w:rsidR="0021237C" w:rsidRPr="005D64C5" w:rsidRDefault="0021237C" w:rsidP="0021237C">
            <w:pPr>
              <w:jc w:val="right"/>
              <w:rPr>
                <w:rFonts w:ascii="Arial" w:eastAsia="Times New Roman" w:hAnsi="Arial" w:cs="Arial"/>
                <w:color w:val="000000"/>
                <w:kern w:val="0"/>
                <w:lang w:eastAsia="de-DE"/>
                <w14:ligatures w14:val="none"/>
              </w:rPr>
            </w:pPr>
            <w:r>
              <w:t>185</w:t>
            </w:r>
          </w:p>
        </w:tc>
        <w:tc>
          <w:tcPr>
            <w:tcW w:w="1767" w:type="dxa"/>
            <w:vAlign w:val="center"/>
            <w:hideMark/>
          </w:tcPr>
          <w:p w14:paraId="23B11C53" w14:textId="3710AAA3" w:rsidR="0021237C" w:rsidRPr="005D64C5" w:rsidRDefault="0021237C" w:rsidP="0021237C">
            <w:pPr>
              <w:jc w:val="right"/>
              <w:rPr>
                <w:rFonts w:ascii="Arial" w:eastAsia="Times New Roman" w:hAnsi="Arial" w:cs="Arial"/>
                <w:color w:val="000000"/>
                <w:kern w:val="0"/>
                <w:lang w:eastAsia="de-DE"/>
                <w14:ligatures w14:val="none"/>
              </w:rPr>
            </w:pPr>
            <w:r>
              <w:t>190</w:t>
            </w:r>
          </w:p>
        </w:tc>
        <w:tc>
          <w:tcPr>
            <w:tcW w:w="2224" w:type="dxa"/>
            <w:vAlign w:val="center"/>
            <w:hideMark/>
          </w:tcPr>
          <w:p w14:paraId="5C985DA3" w14:textId="6064C820"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5C4D2CFA" w14:textId="618BD4D6" w:rsidR="0021237C" w:rsidRPr="005D64C5" w:rsidRDefault="0021237C" w:rsidP="0021237C">
            <w:pPr>
              <w:rPr>
                <w:rFonts w:ascii="Arial" w:eastAsia="Times New Roman" w:hAnsi="Arial" w:cs="Arial"/>
                <w:color w:val="000000"/>
                <w:kern w:val="0"/>
                <w:lang w:eastAsia="de-DE"/>
                <w14:ligatures w14:val="none"/>
              </w:rPr>
            </w:pPr>
            <w:r>
              <w:t>40-150</w:t>
            </w:r>
          </w:p>
        </w:tc>
      </w:tr>
      <w:tr w:rsidR="0021237C" w:rsidRPr="005D64C5" w14:paraId="26D98CE0" w14:textId="77777777" w:rsidTr="00B56DD9">
        <w:trPr>
          <w:trHeight w:val="341"/>
        </w:trPr>
        <w:tc>
          <w:tcPr>
            <w:tcW w:w="1980" w:type="dxa"/>
            <w:vAlign w:val="center"/>
            <w:hideMark/>
          </w:tcPr>
          <w:p w14:paraId="39CE27AA" w14:textId="24E30A73" w:rsidR="0021237C" w:rsidRPr="005D64C5" w:rsidRDefault="0021237C" w:rsidP="0021237C">
            <w:pPr>
              <w:rPr>
                <w:rFonts w:ascii="Arial" w:eastAsia="Times New Roman" w:hAnsi="Arial" w:cs="Arial"/>
                <w:color w:val="000000"/>
                <w:kern w:val="0"/>
                <w:lang w:eastAsia="de-DE"/>
                <w14:ligatures w14:val="none"/>
              </w:rPr>
            </w:pPr>
            <w:r>
              <w:t>LDH</w:t>
            </w:r>
          </w:p>
        </w:tc>
        <w:tc>
          <w:tcPr>
            <w:tcW w:w="1767" w:type="dxa"/>
            <w:vAlign w:val="center"/>
            <w:hideMark/>
          </w:tcPr>
          <w:p w14:paraId="34D46A24" w14:textId="71741804" w:rsidR="0021237C" w:rsidRPr="005D64C5" w:rsidRDefault="0021237C" w:rsidP="0021237C">
            <w:pPr>
              <w:jc w:val="right"/>
              <w:rPr>
                <w:rFonts w:ascii="Arial" w:eastAsia="Times New Roman" w:hAnsi="Arial" w:cs="Arial"/>
                <w:color w:val="000000"/>
                <w:kern w:val="0"/>
                <w:lang w:eastAsia="de-DE"/>
                <w14:ligatures w14:val="none"/>
              </w:rPr>
            </w:pPr>
            <w:r>
              <w:t>290</w:t>
            </w:r>
          </w:p>
        </w:tc>
        <w:tc>
          <w:tcPr>
            <w:tcW w:w="1767" w:type="dxa"/>
            <w:vAlign w:val="center"/>
            <w:hideMark/>
          </w:tcPr>
          <w:p w14:paraId="53F8C88F" w14:textId="22783090" w:rsidR="0021237C" w:rsidRPr="005D64C5" w:rsidRDefault="0021237C" w:rsidP="0021237C">
            <w:pPr>
              <w:jc w:val="right"/>
              <w:rPr>
                <w:rFonts w:ascii="Arial" w:eastAsia="Times New Roman" w:hAnsi="Arial" w:cs="Arial"/>
                <w:color w:val="000000"/>
                <w:kern w:val="0"/>
                <w:lang w:eastAsia="de-DE"/>
                <w14:ligatures w14:val="none"/>
              </w:rPr>
            </w:pPr>
            <w:r>
              <w:t>295</w:t>
            </w:r>
          </w:p>
        </w:tc>
        <w:tc>
          <w:tcPr>
            <w:tcW w:w="2224" w:type="dxa"/>
            <w:vAlign w:val="center"/>
            <w:hideMark/>
          </w:tcPr>
          <w:p w14:paraId="0A32FBDB" w14:textId="2C6ECA18"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60F4B53B" w14:textId="43FB5112" w:rsidR="0021237C" w:rsidRPr="005D64C5" w:rsidRDefault="0021237C" w:rsidP="0021237C">
            <w:pPr>
              <w:rPr>
                <w:rFonts w:ascii="Arial" w:eastAsia="Times New Roman" w:hAnsi="Arial" w:cs="Arial"/>
                <w:color w:val="000000"/>
                <w:kern w:val="0"/>
                <w:lang w:eastAsia="de-DE"/>
                <w14:ligatures w14:val="none"/>
              </w:rPr>
            </w:pPr>
            <w:r>
              <w:t>135-225</w:t>
            </w:r>
          </w:p>
        </w:tc>
      </w:tr>
      <w:tr w:rsidR="0021237C" w:rsidRPr="005D64C5" w14:paraId="367D8459" w14:textId="77777777" w:rsidTr="00B56DD9">
        <w:trPr>
          <w:trHeight w:val="341"/>
        </w:trPr>
        <w:tc>
          <w:tcPr>
            <w:tcW w:w="1980" w:type="dxa"/>
            <w:vAlign w:val="center"/>
            <w:hideMark/>
          </w:tcPr>
          <w:p w14:paraId="02FE2B32" w14:textId="1994854F" w:rsidR="0021237C" w:rsidRPr="005D64C5" w:rsidRDefault="0021237C" w:rsidP="0021237C">
            <w:pPr>
              <w:rPr>
                <w:rFonts w:ascii="Arial" w:eastAsia="Times New Roman" w:hAnsi="Arial" w:cs="Arial"/>
                <w:color w:val="000000"/>
                <w:kern w:val="0"/>
                <w:lang w:eastAsia="de-DE"/>
                <w14:ligatures w14:val="none"/>
              </w:rPr>
            </w:pPr>
            <w:r>
              <w:t>Albumin</w:t>
            </w:r>
          </w:p>
        </w:tc>
        <w:tc>
          <w:tcPr>
            <w:tcW w:w="1767" w:type="dxa"/>
            <w:vAlign w:val="center"/>
            <w:hideMark/>
          </w:tcPr>
          <w:p w14:paraId="6BCBCB05" w14:textId="0F4F9320" w:rsidR="0021237C" w:rsidRPr="005D64C5" w:rsidRDefault="0021237C" w:rsidP="0021237C">
            <w:pPr>
              <w:jc w:val="right"/>
              <w:rPr>
                <w:rFonts w:ascii="Arial" w:eastAsia="Times New Roman" w:hAnsi="Arial" w:cs="Arial"/>
                <w:color w:val="000000"/>
                <w:kern w:val="0"/>
                <w:lang w:eastAsia="de-DE"/>
                <w14:ligatures w14:val="none"/>
              </w:rPr>
            </w:pPr>
            <w:r>
              <w:t>3.4</w:t>
            </w:r>
          </w:p>
        </w:tc>
        <w:tc>
          <w:tcPr>
            <w:tcW w:w="1767" w:type="dxa"/>
            <w:vAlign w:val="center"/>
            <w:hideMark/>
          </w:tcPr>
          <w:p w14:paraId="04385EF5" w14:textId="7BE27E21" w:rsidR="0021237C" w:rsidRPr="005D64C5" w:rsidRDefault="0021237C" w:rsidP="0021237C">
            <w:pPr>
              <w:jc w:val="right"/>
              <w:rPr>
                <w:rFonts w:ascii="Arial" w:eastAsia="Times New Roman" w:hAnsi="Arial" w:cs="Arial"/>
                <w:color w:val="000000"/>
                <w:kern w:val="0"/>
                <w:lang w:eastAsia="de-DE"/>
                <w14:ligatures w14:val="none"/>
              </w:rPr>
            </w:pPr>
            <w:r>
              <w:t>3.3</w:t>
            </w:r>
          </w:p>
        </w:tc>
        <w:tc>
          <w:tcPr>
            <w:tcW w:w="2224" w:type="dxa"/>
            <w:vAlign w:val="center"/>
            <w:hideMark/>
          </w:tcPr>
          <w:p w14:paraId="019F82D9" w14:textId="1973F523" w:rsidR="0021237C" w:rsidRPr="005D64C5" w:rsidRDefault="0021237C" w:rsidP="0021237C">
            <w:pPr>
              <w:rPr>
                <w:rFonts w:ascii="Arial" w:eastAsia="Times New Roman" w:hAnsi="Arial" w:cs="Arial"/>
                <w:color w:val="000000"/>
                <w:kern w:val="0"/>
                <w:lang w:eastAsia="de-DE"/>
                <w14:ligatures w14:val="none"/>
              </w:rPr>
            </w:pPr>
            <w:r>
              <w:t>g/</w:t>
            </w:r>
            <w:proofErr w:type="spellStart"/>
            <w:r>
              <w:t>dL</w:t>
            </w:r>
            <w:proofErr w:type="spellEnd"/>
          </w:p>
        </w:tc>
        <w:tc>
          <w:tcPr>
            <w:tcW w:w="1685" w:type="dxa"/>
            <w:vAlign w:val="center"/>
            <w:hideMark/>
          </w:tcPr>
          <w:p w14:paraId="5F6B67E4" w14:textId="7C9F99E9" w:rsidR="0021237C" w:rsidRPr="005D64C5" w:rsidRDefault="0021237C" w:rsidP="0021237C">
            <w:pPr>
              <w:rPr>
                <w:rFonts w:ascii="Arial" w:eastAsia="Times New Roman" w:hAnsi="Arial" w:cs="Arial"/>
                <w:color w:val="000000"/>
                <w:kern w:val="0"/>
                <w:lang w:eastAsia="de-DE"/>
                <w14:ligatures w14:val="none"/>
              </w:rPr>
            </w:pPr>
            <w:r>
              <w:t>3.5-5.0</w:t>
            </w:r>
          </w:p>
        </w:tc>
      </w:tr>
      <w:tr w:rsidR="0021237C" w:rsidRPr="005D64C5" w14:paraId="28220743" w14:textId="77777777" w:rsidTr="00B56DD9">
        <w:trPr>
          <w:trHeight w:val="341"/>
        </w:trPr>
        <w:tc>
          <w:tcPr>
            <w:tcW w:w="1980" w:type="dxa"/>
            <w:vAlign w:val="center"/>
            <w:hideMark/>
          </w:tcPr>
          <w:p w14:paraId="084B2C91" w14:textId="6B9B64C1" w:rsidR="0021237C" w:rsidRPr="005D64C5" w:rsidRDefault="0021237C" w:rsidP="0021237C">
            <w:pPr>
              <w:rPr>
                <w:rFonts w:ascii="Arial" w:eastAsia="Times New Roman" w:hAnsi="Arial" w:cs="Arial"/>
                <w:color w:val="000000"/>
                <w:kern w:val="0"/>
                <w:lang w:eastAsia="de-DE"/>
                <w14:ligatures w14:val="none"/>
              </w:rPr>
            </w:pPr>
            <w:r>
              <w:t>Sodium</w:t>
            </w:r>
          </w:p>
        </w:tc>
        <w:tc>
          <w:tcPr>
            <w:tcW w:w="1767" w:type="dxa"/>
            <w:vAlign w:val="center"/>
            <w:hideMark/>
          </w:tcPr>
          <w:p w14:paraId="46F96F2C" w14:textId="005D0134" w:rsidR="0021237C" w:rsidRPr="005D64C5" w:rsidRDefault="0021237C" w:rsidP="0021237C">
            <w:pPr>
              <w:jc w:val="right"/>
              <w:rPr>
                <w:rFonts w:ascii="Arial" w:eastAsia="Times New Roman" w:hAnsi="Arial" w:cs="Arial"/>
                <w:color w:val="000000"/>
                <w:kern w:val="0"/>
                <w:lang w:eastAsia="de-DE"/>
                <w14:ligatures w14:val="none"/>
              </w:rPr>
            </w:pPr>
            <w:r>
              <w:t>138</w:t>
            </w:r>
          </w:p>
        </w:tc>
        <w:tc>
          <w:tcPr>
            <w:tcW w:w="1767" w:type="dxa"/>
            <w:vAlign w:val="center"/>
            <w:hideMark/>
          </w:tcPr>
          <w:p w14:paraId="6A2AC32C" w14:textId="2BD2F00B" w:rsidR="0021237C" w:rsidRPr="005D64C5" w:rsidRDefault="0021237C" w:rsidP="0021237C">
            <w:pPr>
              <w:jc w:val="right"/>
              <w:rPr>
                <w:rFonts w:ascii="Arial" w:eastAsia="Times New Roman" w:hAnsi="Arial" w:cs="Arial"/>
                <w:color w:val="000000"/>
                <w:kern w:val="0"/>
                <w:lang w:eastAsia="de-DE"/>
                <w14:ligatures w14:val="none"/>
              </w:rPr>
            </w:pPr>
            <w:r>
              <w:t>137</w:t>
            </w:r>
          </w:p>
        </w:tc>
        <w:tc>
          <w:tcPr>
            <w:tcW w:w="2224" w:type="dxa"/>
            <w:vAlign w:val="center"/>
            <w:hideMark/>
          </w:tcPr>
          <w:p w14:paraId="058E672C" w14:textId="46226817" w:rsidR="0021237C" w:rsidRPr="005D64C5" w:rsidRDefault="0021237C" w:rsidP="0021237C">
            <w:pPr>
              <w:rPr>
                <w:rFonts w:ascii="Arial" w:eastAsia="Times New Roman" w:hAnsi="Arial" w:cs="Arial"/>
                <w:color w:val="000000"/>
                <w:kern w:val="0"/>
                <w:lang w:eastAsia="de-DE"/>
                <w14:ligatures w14:val="none"/>
              </w:rPr>
            </w:pPr>
            <w:proofErr w:type="spellStart"/>
            <w:r>
              <w:t>mEq</w:t>
            </w:r>
            <w:proofErr w:type="spellEnd"/>
            <w:r>
              <w:t>/L</w:t>
            </w:r>
          </w:p>
        </w:tc>
        <w:tc>
          <w:tcPr>
            <w:tcW w:w="1685" w:type="dxa"/>
            <w:vAlign w:val="center"/>
            <w:hideMark/>
          </w:tcPr>
          <w:p w14:paraId="4318C3F3" w14:textId="6DA2F659" w:rsidR="0021237C" w:rsidRPr="005D64C5" w:rsidRDefault="0021237C" w:rsidP="0021237C">
            <w:pPr>
              <w:rPr>
                <w:rFonts w:ascii="Arial" w:eastAsia="Times New Roman" w:hAnsi="Arial" w:cs="Arial"/>
                <w:color w:val="000000"/>
                <w:kern w:val="0"/>
                <w:lang w:eastAsia="de-DE"/>
                <w14:ligatures w14:val="none"/>
              </w:rPr>
            </w:pPr>
            <w:r>
              <w:t>135-145</w:t>
            </w:r>
          </w:p>
        </w:tc>
      </w:tr>
      <w:tr w:rsidR="0021237C" w:rsidRPr="005D64C5" w14:paraId="634B253E" w14:textId="77777777" w:rsidTr="00B56DD9">
        <w:trPr>
          <w:trHeight w:val="341"/>
        </w:trPr>
        <w:tc>
          <w:tcPr>
            <w:tcW w:w="1980" w:type="dxa"/>
            <w:vAlign w:val="center"/>
            <w:hideMark/>
          </w:tcPr>
          <w:p w14:paraId="3C7D61D8" w14:textId="48221EE2" w:rsidR="0021237C" w:rsidRPr="005D64C5" w:rsidRDefault="0021237C" w:rsidP="0021237C">
            <w:pPr>
              <w:rPr>
                <w:rFonts w:ascii="Arial" w:eastAsia="Times New Roman" w:hAnsi="Arial" w:cs="Arial"/>
                <w:color w:val="000000"/>
                <w:kern w:val="0"/>
                <w:lang w:eastAsia="de-DE"/>
                <w14:ligatures w14:val="none"/>
              </w:rPr>
            </w:pPr>
            <w:r>
              <w:t>Potassium</w:t>
            </w:r>
          </w:p>
        </w:tc>
        <w:tc>
          <w:tcPr>
            <w:tcW w:w="1767" w:type="dxa"/>
            <w:vAlign w:val="center"/>
            <w:hideMark/>
          </w:tcPr>
          <w:p w14:paraId="311F6067" w14:textId="1E995FDB" w:rsidR="0021237C" w:rsidRPr="005D64C5" w:rsidRDefault="0021237C" w:rsidP="0021237C">
            <w:pPr>
              <w:jc w:val="right"/>
              <w:rPr>
                <w:rFonts w:ascii="Arial" w:eastAsia="Times New Roman" w:hAnsi="Arial" w:cs="Arial"/>
                <w:color w:val="000000"/>
                <w:kern w:val="0"/>
                <w:lang w:eastAsia="de-DE"/>
                <w14:ligatures w14:val="none"/>
              </w:rPr>
            </w:pPr>
            <w:r>
              <w:t>4.2</w:t>
            </w:r>
          </w:p>
        </w:tc>
        <w:tc>
          <w:tcPr>
            <w:tcW w:w="1767" w:type="dxa"/>
            <w:vAlign w:val="center"/>
            <w:hideMark/>
          </w:tcPr>
          <w:p w14:paraId="1BC22D75" w14:textId="60C41D58" w:rsidR="0021237C" w:rsidRPr="005D64C5" w:rsidRDefault="0021237C" w:rsidP="0021237C">
            <w:pPr>
              <w:rPr>
                <w:rFonts w:ascii="Arial" w:eastAsia="Times New Roman" w:hAnsi="Arial" w:cs="Arial"/>
                <w:color w:val="000000"/>
                <w:kern w:val="0"/>
                <w:lang w:eastAsia="de-DE"/>
                <w14:ligatures w14:val="none"/>
              </w:rPr>
            </w:pPr>
            <w:r>
              <w:t>4.0</w:t>
            </w:r>
          </w:p>
        </w:tc>
        <w:tc>
          <w:tcPr>
            <w:tcW w:w="2224" w:type="dxa"/>
            <w:vAlign w:val="center"/>
            <w:hideMark/>
          </w:tcPr>
          <w:p w14:paraId="03569369" w14:textId="37A59D82" w:rsidR="0021237C" w:rsidRPr="005D64C5" w:rsidRDefault="0021237C" w:rsidP="0021237C">
            <w:pPr>
              <w:rPr>
                <w:rFonts w:ascii="Arial" w:eastAsia="Times New Roman" w:hAnsi="Arial" w:cs="Arial"/>
                <w:color w:val="000000"/>
                <w:kern w:val="0"/>
                <w:lang w:eastAsia="de-DE"/>
                <w14:ligatures w14:val="none"/>
              </w:rPr>
            </w:pPr>
            <w:proofErr w:type="spellStart"/>
            <w:r>
              <w:t>mEq</w:t>
            </w:r>
            <w:proofErr w:type="spellEnd"/>
            <w:r>
              <w:t>/L</w:t>
            </w:r>
          </w:p>
        </w:tc>
        <w:tc>
          <w:tcPr>
            <w:tcW w:w="1685" w:type="dxa"/>
            <w:vAlign w:val="center"/>
            <w:hideMark/>
          </w:tcPr>
          <w:p w14:paraId="2B61D593" w14:textId="5C7CF6EA" w:rsidR="0021237C" w:rsidRPr="005D64C5" w:rsidRDefault="0021237C" w:rsidP="0021237C">
            <w:pPr>
              <w:rPr>
                <w:rFonts w:ascii="Arial" w:eastAsia="Times New Roman" w:hAnsi="Arial" w:cs="Arial"/>
                <w:color w:val="000000"/>
                <w:kern w:val="0"/>
                <w:lang w:eastAsia="de-DE"/>
                <w14:ligatures w14:val="none"/>
              </w:rPr>
            </w:pPr>
            <w:r>
              <w:t>3.5-5.0</w:t>
            </w:r>
          </w:p>
        </w:tc>
      </w:tr>
      <w:tr w:rsidR="0021237C" w:rsidRPr="005D64C5" w14:paraId="45D66486" w14:textId="77777777" w:rsidTr="00B56DD9">
        <w:trPr>
          <w:trHeight w:val="341"/>
        </w:trPr>
        <w:tc>
          <w:tcPr>
            <w:tcW w:w="1980" w:type="dxa"/>
            <w:vAlign w:val="center"/>
            <w:hideMark/>
          </w:tcPr>
          <w:p w14:paraId="54E0A83E" w14:textId="0376AE36" w:rsidR="0021237C" w:rsidRPr="005D64C5" w:rsidRDefault="0021237C" w:rsidP="0021237C">
            <w:pPr>
              <w:rPr>
                <w:rFonts w:ascii="Arial" w:eastAsia="Times New Roman" w:hAnsi="Arial" w:cs="Arial"/>
                <w:color w:val="000000"/>
                <w:kern w:val="0"/>
                <w:lang w:eastAsia="de-DE"/>
                <w14:ligatures w14:val="none"/>
              </w:rPr>
            </w:pPr>
            <w:r>
              <w:t>Glucose</w:t>
            </w:r>
          </w:p>
        </w:tc>
        <w:tc>
          <w:tcPr>
            <w:tcW w:w="1767" w:type="dxa"/>
            <w:vAlign w:val="center"/>
            <w:hideMark/>
          </w:tcPr>
          <w:p w14:paraId="49A341DE" w14:textId="32FFA963" w:rsidR="0021237C" w:rsidRPr="005D64C5" w:rsidRDefault="0021237C" w:rsidP="0021237C">
            <w:pPr>
              <w:jc w:val="right"/>
              <w:rPr>
                <w:rFonts w:ascii="Arial" w:eastAsia="Times New Roman" w:hAnsi="Arial" w:cs="Arial"/>
                <w:color w:val="000000"/>
                <w:kern w:val="0"/>
                <w:lang w:eastAsia="de-DE"/>
                <w14:ligatures w14:val="none"/>
              </w:rPr>
            </w:pPr>
            <w:r>
              <w:t>105</w:t>
            </w:r>
          </w:p>
        </w:tc>
        <w:tc>
          <w:tcPr>
            <w:tcW w:w="1767" w:type="dxa"/>
            <w:vAlign w:val="center"/>
            <w:hideMark/>
          </w:tcPr>
          <w:p w14:paraId="1722B858" w14:textId="7216B01C" w:rsidR="0021237C" w:rsidRPr="005D64C5" w:rsidRDefault="0021237C" w:rsidP="0021237C">
            <w:pPr>
              <w:jc w:val="right"/>
              <w:rPr>
                <w:rFonts w:ascii="Arial" w:eastAsia="Times New Roman" w:hAnsi="Arial" w:cs="Arial"/>
                <w:color w:val="000000"/>
                <w:kern w:val="0"/>
                <w:lang w:eastAsia="de-DE"/>
                <w14:ligatures w14:val="none"/>
              </w:rPr>
            </w:pPr>
            <w:r>
              <w:t>110</w:t>
            </w:r>
          </w:p>
        </w:tc>
        <w:tc>
          <w:tcPr>
            <w:tcW w:w="2224" w:type="dxa"/>
            <w:vAlign w:val="center"/>
            <w:hideMark/>
          </w:tcPr>
          <w:p w14:paraId="2A06C184" w14:textId="1DB53A98"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603AAB9C" w14:textId="2442AC4C" w:rsidR="0021237C" w:rsidRPr="005D64C5" w:rsidRDefault="0021237C" w:rsidP="0021237C">
            <w:pPr>
              <w:rPr>
                <w:rFonts w:ascii="Arial" w:eastAsia="Times New Roman" w:hAnsi="Arial" w:cs="Arial"/>
                <w:color w:val="000000"/>
                <w:kern w:val="0"/>
                <w:lang w:eastAsia="de-DE"/>
                <w14:ligatures w14:val="none"/>
              </w:rPr>
            </w:pPr>
            <w:r>
              <w:t>70-99</w:t>
            </w:r>
          </w:p>
        </w:tc>
      </w:tr>
      <w:tr w:rsidR="0021237C" w:rsidRPr="005D64C5" w14:paraId="38758CBF" w14:textId="77777777" w:rsidTr="00B56DD9">
        <w:trPr>
          <w:trHeight w:val="683"/>
        </w:trPr>
        <w:tc>
          <w:tcPr>
            <w:tcW w:w="1980" w:type="dxa"/>
            <w:vAlign w:val="center"/>
            <w:hideMark/>
          </w:tcPr>
          <w:p w14:paraId="4CDB5540" w14:textId="0FD99344" w:rsidR="0021237C" w:rsidRPr="005D64C5" w:rsidRDefault="0021237C" w:rsidP="0021237C">
            <w:pPr>
              <w:rPr>
                <w:rFonts w:ascii="Arial" w:eastAsia="Times New Roman" w:hAnsi="Arial" w:cs="Arial"/>
                <w:color w:val="000000"/>
                <w:kern w:val="0"/>
                <w:lang w:eastAsia="de-DE"/>
                <w14:ligatures w14:val="none"/>
              </w:rPr>
            </w:pPr>
            <w:r>
              <w:t>TSH</w:t>
            </w:r>
          </w:p>
        </w:tc>
        <w:tc>
          <w:tcPr>
            <w:tcW w:w="1767" w:type="dxa"/>
            <w:vAlign w:val="center"/>
            <w:hideMark/>
          </w:tcPr>
          <w:p w14:paraId="156259A9" w14:textId="1852F87D" w:rsidR="0021237C" w:rsidRPr="005D64C5" w:rsidRDefault="0021237C" w:rsidP="0021237C">
            <w:pPr>
              <w:jc w:val="right"/>
              <w:rPr>
                <w:rFonts w:ascii="Arial" w:eastAsia="Times New Roman" w:hAnsi="Arial" w:cs="Arial"/>
                <w:color w:val="000000"/>
                <w:kern w:val="0"/>
                <w:lang w:eastAsia="de-DE"/>
                <w14:ligatures w14:val="none"/>
              </w:rPr>
            </w:pPr>
            <w:r>
              <w:t>3.8</w:t>
            </w:r>
          </w:p>
        </w:tc>
        <w:tc>
          <w:tcPr>
            <w:tcW w:w="1767" w:type="dxa"/>
            <w:vAlign w:val="center"/>
            <w:hideMark/>
          </w:tcPr>
          <w:p w14:paraId="791660F6" w14:textId="056C1EA3" w:rsidR="0021237C" w:rsidRPr="005D64C5" w:rsidRDefault="0021237C" w:rsidP="0021237C">
            <w:pPr>
              <w:rPr>
                <w:rFonts w:ascii="Arial" w:eastAsia="Times New Roman" w:hAnsi="Arial" w:cs="Arial"/>
                <w:color w:val="000000"/>
                <w:kern w:val="0"/>
                <w:lang w:eastAsia="de-DE"/>
                <w14:ligatures w14:val="none"/>
              </w:rPr>
            </w:pPr>
            <w:r>
              <w:t xml:space="preserve">(Not </w:t>
            </w:r>
            <w:proofErr w:type="spellStart"/>
            <w:r>
              <w:t>Repeated</w:t>
            </w:r>
            <w:proofErr w:type="spellEnd"/>
            <w:r>
              <w:t>)</w:t>
            </w:r>
          </w:p>
        </w:tc>
        <w:tc>
          <w:tcPr>
            <w:tcW w:w="2224" w:type="dxa"/>
            <w:vAlign w:val="center"/>
            <w:hideMark/>
          </w:tcPr>
          <w:p w14:paraId="6A92C2E3" w14:textId="6F7C10D5" w:rsidR="0021237C" w:rsidRPr="005D64C5" w:rsidRDefault="0021237C" w:rsidP="0021237C">
            <w:pPr>
              <w:rPr>
                <w:rFonts w:ascii="Arial" w:eastAsia="Times New Roman" w:hAnsi="Arial" w:cs="Arial"/>
                <w:color w:val="000000"/>
                <w:kern w:val="0"/>
                <w:lang w:eastAsia="de-DE"/>
                <w14:ligatures w14:val="none"/>
              </w:rPr>
            </w:pPr>
            <w:proofErr w:type="spellStart"/>
            <w:r>
              <w:t>mIU</w:t>
            </w:r>
            <w:proofErr w:type="spellEnd"/>
            <w:r>
              <w:t>/L</w:t>
            </w:r>
          </w:p>
        </w:tc>
        <w:tc>
          <w:tcPr>
            <w:tcW w:w="1685" w:type="dxa"/>
            <w:vAlign w:val="center"/>
            <w:hideMark/>
          </w:tcPr>
          <w:p w14:paraId="1B4B7288" w14:textId="35A0541A" w:rsidR="0021237C" w:rsidRPr="005D64C5" w:rsidRDefault="0021237C" w:rsidP="0021237C">
            <w:pPr>
              <w:rPr>
                <w:rFonts w:ascii="Arial" w:eastAsia="Times New Roman" w:hAnsi="Arial" w:cs="Arial"/>
                <w:color w:val="000000"/>
                <w:kern w:val="0"/>
                <w:lang w:eastAsia="de-DE"/>
                <w14:ligatures w14:val="none"/>
              </w:rPr>
            </w:pPr>
            <w:r>
              <w:t>0.4-4.0</w:t>
            </w:r>
          </w:p>
        </w:tc>
      </w:tr>
      <w:tr w:rsidR="0021237C" w:rsidRPr="005D64C5" w14:paraId="1BCCE8E5" w14:textId="77777777" w:rsidTr="00B56DD9">
        <w:trPr>
          <w:trHeight w:val="683"/>
        </w:trPr>
        <w:tc>
          <w:tcPr>
            <w:tcW w:w="1980" w:type="dxa"/>
            <w:vAlign w:val="center"/>
            <w:hideMark/>
          </w:tcPr>
          <w:p w14:paraId="10A53DDA" w14:textId="0EB2989F" w:rsidR="0021237C" w:rsidRPr="005D64C5" w:rsidRDefault="0021237C" w:rsidP="0021237C">
            <w:pPr>
              <w:rPr>
                <w:rFonts w:ascii="Arial" w:eastAsia="Times New Roman" w:hAnsi="Arial" w:cs="Arial"/>
                <w:color w:val="000000"/>
                <w:kern w:val="0"/>
                <w:lang w:eastAsia="de-DE"/>
                <w14:ligatures w14:val="none"/>
              </w:rPr>
            </w:pPr>
            <w:r>
              <w:t>Free T4</w:t>
            </w:r>
          </w:p>
        </w:tc>
        <w:tc>
          <w:tcPr>
            <w:tcW w:w="1767" w:type="dxa"/>
            <w:vAlign w:val="center"/>
            <w:hideMark/>
          </w:tcPr>
          <w:p w14:paraId="2E428C18" w14:textId="305D72C1" w:rsidR="0021237C" w:rsidRPr="005D64C5" w:rsidRDefault="0021237C" w:rsidP="0021237C">
            <w:pPr>
              <w:jc w:val="right"/>
              <w:rPr>
                <w:rFonts w:ascii="Arial" w:eastAsia="Times New Roman" w:hAnsi="Arial" w:cs="Arial"/>
                <w:color w:val="000000"/>
                <w:kern w:val="0"/>
                <w:lang w:eastAsia="de-DE"/>
                <w14:ligatures w14:val="none"/>
              </w:rPr>
            </w:pPr>
            <w:r>
              <w:t>1.2</w:t>
            </w:r>
          </w:p>
        </w:tc>
        <w:tc>
          <w:tcPr>
            <w:tcW w:w="1767" w:type="dxa"/>
            <w:vAlign w:val="center"/>
            <w:hideMark/>
          </w:tcPr>
          <w:p w14:paraId="4A053B87" w14:textId="30CE3932" w:rsidR="0021237C" w:rsidRPr="005D64C5" w:rsidRDefault="0021237C" w:rsidP="0021237C">
            <w:pPr>
              <w:rPr>
                <w:rFonts w:ascii="Arial" w:eastAsia="Times New Roman" w:hAnsi="Arial" w:cs="Arial"/>
                <w:color w:val="000000"/>
                <w:kern w:val="0"/>
                <w:lang w:eastAsia="de-DE"/>
                <w14:ligatures w14:val="none"/>
              </w:rPr>
            </w:pPr>
            <w:r>
              <w:t xml:space="preserve">(Not </w:t>
            </w:r>
            <w:proofErr w:type="spellStart"/>
            <w:r>
              <w:t>Repeated</w:t>
            </w:r>
            <w:proofErr w:type="spellEnd"/>
            <w:r>
              <w:t>)</w:t>
            </w:r>
          </w:p>
        </w:tc>
        <w:tc>
          <w:tcPr>
            <w:tcW w:w="2224" w:type="dxa"/>
            <w:vAlign w:val="center"/>
            <w:hideMark/>
          </w:tcPr>
          <w:p w14:paraId="45C97678" w14:textId="0AF76549" w:rsidR="0021237C" w:rsidRPr="005D64C5" w:rsidRDefault="0021237C" w:rsidP="0021237C">
            <w:pPr>
              <w:rPr>
                <w:rFonts w:ascii="Arial" w:eastAsia="Times New Roman" w:hAnsi="Arial" w:cs="Arial"/>
                <w:color w:val="000000"/>
                <w:kern w:val="0"/>
                <w:lang w:eastAsia="de-DE"/>
                <w14:ligatures w14:val="none"/>
              </w:rPr>
            </w:pPr>
            <w:r>
              <w:t>ng/</w:t>
            </w:r>
            <w:proofErr w:type="spellStart"/>
            <w:r>
              <w:t>dL</w:t>
            </w:r>
            <w:proofErr w:type="spellEnd"/>
          </w:p>
        </w:tc>
        <w:tc>
          <w:tcPr>
            <w:tcW w:w="1685" w:type="dxa"/>
            <w:vAlign w:val="center"/>
            <w:hideMark/>
          </w:tcPr>
          <w:p w14:paraId="5CD2BDEC" w14:textId="1403B2B4" w:rsidR="0021237C" w:rsidRPr="005D64C5" w:rsidRDefault="0021237C" w:rsidP="0021237C">
            <w:pPr>
              <w:rPr>
                <w:rFonts w:ascii="Arial" w:eastAsia="Times New Roman" w:hAnsi="Arial" w:cs="Arial"/>
                <w:color w:val="000000"/>
                <w:kern w:val="0"/>
                <w:lang w:eastAsia="de-DE"/>
                <w14:ligatures w14:val="none"/>
              </w:rPr>
            </w:pPr>
            <w:r>
              <w:t>0.8-1.8</w:t>
            </w:r>
          </w:p>
        </w:tc>
      </w:tr>
      <w:tr w:rsidR="0021237C" w:rsidRPr="005D64C5" w14:paraId="07AAB7C0" w14:textId="77777777" w:rsidTr="00B56DD9">
        <w:trPr>
          <w:trHeight w:val="341"/>
        </w:trPr>
        <w:tc>
          <w:tcPr>
            <w:tcW w:w="1980" w:type="dxa"/>
            <w:vAlign w:val="center"/>
            <w:hideMark/>
          </w:tcPr>
          <w:p w14:paraId="1F0F4AB9" w14:textId="1F9224BB" w:rsidR="0021237C" w:rsidRPr="005D64C5" w:rsidRDefault="0021237C" w:rsidP="0021237C">
            <w:pPr>
              <w:rPr>
                <w:rFonts w:ascii="Arial" w:eastAsia="Times New Roman" w:hAnsi="Arial" w:cs="Arial"/>
                <w:color w:val="000000"/>
                <w:kern w:val="0"/>
                <w:lang w:eastAsia="de-DE"/>
                <w14:ligatures w14:val="none"/>
              </w:rPr>
            </w:pPr>
            <w:r>
              <w:t>CRP</w:t>
            </w:r>
          </w:p>
        </w:tc>
        <w:tc>
          <w:tcPr>
            <w:tcW w:w="1767" w:type="dxa"/>
            <w:vAlign w:val="center"/>
            <w:hideMark/>
          </w:tcPr>
          <w:p w14:paraId="28B25128" w14:textId="1150A88F" w:rsidR="0021237C" w:rsidRPr="005D64C5" w:rsidRDefault="0021237C" w:rsidP="0021237C">
            <w:pPr>
              <w:jc w:val="right"/>
              <w:rPr>
                <w:rFonts w:ascii="Arial" w:eastAsia="Times New Roman" w:hAnsi="Arial" w:cs="Arial"/>
                <w:color w:val="000000"/>
                <w:kern w:val="0"/>
                <w:lang w:eastAsia="de-DE"/>
                <w14:ligatures w14:val="none"/>
              </w:rPr>
            </w:pPr>
            <w:r>
              <w:t>8.5</w:t>
            </w:r>
          </w:p>
        </w:tc>
        <w:tc>
          <w:tcPr>
            <w:tcW w:w="1767" w:type="dxa"/>
            <w:vAlign w:val="center"/>
            <w:hideMark/>
          </w:tcPr>
          <w:p w14:paraId="5BE03CFA" w14:textId="02EA961A" w:rsidR="0021237C" w:rsidRPr="005D64C5" w:rsidRDefault="0021237C" w:rsidP="0021237C">
            <w:pPr>
              <w:jc w:val="right"/>
              <w:rPr>
                <w:rFonts w:ascii="Arial" w:eastAsia="Times New Roman" w:hAnsi="Arial" w:cs="Arial"/>
                <w:color w:val="000000"/>
                <w:kern w:val="0"/>
                <w:lang w:eastAsia="de-DE"/>
                <w14:ligatures w14:val="none"/>
              </w:rPr>
            </w:pPr>
            <w:r>
              <w:t>10.2</w:t>
            </w:r>
          </w:p>
        </w:tc>
        <w:tc>
          <w:tcPr>
            <w:tcW w:w="2224" w:type="dxa"/>
            <w:vAlign w:val="center"/>
            <w:hideMark/>
          </w:tcPr>
          <w:p w14:paraId="44902DAB" w14:textId="4C956352" w:rsidR="0021237C" w:rsidRPr="005D64C5" w:rsidRDefault="0021237C" w:rsidP="0021237C">
            <w:pPr>
              <w:rPr>
                <w:rFonts w:ascii="Arial" w:eastAsia="Times New Roman" w:hAnsi="Arial" w:cs="Arial"/>
                <w:color w:val="000000"/>
                <w:kern w:val="0"/>
                <w:lang w:eastAsia="de-DE"/>
                <w14:ligatures w14:val="none"/>
              </w:rPr>
            </w:pPr>
            <w:r>
              <w:t>mg/L</w:t>
            </w:r>
          </w:p>
        </w:tc>
        <w:tc>
          <w:tcPr>
            <w:tcW w:w="1685" w:type="dxa"/>
            <w:vAlign w:val="center"/>
            <w:hideMark/>
          </w:tcPr>
          <w:p w14:paraId="6A34D3B5" w14:textId="780B1673" w:rsidR="0021237C" w:rsidRPr="005D64C5" w:rsidRDefault="0021237C" w:rsidP="0021237C">
            <w:pPr>
              <w:rPr>
                <w:rFonts w:ascii="Arial" w:eastAsia="Times New Roman" w:hAnsi="Arial" w:cs="Arial"/>
                <w:color w:val="000000"/>
                <w:kern w:val="0"/>
                <w:lang w:eastAsia="de-DE"/>
                <w14:ligatures w14:val="none"/>
              </w:rPr>
            </w:pPr>
            <w:r>
              <w:t>&lt; 5</w:t>
            </w:r>
          </w:p>
        </w:tc>
      </w:tr>
    </w:tbl>
    <w:p w14:paraId="0E0C38AF" w14:textId="77777777" w:rsidR="005D64C5" w:rsidRPr="005D64C5" w:rsidRDefault="00D727DA" w:rsidP="005D64C5">
      <w:pPr>
        <w:rPr>
          <w:rFonts w:ascii="Arial" w:eastAsia="Times New Roman" w:hAnsi="Arial" w:cs="Arial"/>
          <w:kern w:val="0"/>
          <w:lang w:eastAsia="de-DE"/>
          <w14:ligatures w14:val="none"/>
        </w:rPr>
      </w:pPr>
      <w:r>
        <w:rPr>
          <w:rFonts w:ascii="Arial" w:eastAsia="Times New Roman" w:hAnsi="Arial" w:cs="Arial"/>
          <w:noProof/>
          <w:kern w:val="0"/>
          <w:lang w:eastAsia="de-DE"/>
        </w:rPr>
        <w:pict w14:anchorId="6A53CABF">
          <v:rect id="_x0000_i1025" alt="" style="width:451.8pt;height:.05pt;mso-width-percent:0;mso-height-percent:0;mso-width-percent:0;mso-height-percent:0" o:hrpct="996" o:hralign="center" o:hrstd="t" o:hr="t" fillcolor="#a0a0a0" stroked="f"/>
        </w:pict>
      </w:r>
    </w:p>
    <w:p w14:paraId="05E746C7"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Electronically Signed By:</w:t>
      </w:r>
      <w:r w:rsidRPr="005D64C5">
        <w:rPr>
          <w:rFonts w:ascii="Arial" w:eastAsia="Times New Roman" w:hAnsi="Arial" w:cs="Arial"/>
          <w:color w:val="000000"/>
          <w:kern w:val="0"/>
          <w:lang w:val="en-US" w:eastAsia="de-DE"/>
          <w14:ligatures w14:val="none"/>
        </w:rPr>
        <w:br/>
        <w:t>Dr. V. Rodriguez (Medical Oncology)</w:t>
      </w:r>
      <w:r w:rsidRPr="005D64C5">
        <w:rPr>
          <w:rFonts w:ascii="Arial" w:eastAsia="Times New Roman" w:hAnsi="Arial" w:cs="Arial"/>
          <w:color w:val="000000"/>
          <w:kern w:val="0"/>
          <w:lang w:val="en-US" w:eastAsia="de-DE"/>
          <w14:ligatures w14:val="none"/>
        </w:rPr>
        <w:br/>
        <w:t>Date/Time: 2024-03-29 13:45</w:t>
      </w:r>
    </w:p>
    <w:p w14:paraId="75D8B3A3" w14:textId="77CC60A7" w:rsidR="005E5477"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Dr. K. Thompson (Pulmonology)</w:t>
      </w:r>
      <w:r w:rsidRPr="005D64C5">
        <w:rPr>
          <w:rFonts w:ascii="Arial" w:eastAsia="Times New Roman" w:hAnsi="Arial" w:cs="Arial"/>
          <w:color w:val="000000"/>
          <w:kern w:val="0"/>
          <w:lang w:val="en-US" w:eastAsia="de-DE"/>
          <w14:ligatures w14:val="none"/>
        </w:rPr>
        <w:br/>
        <w:t>Date/Time: 2024-03-29 12:30</w:t>
      </w:r>
    </w:p>
    <w:sectPr w:rsidR="005E5477" w:rsidRPr="005D64C5" w:rsidSect="00C125F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736B1" w14:textId="77777777" w:rsidR="00D727DA" w:rsidRDefault="00D727DA" w:rsidP="005D64C5">
      <w:r>
        <w:separator/>
      </w:r>
    </w:p>
  </w:endnote>
  <w:endnote w:type="continuationSeparator" w:id="0">
    <w:p w14:paraId="43B1724A" w14:textId="77777777" w:rsidR="00D727DA" w:rsidRDefault="00D727DA" w:rsidP="005D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D2743" w14:textId="77777777" w:rsidR="00D727DA" w:rsidRDefault="00D727DA" w:rsidP="005D64C5">
      <w:r>
        <w:separator/>
      </w:r>
    </w:p>
  </w:footnote>
  <w:footnote w:type="continuationSeparator" w:id="0">
    <w:p w14:paraId="72A352C4" w14:textId="77777777" w:rsidR="00D727DA" w:rsidRDefault="00D727DA" w:rsidP="005D6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03C"/>
    <w:multiLevelType w:val="multilevel"/>
    <w:tmpl w:val="139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27D"/>
    <w:multiLevelType w:val="multilevel"/>
    <w:tmpl w:val="564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60521"/>
    <w:multiLevelType w:val="multilevel"/>
    <w:tmpl w:val="FDC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306F"/>
    <w:multiLevelType w:val="multilevel"/>
    <w:tmpl w:val="B6C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61B13"/>
    <w:multiLevelType w:val="multilevel"/>
    <w:tmpl w:val="B56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30604"/>
    <w:multiLevelType w:val="multilevel"/>
    <w:tmpl w:val="07E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468DF"/>
    <w:multiLevelType w:val="multilevel"/>
    <w:tmpl w:val="FAA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D26D6"/>
    <w:multiLevelType w:val="multilevel"/>
    <w:tmpl w:val="57D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70182"/>
    <w:multiLevelType w:val="multilevel"/>
    <w:tmpl w:val="1F4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D3D2B"/>
    <w:multiLevelType w:val="multilevel"/>
    <w:tmpl w:val="913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A10E0"/>
    <w:multiLevelType w:val="multilevel"/>
    <w:tmpl w:val="3A5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828F0"/>
    <w:multiLevelType w:val="multilevel"/>
    <w:tmpl w:val="992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0383"/>
    <w:multiLevelType w:val="multilevel"/>
    <w:tmpl w:val="C2C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A3854"/>
    <w:multiLevelType w:val="multilevel"/>
    <w:tmpl w:val="6D8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D6820"/>
    <w:multiLevelType w:val="multilevel"/>
    <w:tmpl w:val="C63C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F3D27"/>
    <w:multiLevelType w:val="multilevel"/>
    <w:tmpl w:val="92B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165BB"/>
    <w:multiLevelType w:val="multilevel"/>
    <w:tmpl w:val="251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C0A31"/>
    <w:multiLevelType w:val="multilevel"/>
    <w:tmpl w:val="309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629D7"/>
    <w:multiLevelType w:val="multilevel"/>
    <w:tmpl w:val="BA2E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169991">
    <w:abstractNumId w:val="0"/>
  </w:num>
  <w:num w:numId="2" w16cid:durableId="1643923500">
    <w:abstractNumId w:val="8"/>
  </w:num>
  <w:num w:numId="3" w16cid:durableId="1832985721">
    <w:abstractNumId w:val="1"/>
  </w:num>
  <w:num w:numId="4" w16cid:durableId="1375538777">
    <w:abstractNumId w:val="17"/>
  </w:num>
  <w:num w:numId="5" w16cid:durableId="952513316">
    <w:abstractNumId w:val="6"/>
  </w:num>
  <w:num w:numId="6" w16cid:durableId="1458643345">
    <w:abstractNumId w:val="7"/>
  </w:num>
  <w:num w:numId="7" w16cid:durableId="1215506814">
    <w:abstractNumId w:val="13"/>
  </w:num>
  <w:num w:numId="8" w16cid:durableId="1404646234">
    <w:abstractNumId w:val="4"/>
  </w:num>
  <w:num w:numId="9" w16cid:durableId="706833904">
    <w:abstractNumId w:val="10"/>
  </w:num>
  <w:num w:numId="10" w16cid:durableId="2072268797">
    <w:abstractNumId w:val="15"/>
  </w:num>
  <w:num w:numId="11" w16cid:durableId="2783113">
    <w:abstractNumId w:val="14"/>
  </w:num>
  <w:num w:numId="12" w16cid:durableId="90051934">
    <w:abstractNumId w:val="3"/>
  </w:num>
  <w:num w:numId="13" w16cid:durableId="1812406782">
    <w:abstractNumId w:val="18"/>
  </w:num>
  <w:num w:numId="14" w16cid:durableId="734820280">
    <w:abstractNumId w:val="11"/>
  </w:num>
  <w:num w:numId="15" w16cid:durableId="391196751">
    <w:abstractNumId w:val="5"/>
  </w:num>
  <w:num w:numId="16" w16cid:durableId="1819613610">
    <w:abstractNumId w:val="2"/>
  </w:num>
  <w:num w:numId="17" w16cid:durableId="1945648338">
    <w:abstractNumId w:val="9"/>
  </w:num>
  <w:num w:numId="18" w16cid:durableId="323247003">
    <w:abstractNumId w:val="16"/>
  </w:num>
  <w:num w:numId="19" w16cid:durableId="1416854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C5"/>
    <w:rsid w:val="00017CBE"/>
    <w:rsid w:val="00022120"/>
    <w:rsid w:val="00027A6A"/>
    <w:rsid w:val="0004430E"/>
    <w:rsid w:val="00047E53"/>
    <w:rsid w:val="000657A5"/>
    <w:rsid w:val="00087681"/>
    <w:rsid w:val="0009523E"/>
    <w:rsid w:val="000C56EF"/>
    <w:rsid w:val="00130906"/>
    <w:rsid w:val="00146B36"/>
    <w:rsid w:val="00164CB6"/>
    <w:rsid w:val="001962C3"/>
    <w:rsid w:val="001A0D18"/>
    <w:rsid w:val="001B3C47"/>
    <w:rsid w:val="001D4E1E"/>
    <w:rsid w:val="001D7607"/>
    <w:rsid w:val="001E1FCC"/>
    <w:rsid w:val="00206323"/>
    <w:rsid w:val="00207C81"/>
    <w:rsid w:val="0021237C"/>
    <w:rsid w:val="0023149C"/>
    <w:rsid w:val="00240190"/>
    <w:rsid w:val="002506D9"/>
    <w:rsid w:val="002906F5"/>
    <w:rsid w:val="002928C2"/>
    <w:rsid w:val="002A5AD5"/>
    <w:rsid w:val="002E281F"/>
    <w:rsid w:val="002E648E"/>
    <w:rsid w:val="003012AD"/>
    <w:rsid w:val="00310E92"/>
    <w:rsid w:val="00341694"/>
    <w:rsid w:val="003442DF"/>
    <w:rsid w:val="00353752"/>
    <w:rsid w:val="00367CC8"/>
    <w:rsid w:val="00370482"/>
    <w:rsid w:val="00370FFB"/>
    <w:rsid w:val="00375D2A"/>
    <w:rsid w:val="00376262"/>
    <w:rsid w:val="003811D0"/>
    <w:rsid w:val="003876C6"/>
    <w:rsid w:val="00391778"/>
    <w:rsid w:val="003A16B6"/>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4416"/>
    <w:rsid w:val="00563A80"/>
    <w:rsid w:val="005774CD"/>
    <w:rsid w:val="00586A94"/>
    <w:rsid w:val="005A51F5"/>
    <w:rsid w:val="005B042D"/>
    <w:rsid w:val="005D1597"/>
    <w:rsid w:val="005D64C5"/>
    <w:rsid w:val="005E47DE"/>
    <w:rsid w:val="005E5477"/>
    <w:rsid w:val="00651E52"/>
    <w:rsid w:val="0065339A"/>
    <w:rsid w:val="00657FC7"/>
    <w:rsid w:val="006725E1"/>
    <w:rsid w:val="00691150"/>
    <w:rsid w:val="006A2C1C"/>
    <w:rsid w:val="006B605E"/>
    <w:rsid w:val="00744F9C"/>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B6B0B"/>
    <w:rsid w:val="008D3FC8"/>
    <w:rsid w:val="008F1516"/>
    <w:rsid w:val="009131CE"/>
    <w:rsid w:val="00956514"/>
    <w:rsid w:val="00962ED6"/>
    <w:rsid w:val="009B5DCE"/>
    <w:rsid w:val="009D0CC7"/>
    <w:rsid w:val="009E751E"/>
    <w:rsid w:val="00A00306"/>
    <w:rsid w:val="00A111E0"/>
    <w:rsid w:val="00A16A65"/>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CF4625"/>
    <w:rsid w:val="00D037E1"/>
    <w:rsid w:val="00D24C91"/>
    <w:rsid w:val="00D615DF"/>
    <w:rsid w:val="00D727DA"/>
    <w:rsid w:val="00DB5776"/>
    <w:rsid w:val="00DE665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A74C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907C"/>
  <w14:defaultImageDpi w14:val="32767"/>
  <w15:chartTrackingRefBased/>
  <w15:docId w15:val="{1CF6AB59-70F0-194D-9F92-CF3B6C05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6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5D6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D64C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D64C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64C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D64C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64C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64C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64C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64C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5D64C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D64C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D64C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D64C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D64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64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64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64C5"/>
    <w:rPr>
      <w:rFonts w:eastAsiaTheme="majorEastAsia" w:cstheme="majorBidi"/>
      <w:color w:val="272727" w:themeColor="text1" w:themeTint="D8"/>
    </w:rPr>
  </w:style>
  <w:style w:type="paragraph" w:styleId="Titel">
    <w:name w:val="Title"/>
    <w:basedOn w:val="Standard"/>
    <w:next w:val="Standard"/>
    <w:link w:val="TitelZchn"/>
    <w:uiPriority w:val="10"/>
    <w:qFormat/>
    <w:rsid w:val="005D64C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64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64C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64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64C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D64C5"/>
    <w:rPr>
      <w:i/>
      <w:iCs/>
      <w:color w:val="404040" w:themeColor="text1" w:themeTint="BF"/>
    </w:rPr>
  </w:style>
  <w:style w:type="paragraph" w:styleId="Listenabsatz">
    <w:name w:val="List Paragraph"/>
    <w:basedOn w:val="Standard"/>
    <w:uiPriority w:val="34"/>
    <w:qFormat/>
    <w:rsid w:val="005D64C5"/>
    <w:pPr>
      <w:ind w:left="720"/>
      <w:contextualSpacing/>
    </w:pPr>
  </w:style>
  <w:style w:type="character" w:styleId="IntensiveHervorhebung">
    <w:name w:val="Intense Emphasis"/>
    <w:basedOn w:val="Absatz-Standardschriftart"/>
    <w:uiPriority w:val="21"/>
    <w:qFormat/>
    <w:rsid w:val="005D64C5"/>
    <w:rPr>
      <w:i/>
      <w:iCs/>
      <w:color w:val="2F5496" w:themeColor="accent1" w:themeShade="BF"/>
    </w:rPr>
  </w:style>
  <w:style w:type="paragraph" w:styleId="IntensivesZitat">
    <w:name w:val="Intense Quote"/>
    <w:basedOn w:val="Standard"/>
    <w:next w:val="Standard"/>
    <w:link w:val="IntensivesZitatZchn"/>
    <w:uiPriority w:val="30"/>
    <w:qFormat/>
    <w:rsid w:val="005D6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D64C5"/>
    <w:rPr>
      <w:i/>
      <w:iCs/>
      <w:color w:val="2F5496" w:themeColor="accent1" w:themeShade="BF"/>
    </w:rPr>
  </w:style>
  <w:style w:type="character" w:styleId="IntensiverVerweis">
    <w:name w:val="Intense Reference"/>
    <w:basedOn w:val="Absatz-Standardschriftart"/>
    <w:uiPriority w:val="32"/>
    <w:qFormat/>
    <w:rsid w:val="005D64C5"/>
    <w:rPr>
      <w:b/>
      <w:bCs/>
      <w:smallCaps/>
      <w:color w:val="2F5496" w:themeColor="accent1" w:themeShade="BF"/>
      <w:spacing w:val="5"/>
    </w:rPr>
  </w:style>
  <w:style w:type="paragraph" w:styleId="StandardWeb">
    <w:name w:val="Normal (Web)"/>
    <w:basedOn w:val="Standard"/>
    <w:uiPriority w:val="99"/>
    <w:semiHidden/>
    <w:unhideWhenUsed/>
    <w:rsid w:val="005D64C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D64C5"/>
    <w:rPr>
      <w:b/>
      <w:bCs/>
    </w:rPr>
  </w:style>
  <w:style w:type="character" w:customStyle="1" w:styleId="apple-converted-space">
    <w:name w:val="apple-converted-space"/>
    <w:basedOn w:val="Absatz-Standardschriftart"/>
    <w:rsid w:val="005D64C5"/>
  </w:style>
  <w:style w:type="paragraph" w:styleId="Kopfzeile">
    <w:name w:val="header"/>
    <w:basedOn w:val="Standard"/>
    <w:link w:val="KopfzeileZchn"/>
    <w:uiPriority w:val="99"/>
    <w:unhideWhenUsed/>
    <w:rsid w:val="005D64C5"/>
    <w:pPr>
      <w:tabs>
        <w:tab w:val="center" w:pos="4536"/>
        <w:tab w:val="right" w:pos="9072"/>
      </w:tabs>
    </w:pPr>
  </w:style>
  <w:style w:type="character" w:customStyle="1" w:styleId="KopfzeileZchn">
    <w:name w:val="Kopfzeile Zchn"/>
    <w:basedOn w:val="Absatz-Standardschriftart"/>
    <w:link w:val="Kopfzeile"/>
    <w:uiPriority w:val="99"/>
    <w:rsid w:val="005D64C5"/>
  </w:style>
  <w:style w:type="paragraph" w:styleId="Fuzeile">
    <w:name w:val="footer"/>
    <w:basedOn w:val="Standard"/>
    <w:link w:val="FuzeileZchn"/>
    <w:uiPriority w:val="99"/>
    <w:unhideWhenUsed/>
    <w:rsid w:val="005D64C5"/>
    <w:pPr>
      <w:tabs>
        <w:tab w:val="center" w:pos="4536"/>
        <w:tab w:val="right" w:pos="9072"/>
      </w:tabs>
    </w:pPr>
  </w:style>
  <w:style w:type="character" w:customStyle="1" w:styleId="FuzeileZchn">
    <w:name w:val="Fußzeile Zchn"/>
    <w:basedOn w:val="Absatz-Standardschriftart"/>
    <w:link w:val="Fuzeile"/>
    <w:uiPriority w:val="99"/>
    <w:rsid w:val="005D64C5"/>
  </w:style>
  <w:style w:type="table" w:styleId="Tabellenraster">
    <w:name w:val="Table Grid"/>
    <w:basedOn w:val="NormaleTabelle"/>
    <w:uiPriority w:val="39"/>
    <w:rsid w:val="005D6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008548">
      <w:bodyDiv w:val="1"/>
      <w:marLeft w:val="0"/>
      <w:marRight w:val="0"/>
      <w:marTop w:val="0"/>
      <w:marBottom w:val="0"/>
      <w:divBdr>
        <w:top w:val="none" w:sz="0" w:space="0" w:color="auto"/>
        <w:left w:val="none" w:sz="0" w:space="0" w:color="auto"/>
        <w:bottom w:val="none" w:sz="0" w:space="0" w:color="auto"/>
        <w:right w:val="none" w:sz="0" w:space="0" w:color="auto"/>
      </w:divBdr>
    </w:div>
    <w:div w:id="10969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9611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10</cp:revision>
  <dcterms:created xsi:type="dcterms:W3CDTF">2025-04-02T11:47:00Z</dcterms:created>
  <dcterms:modified xsi:type="dcterms:W3CDTF">2025-04-07T20:06:00Z</dcterms:modified>
</cp:coreProperties>
</file>