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61192" w14:textId="356CF272" w:rsidR="007D0C4C" w:rsidRDefault="007D0C4C" w:rsidP="007D0C4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0C4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</w:t>
      </w: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T.F. (DOB 1950-04-22)</w:t>
      </w: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7D0C4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MRN</w:t>
      </w: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891275</w:t>
      </w: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7D0C4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Admission</w:t>
      </w: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2025-04-01 | </w:t>
      </w:r>
      <w:r w:rsidRPr="007D0C4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</w:t>
      </w: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2025-04-08</w:t>
      </w: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7D0C4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Physicians</w:t>
      </w: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M. Johnson (Hematology/Oncology), Dr. A. Williams (Hematology), Dr. T. Garcia (Nephrology)</w:t>
      </w:r>
    </w:p>
    <w:p w14:paraId="522F0C1E" w14:textId="77777777" w:rsidR="007D0C4C" w:rsidRPr="007D0C4C" w:rsidRDefault="007D0C4C" w:rsidP="007D0C4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351ED88A" w14:textId="77777777" w:rsidR="007D0C4C" w:rsidRPr="007D0C4C" w:rsidRDefault="007D0C4C" w:rsidP="007D0C4C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7D0C4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DIAGNOSIS</w:t>
      </w:r>
    </w:p>
    <w:p w14:paraId="7B65E67E" w14:textId="77777777" w:rsidR="007D0C4C" w:rsidRDefault="007D0C4C" w:rsidP="007D0C4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Autoimmune Hemolytic Anemia Secondary to Chronic Lymphocytic Leukemia</w:t>
      </w:r>
    </w:p>
    <w:p w14:paraId="3ABFC36B" w14:textId="77777777" w:rsidR="007D0C4C" w:rsidRPr="007D0C4C" w:rsidRDefault="007D0C4C" w:rsidP="007D0C4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0F48711A" w14:textId="77777777" w:rsidR="007D0C4C" w:rsidRPr="007D0C4C" w:rsidRDefault="007D0C4C" w:rsidP="007D0C4C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7D0C4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ONCOLOGICAL DIAGNOSIS</w:t>
      </w:r>
    </w:p>
    <w:p w14:paraId="6927B98D" w14:textId="77777777" w:rsidR="007D0C4C" w:rsidRPr="007D0C4C" w:rsidRDefault="007D0C4C" w:rsidP="007D0C4C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0C4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Primary</w:t>
      </w: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Chronic Lymphocytic Leukemia (CLL)</w:t>
      </w:r>
    </w:p>
    <w:p w14:paraId="34063E86" w14:textId="77777777" w:rsidR="007D0C4C" w:rsidRPr="007D0C4C" w:rsidRDefault="007D0C4C" w:rsidP="007D0C4C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7D0C4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Diagnosed</w:t>
      </w:r>
      <w:proofErr w:type="spellEnd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November 2023</w:t>
      </w:r>
    </w:p>
    <w:p w14:paraId="6E996E86" w14:textId="77777777" w:rsidR="007D0C4C" w:rsidRPr="007D0C4C" w:rsidRDefault="007D0C4C" w:rsidP="007D0C4C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7D0C4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Histology</w:t>
      </w:r>
      <w:proofErr w:type="spellEnd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F31EE56" w14:textId="77777777" w:rsidR="007D0C4C" w:rsidRPr="007D0C4C" w:rsidRDefault="007D0C4C" w:rsidP="007D0C4C">
      <w:pPr>
        <w:numPr>
          <w:ilvl w:val="1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Peripheral blood and bone marrow: 65% infiltration of small, mature-appearing lymphocytes</w:t>
      </w:r>
    </w:p>
    <w:p w14:paraId="0991230D" w14:textId="77777777" w:rsidR="007D0C4C" w:rsidRPr="007D0C4C" w:rsidRDefault="007D0C4C" w:rsidP="007D0C4C">
      <w:pPr>
        <w:numPr>
          <w:ilvl w:val="1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Immunophenotype: CD5+, CD19+, CD20+ (dim), CD23+, CD200+, surface IgM/</w:t>
      </w:r>
      <w:proofErr w:type="spellStart"/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IgD</w:t>
      </w:r>
      <w:proofErr w:type="spellEnd"/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+ (dim), kappa restricted</w:t>
      </w:r>
    </w:p>
    <w:p w14:paraId="1FFA59FB" w14:textId="77777777" w:rsidR="007D0C4C" w:rsidRPr="007D0C4C" w:rsidRDefault="007D0C4C" w:rsidP="007D0C4C">
      <w:pPr>
        <w:numPr>
          <w:ilvl w:val="1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IHC: PAX5+, CD20+, CD5+, CD23+, LEF1+, kappa restricted, CD10-, cyclin D1-</w:t>
      </w:r>
    </w:p>
    <w:p w14:paraId="625AA4C2" w14:textId="77777777" w:rsidR="007D0C4C" w:rsidRPr="007D0C4C" w:rsidRDefault="007D0C4C" w:rsidP="007D0C4C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7D0C4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Molecular</w:t>
      </w:r>
      <w:proofErr w:type="spellEnd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4A6F979E" w14:textId="77777777" w:rsidR="007D0C4C" w:rsidRPr="007D0C4C" w:rsidRDefault="007D0C4C" w:rsidP="007D0C4C">
      <w:pPr>
        <w:numPr>
          <w:ilvl w:val="1"/>
          <w:numId w:val="1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IGHV: </w:t>
      </w:r>
      <w:proofErr w:type="spellStart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Unmutated</w:t>
      </w:r>
      <w:proofErr w:type="spellEnd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</w:t>
      </w:r>
      <w:proofErr w:type="spellStart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unfavorable</w:t>
      </w:r>
      <w:proofErr w:type="spellEnd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36186CE1" w14:textId="77777777" w:rsidR="007D0C4C" w:rsidRPr="007D0C4C" w:rsidRDefault="007D0C4C" w:rsidP="007D0C4C">
      <w:pPr>
        <w:numPr>
          <w:ilvl w:val="1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FISH: del(13q14) positive in 60% of cells; negative for del(11q), del(17p)/TP53, Trisomy 12</w:t>
      </w:r>
    </w:p>
    <w:p w14:paraId="6215BD77" w14:textId="77777777" w:rsidR="007D0C4C" w:rsidRPr="007D0C4C" w:rsidRDefault="007D0C4C" w:rsidP="007D0C4C">
      <w:pPr>
        <w:numPr>
          <w:ilvl w:val="1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Cytogenetics: </w:t>
      </w:r>
      <w:proofErr w:type="gramStart"/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46,XY</w:t>
      </w:r>
      <w:proofErr w:type="gramEnd"/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with del(</w:t>
      </w:r>
      <w:proofErr w:type="gramStart"/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13)(</w:t>
      </w:r>
      <w:proofErr w:type="gramEnd"/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q14q22) in 50% of metaphases</w:t>
      </w:r>
    </w:p>
    <w:p w14:paraId="7712743D" w14:textId="77777777" w:rsidR="007D0C4C" w:rsidRPr="007D0C4C" w:rsidRDefault="007D0C4C" w:rsidP="007D0C4C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D0C4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Staging/Risk</w:t>
      </w:r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1A024B96" w14:textId="77777777" w:rsidR="007D0C4C" w:rsidRPr="007D0C4C" w:rsidRDefault="007D0C4C" w:rsidP="007D0C4C">
      <w:pPr>
        <w:numPr>
          <w:ilvl w:val="1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Binet Stage B (lymphocytosis + 3 areas of lymphoid involvement)</w:t>
      </w:r>
    </w:p>
    <w:p w14:paraId="651A83E5" w14:textId="77777777" w:rsidR="007D0C4C" w:rsidRPr="007D0C4C" w:rsidRDefault="007D0C4C" w:rsidP="007D0C4C">
      <w:pPr>
        <w:numPr>
          <w:ilvl w:val="1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CLL-IPI: High Risk (6 points)</w:t>
      </w:r>
    </w:p>
    <w:p w14:paraId="4542D031" w14:textId="77777777" w:rsidR="007D0C4C" w:rsidRPr="007D0C4C" w:rsidRDefault="007D0C4C" w:rsidP="007D0C4C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0C4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Imaging</w:t>
      </w: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Cervical, axillary, and inguinal lymphadenopathy (largest 2.8 cm); mild splenomegaly (14.5 cm)</w:t>
      </w:r>
    </w:p>
    <w:p w14:paraId="2F39C623" w14:textId="77777777" w:rsidR="007D0C4C" w:rsidRPr="007D0C4C" w:rsidRDefault="007D0C4C" w:rsidP="007D0C4C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0C4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Initial Labs</w:t>
      </w: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: WBC 68.5 x 10^9/L (85% lymphocytes), ALC 58.2 x 10^9/L, Hgb 10.8 g/dL, Platelets 120 x 10^9/L, </w:t>
      </w:r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β</w:t>
      </w: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2-microglobulin 3.6 mg/L, LDH 285 U/L</w:t>
      </w:r>
    </w:p>
    <w:p w14:paraId="5672FA7D" w14:textId="77777777" w:rsidR="007D0C4C" w:rsidRPr="007D0C4C" w:rsidRDefault="007D0C4C" w:rsidP="007D0C4C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0C4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Presentation</w:t>
      </w: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Fatigue, night sweats, weight loss, lymphadenopathy, mild splenomegaly, anemia</w:t>
      </w:r>
    </w:p>
    <w:p w14:paraId="6E2F52FF" w14:textId="77777777" w:rsidR="007D0C4C" w:rsidRDefault="007D0C4C" w:rsidP="007D0C4C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14007C15" w14:textId="69B8B61D" w:rsidR="007D0C4C" w:rsidRPr="007D0C4C" w:rsidRDefault="007D0C4C" w:rsidP="007D0C4C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7D0C4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CURRENT TREATMENT</w:t>
      </w:r>
    </w:p>
    <w:p w14:paraId="71A4EFF7" w14:textId="77777777" w:rsidR="007D0C4C" w:rsidRPr="007D0C4C" w:rsidRDefault="007D0C4C" w:rsidP="007D0C4C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gramStart"/>
      <w:r w:rsidRPr="007D0C4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AIHA Management</w:t>
      </w:r>
      <w:proofErr w:type="gramEnd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5F96DBBA" w14:textId="77777777" w:rsidR="007D0C4C" w:rsidRPr="007D0C4C" w:rsidRDefault="007D0C4C" w:rsidP="007D0C4C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Prednisone 1 mg/kg/day (80 mg daily) started April 01, 2025</w:t>
      </w:r>
    </w:p>
    <w:p w14:paraId="3978584B" w14:textId="77777777" w:rsidR="007D0C4C" w:rsidRPr="007D0C4C" w:rsidRDefault="007D0C4C" w:rsidP="007D0C4C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Rituximab 375 mg/m² IV (700 mg) administered April 03, 2025</w:t>
      </w:r>
    </w:p>
    <w:p w14:paraId="58E01A66" w14:textId="77777777" w:rsidR="007D0C4C" w:rsidRPr="007D0C4C" w:rsidRDefault="007D0C4C" w:rsidP="007D0C4C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Folic</w:t>
      </w:r>
      <w:proofErr w:type="spellEnd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acid</w:t>
      </w:r>
      <w:proofErr w:type="spellEnd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 mg PO </w:t>
      </w:r>
      <w:proofErr w:type="spellStart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28619D23" w14:textId="77777777" w:rsidR="007D0C4C" w:rsidRPr="007D0C4C" w:rsidRDefault="007D0C4C" w:rsidP="007D0C4C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Transfusions: 2 units extended phenotype matched </w:t>
      </w:r>
      <w:proofErr w:type="spellStart"/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pRBCs</w:t>
      </w:r>
      <w:proofErr w:type="spellEnd"/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on April 01, 2025</w:t>
      </w:r>
    </w:p>
    <w:p w14:paraId="308F68E1" w14:textId="77777777" w:rsidR="007D0C4C" w:rsidRDefault="007D0C4C" w:rsidP="007D0C4C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43D618A3" w14:textId="2676A472" w:rsidR="007D0C4C" w:rsidRPr="007D0C4C" w:rsidRDefault="007D0C4C" w:rsidP="007D0C4C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7D0C4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TREATMENT HISTORY</w:t>
      </w:r>
    </w:p>
    <w:p w14:paraId="077C05A7" w14:textId="77777777" w:rsidR="007D0C4C" w:rsidRPr="007D0C4C" w:rsidRDefault="007D0C4C" w:rsidP="007D0C4C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Watch and wait: November - December 2023</w:t>
      </w:r>
    </w:p>
    <w:p w14:paraId="3BF18261" w14:textId="77777777" w:rsidR="007D0C4C" w:rsidRPr="007D0C4C" w:rsidRDefault="007D0C4C" w:rsidP="007D0C4C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First-line therapy (January 2024): Acalabrutinib 100 mg PO BID</w:t>
      </w:r>
    </w:p>
    <w:p w14:paraId="3B238B3F" w14:textId="77777777" w:rsidR="007D0C4C" w:rsidRPr="007D0C4C" w:rsidRDefault="007D0C4C" w:rsidP="007D0C4C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Good partial response with reduced lymphocytosis and lymphadenopathy</w:t>
      </w:r>
    </w:p>
    <w:p w14:paraId="5DA1B8B7" w14:textId="77777777" w:rsidR="007D0C4C" w:rsidRPr="007D0C4C" w:rsidRDefault="007D0C4C" w:rsidP="007D0C4C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WBC decreased from 68.5 x 10^9/L to 22.6 x 10^9/L by March 2025</w:t>
      </w:r>
    </w:p>
    <w:p w14:paraId="2038339A" w14:textId="77777777" w:rsidR="007D0C4C" w:rsidRPr="007D0C4C" w:rsidRDefault="007D0C4C" w:rsidP="007D0C4C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No significant toxicities until current AIHA</w:t>
      </w:r>
    </w:p>
    <w:p w14:paraId="32920280" w14:textId="77777777" w:rsidR="007D0C4C" w:rsidRDefault="007D0C4C" w:rsidP="007D0C4C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27205CBC" w14:textId="288FE006" w:rsidR="007D0C4C" w:rsidRPr="007D0C4C" w:rsidRDefault="007D0C4C" w:rsidP="007D0C4C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7D0C4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</w:p>
    <w:p w14:paraId="1F925E35" w14:textId="77777777" w:rsidR="007D0C4C" w:rsidRPr="007D0C4C" w:rsidRDefault="007D0C4C" w:rsidP="007D0C4C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>Malignant Melanoma, left shoulder (2016, Clark III, Breslow 1.2mm, negative margins)</w:t>
      </w:r>
    </w:p>
    <w:p w14:paraId="4D34DCC9" w14:textId="77777777" w:rsidR="007D0C4C" w:rsidRPr="007D0C4C" w:rsidRDefault="007D0C4C" w:rsidP="007D0C4C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Cholecystectomy</w:t>
      </w:r>
      <w:proofErr w:type="spellEnd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(2010)</w:t>
      </w:r>
    </w:p>
    <w:p w14:paraId="0006FA71" w14:textId="77777777" w:rsidR="007D0C4C" w:rsidRPr="007D0C4C" w:rsidRDefault="007D0C4C" w:rsidP="007D0C4C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Left</w:t>
      </w:r>
      <w:proofErr w:type="spellEnd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Total Hip </w:t>
      </w:r>
      <w:proofErr w:type="spellStart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Arthroplasty</w:t>
      </w:r>
      <w:proofErr w:type="spellEnd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(2021)</w:t>
      </w:r>
    </w:p>
    <w:p w14:paraId="26C2785A" w14:textId="77777777" w:rsidR="007D0C4C" w:rsidRPr="007D0C4C" w:rsidRDefault="007D0C4C" w:rsidP="007D0C4C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CABG (2-vessel, 2017) </w:t>
      </w:r>
      <w:proofErr w:type="spellStart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for</w:t>
      </w:r>
      <w:proofErr w:type="spellEnd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CAD</w:t>
      </w:r>
    </w:p>
    <w:p w14:paraId="0D8FCA20" w14:textId="77777777" w:rsidR="007D0C4C" w:rsidRPr="007D0C4C" w:rsidRDefault="007D0C4C" w:rsidP="007D0C4C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CKD stage G2 (eGFR 72 mL/min/1.73m²)</w:t>
      </w:r>
    </w:p>
    <w:p w14:paraId="6049DBEE" w14:textId="77777777" w:rsidR="007D0C4C" w:rsidRPr="007D0C4C" w:rsidRDefault="007D0C4C" w:rsidP="007D0C4C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GERD </w:t>
      </w:r>
      <w:proofErr w:type="spellStart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with</w:t>
      </w:r>
      <w:proofErr w:type="spellEnd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Barrett's</w:t>
      </w:r>
      <w:proofErr w:type="spellEnd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Esophagus</w:t>
      </w:r>
      <w:proofErr w:type="spellEnd"/>
    </w:p>
    <w:p w14:paraId="0C871D0B" w14:textId="77777777" w:rsidR="007D0C4C" w:rsidRPr="007D0C4C" w:rsidRDefault="007D0C4C" w:rsidP="007D0C4C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Hypothyroidism (post-RAI for Graves', 2008)</w:t>
      </w:r>
    </w:p>
    <w:p w14:paraId="3671F1D5" w14:textId="77777777" w:rsidR="007D0C4C" w:rsidRPr="007D0C4C" w:rsidRDefault="007D0C4C" w:rsidP="007D0C4C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Allergies: Penicillin (anaphylaxis), Sulfa drugs (rash), Latex (contact dermatitis)</w:t>
      </w:r>
    </w:p>
    <w:p w14:paraId="4CFEEF4B" w14:textId="77777777" w:rsidR="007D0C4C" w:rsidRDefault="007D0C4C" w:rsidP="007D0C4C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4C57531E" w14:textId="5D70D742" w:rsidR="007D0C4C" w:rsidRPr="007D0C4C" w:rsidRDefault="007D0C4C" w:rsidP="007D0C4C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7D0C4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HOSPITAL COURSE</w:t>
      </w:r>
    </w:p>
    <w:p w14:paraId="4D1C7E77" w14:textId="77777777" w:rsidR="007D0C4C" w:rsidRDefault="007D0C4C" w:rsidP="007D0C4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74-year-old male with CLL on acalabrutinib presented with fatigue, dizziness, and jaundice for 5 days. Labs revealed severe anemia (Hgb 6.2 g/dL), elevated indirect bilirubin, elevated LDH, decreased haptoglobin, and positive direct antiglobulin test (DAT), consistent with warm autoimmune hemolytic anemia.</w:t>
      </w:r>
    </w:p>
    <w:p w14:paraId="03722D2D" w14:textId="77777777" w:rsidR="007D0C4C" w:rsidRPr="007D0C4C" w:rsidRDefault="007D0C4C" w:rsidP="007D0C4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592C6988" w14:textId="75028314" w:rsidR="007D0C4C" w:rsidRDefault="007D0C4C" w:rsidP="007D0C4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Acalabrutinib was continued despite AIHA, as discontinuation could potentially cause CLL flare-up. Evidence suggests BTK inhibitors may help control autoimmune complications associated with CLL, and hemolysis is more likely related to underlying CLL than to therapy.</w:t>
      </w:r>
    </w:p>
    <w:p w14:paraId="43B24B36" w14:textId="77777777" w:rsidR="007D0C4C" w:rsidRPr="007D0C4C" w:rsidRDefault="007D0C4C" w:rsidP="007D0C4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17D95921" w14:textId="77777777" w:rsidR="007D0C4C" w:rsidRPr="007D0C4C" w:rsidRDefault="007D0C4C" w:rsidP="007D0C4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Patient received high-dose corticosteroids (prednisone 1 mg/kg/day) and 2 units of matched </w:t>
      </w:r>
      <w:proofErr w:type="spellStart"/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pRBCs</w:t>
      </w:r>
      <w:proofErr w:type="spellEnd"/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on admission. Pre-transfusion testing revealed a warm autoantibody making crossmatching difficult, requiring extended phenotype matching and close monitoring during transfusion. Patient was premedicated with acetaminophen and diphenhydramine prior to transfusion with no adverse reactions observed.</w:t>
      </w:r>
    </w:p>
    <w:p w14:paraId="083D0ED9" w14:textId="77777777" w:rsidR="007D0C4C" w:rsidRDefault="007D0C4C" w:rsidP="007D0C4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Rituximab was administered on day 3 as second-line therapy, chosen for its efficacy in CLL-associated AIHA and potential dual benefit of treating both the autoimmune process and underlying CLL. Patient tolerated rituximab infusion well with only mild infusion-related reaction consisting of low-grade fever and chills, managed with additional acetaminophen.</w:t>
      </w:r>
    </w:p>
    <w:p w14:paraId="481E69BB" w14:textId="77777777" w:rsidR="007D0C4C" w:rsidRPr="007D0C4C" w:rsidRDefault="007D0C4C" w:rsidP="007D0C4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296F55BA" w14:textId="77777777" w:rsidR="007D0C4C" w:rsidRPr="007D0C4C" w:rsidRDefault="007D0C4C" w:rsidP="007D0C4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Hemolysis stabilized by day 4, with rising hemoglobin (7.6 g/dL), decreasing bilirubin, and decreasing reticulocyte count. Symptoms improved with resolution of dizziness and decreased fatigue. Renal function remained stable.</w:t>
      </w:r>
    </w:p>
    <w:p w14:paraId="2F389192" w14:textId="77777777" w:rsidR="007D0C4C" w:rsidRDefault="007D0C4C" w:rsidP="007D0C4C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By discharge, hemoglobin had stabilized at 8.5 g/dL without additional transfusions, and markers of hemolysis were improving. </w:t>
      </w:r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Patient was </w:t>
      </w:r>
      <w:proofErr w:type="spellStart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clinically</w:t>
      </w:r>
      <w:proofErr w:type="spellEnd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stable</w:t>
      </w:r>
      <w:proofErr w:type="spellEnd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with</w:t>
      </w:r>
      <w:proofErr w:type="spellEnd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significantly</w:t>
      </w:r>
      <w:proofErr w:type="spellEnd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reduced</w:t>
      </w:r>
      <w:proofErr w:type="spellEnd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fatigue</w:t>
      </w:r>
      <w:proofErr w:type="spellEnd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.</w:t>
      </w:r>
    </w:p>
    <w:p w14:paraId="75A82468" w14:textId="77777777" w:rsidR="007D0C4C" w:rsidRPr="007D0C4C" w:rsidRDefault="007D0C4C" w:rsidP="007D0C4C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</w:p>
    <w:p w14:paraId="28354F14" w14:textId="77777777" w:rsidR="007D0C4C" w:rsidRPr="007D0C4C" w:rsidRDefault="007D0C4C" w:rsidP="007D0C4C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7D0C4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 MEDICATIONS</w:t>
      </w:r>
    </w:p>
    <w:p w14:paraId="20277F38" w14:textId="77777777" w:rsidR="007D0C4C" w:rsidRPr="007D0C4C" w:rsidRDefault="007D0C4C" w:rsidP="007D0C4C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D0C4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New </w:t>
      </w:r>
      <w:proofErr w:type="spellStart"/>
      <w:r w:rsidRPr="007D0C4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Medications</w:t>
      </w:r>
      <w:proofErr w:type="spellEnd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6484FBA" w14:textId="77777777" w:rsidR="007D0C4C" w:rsidRPr="007D0C4C" w:rsidRDefault="007D0C4C" w:rsidP="007D0C4C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Prednisone 80 mg PO daily for 7 days, then taper by 10 mg every 7 days</w:t>
      </w:r>
    </w:p>
    <w:p w14:paraId="3F2757E1" w14:textId="77777777" w:rsidR="007D0C4C" w:rsidRPr="007D0C4C" w:rsidRDefault="007D0C4C" w:rsidP="007D0C4C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Folic</w:t>
      </w:r>
      <w:proofErr w:type="spellEnd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acid</w:t>
      </w:r>
      <w:proofErr w:type="spellEnd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 mg PO </w:t>
      </w:r>
      <w:proofErr w:type="spellStart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63632D40" w14:textId="77777777" w:rsidR="007D0C4C" w:rsidRPr="007D0C4C" w:rsidRDefault="007D0C4C" w:rsidP="007D0C4C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Valacyclovir 500mg PO BID (due to rituximab)</w:t>
      </w:r>
    </w:p>
    <w:p w14:paraId="1D818A18" w14:textId="77777777" w:rsidR="007D0C4C" w:rsidRPr="007D0C4C" w:rsidRDefault="007D0C4C" w:rsidP="007D0C4C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Calcium carbonate 600 mg + Vitamin D 400 IU PO BID</w:t>
      </w:r>
    </w:p>
    <w:p w14:paraId="0D9B8C52" w14:textId="77777777" w:rsidR="007D0C4C" w:rsidRPr="007D0C4C" w:rsidRDefault="007D0C4C" w:rsidP="007D0C4C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Famotidine 20 mg PO (10h before or 2h after Acalabrutinib)</w:t>
      </w:r>
    </w:p>
    <w:p w14:paraId="2362D1D9" w14:textId="77777777" w:rsidR="007D0C4C" w:rsidRPr="007D0C4C" w:rsidRDefault="007D0C4C" w:rsidP="007D0C4C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7D0C4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Continued</w:t>
      </w:r>
      <w:proofErr w:type="spellEnd"/>
      <w:r w:rsidRPr="007D0C4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7D0C4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Medications</w:t>
      </w:r>
      <w:proofErr w:type="spellEnd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119442E" w14:textId="77777777" w:rsidR="007D0C4C" w:rsidRPr="007D0C4C" w:rsidRDefault="007D0C4C" w:rsidP="007D0C4C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Acalabrutinib</w:t>
      </w:r>
      <w:proofErr w:type="spellEnd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100 mg PO BID</w:t>
      </w:r>
    </w:p>
    <w:p w14:paraId="61596416" w14:textId="77777777" w:rsidR="007D0C4C" w:rsidRPr="007D0C4C" w:rsidRDefault="007D0C4C" w:rsidP="007D0C4C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Levothyroxine</w:t>
      </w:r>
      <w:proofErr w:type="spellEnd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88 </w:t>
      </w:r>
      <w:proofErr w:type="spellStart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mcg</w:t>
      </w:r>
      <w:proofErr w:type="spellEnd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PO </w:t>
      </w:r>
      <w:proofErr w:type="spellStart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3D6195DB" w14:textId="77777777" w:rsidR="007D0C4C" w:rsidRPr="007D0C4C" w:rsidRDefault="007D0C4C" w:rsidP="007D0C4C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Metoprolol </w:t>
      </w:r>
      <w:proofErr w:type="spellStart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succinate</w:t>
      </w:r>
      <w:proofErr w:type="spellEnd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50 mg PO </w:t>
      </w:r>
      <w:proofErr w:type="spellStart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63BEC1AE" w14:textId="77777777" w:rsidR="007D0C4C" w:rsidRPr="007D0C4C" w:rsidRDefault="007D0C4C" w:rsidP="007D0C4C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lastRenderedPageBreak/>
        <w:t xml:space="preserve">Atorvastatin 40 mg PO </w:t>
      </w:r>
      <w:proofErr w:type="spellStart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28192939" w14:textId="77777777" w:rsidR="007D0C4C" w:rsidRPr="007D0C4C" w:rsidRDefault="007D0C4C" w:rsidP="007D0C4C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Aspirin 81 mg PO </w:t>
      </w:r>
      <w:proofErr w:type="spellStart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684F3098" w14:textId="77777777" w:rsidR="007D0C4C" w:rsidRPr="007D0C4C" w:rsidRDefault="007D0C4C" w:rsidP="007D0C4C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Acetaminophen 650 mg PO Q6H PRN pain</w:t>
      </w:r>
    </w:p>
    <w:p w14:paraId="41081C99" w14:textId="77777777" w:rsidR="007D0C4C" w:rsidRPr="007D0C4C" w:rsidRDefault="007D0C4C" w:rsidP="007D0C4C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7D0C4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Stopped</w:t>
      </w:r>
      <w:proofErr w:type="spellEnd"/>
      <w:r w:rsidRPr="007D0C4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7D0C4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Medications</w:t>
      </w:r>
      <w:proofErr w:type="spellEnd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6F3DEA34" w14:textId="77777777" w:rsidR="007D0C4C" w:rsidRPr="007D0C4C" w:rsidRDefault="007D0C4C" w:rsidP="007D0C4C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Pantoprazole (due to interaction with Acalabrutinib)</w:t>
      </w:r>
    </w:p>
    <w:p w14:paraId="1278F83A" w14:textId="77777777" w:rsidR="007D0C4C" w:rsidRDefault="007D0C4C" w:rsidP="007D0C4C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354EB7D0" w14:textId="4E89AB2F" w:rsidR="007D0C4C" w:rsidRPr="007D0C4C" w:rsidRDefault="007D0C4C" w:rsidP="007D0C4C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7D0C4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FOLLOW-UP PLAN</w:t>
      </w:r>
    </w:p>
    <w:p w14:paraId="27EE8832" w14:textId="77777777" w:rsidR="007D0C4C" w:rsidRPr="007D0C4C" w:rsidRDefault="007D0C4C" w:rsidP="007D0C4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0C4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Hematology/Oncology</w:t>
      </w: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</w:p>
    <w:p w14:paraId="04EBB3A5" w14:textId="77777777" w:rsidR="007D0C4C" w:rsidRPr="007D0C4C" w:rsidRDefault="007D0C4C" w:rsidP="007D0C4C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Dr. M. Johnson in 1 week (April 15, 2025)</w:t>
      </w:r>
    </w:p>
    <w:p w14:paraId="61576D5F" w14:textId="77777777" w:rsidR="007D0C4C" w:rsidRPr="007D0C4C" w:rsidRDefault="007D0C4C" w:rsidP="007D0C4C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Weekly CBC, reticulocyte count, LDH, and bilirubin until AIHA resolves</w:t>
      </w:r>
    </w:p>
    <w:p w14:paraId="720BCAB2" w14:textId="77777777" w:rsidR="007D0C4C" w:rsidRPr="007D0C4C" w:rsidRDefault="007D0C4C" w:rsidP="007D0C4C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Flow cytometry to assess CLL disease burden in 2 weeks</w:t>
      </w:r>
    </w:p>
    <w:p w14:paraId="496C122A" w14:textId="77777777" w:rsidR="007D0C4C" w:rsidRPr="007D0C4C" w:rsidRDefault="007D0C4C" w:rsidP="007D0C4C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7D0C4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Recommendations</w:t>
      </w:r>
      <w:proofErr w:type="spellEnd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5201A6B4" w14:textId="77777777" w:rsidR="007D0C4C" w:rsidRPr="007D0C4C" w:rsidRDefault="007D0C4C" w:rsidP="007D0C4C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Continue weekly rituximab infusions (375 mg/m²) for total of 4 doses (next: April 10, 2025)</w:t>
      </w:r>
    </w:p>
    <w:p w14:paraId="2465323E" w14:textId="77777777" w:rsidR="007D0C4C" w:rsidRPr="007D0C4C" w:rsidRDefault="007D0C4C" w:rsidP="007D0C4C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Follow </w:t>
      </w:r>
      <w:proofErr w:type="spellStart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prednisone</w:t>
      </w:r>
      <w:proofErr w:type="spellEnd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taper</w:t>
      </w:r>
      <w:proofErr w:type="spellEnd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schedule</w:t>
      </w:r>
      <w:proofErr w:type="spellEnd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strictly</w:t>
      </w:r>
      <w:proofErr w:type="spellEnd"/>
    </w:p>
    <w:p w14:paraId="594528BF" w14:textId="77777777" w:rsidR="007D0C4C" w:rsidRPr="007D0C4C" w:rsidRDefault="007D0C4C" w:rsidP="007D0C4C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Monitor blood glucose 3 times daily while on high-dose steroids</w:t>
      </w:r>
    </w:p>
    <w:p w14:paraId="4D391861" w14:textId="77777777" w:rsidR="007D0C4C" w:rsidRPr="007D0C4C" w:rsidRDefault="007D0C4C" w:rsidP="007D0C4C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Continue</w:t>
      </w:r>
      <w:proofErr w:type="spellEnd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Acalabrutinib</w:t>
      </w:r>
      <w:proofErr w:type="spellEnd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without</w:t>
      </w:r>
      <w:proofErr w:type="spellEnd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interruption</w:t>
      </w:r>
      <w:proofErr w:type="spellEnd"/>
    </w:p>
    <w:p w14:paraId="226917C8" w14:textId="77777777" w:rsidR="007D0C4C" w:rsidRPr="007D0C4C" w:rsidRDefault="007D0C4C" w:rsidP="007D0C4C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7D0C4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Patient Education</w:t>
      </w:r>
      <w:r w:rsidRPr="007D0C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34C225A1" w14:textId="77777777" w:rsidR="007D0C4C" w:rsidRPr="007D0C4C" w:rsidRDefault="007D0C4C" w:rsidP="007D0C4C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Bleeding risks (Acalabrutinib + Aspirin + Prednisone): Report unusual bruising, black/bloody stool, vomiting blood, severe headache</w:t>
      </w:r>
    </w:p>
    <w:p w14:paraId="172A6064" w14:textId="77777777" w:rsidR="007D0C4C" w:rsidRPr="007D0C4C" w:rsidRDefault="007D0C4C" w:rsidP="007D0C4C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Infection risks (CLL/Treatments): Report fever &gt;100.4°F, chills, new cough, SOB, dysuria</w:t>
      </w:r>
    </w:p>
    <w:p w14:paraId="4FC09A12" w14:textId="77777777" w:rsidR="007D0C4C" w:rsidRPr="007D0C4C" w:rsidRDefault="007D0C4C" w:rsidP="007D0C4C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Worsening anemia: Report increased fatigue, dizziness, SOB, pale/yellow skin</w:t>
      </w:r>
    </w:p>
    <w:p w14:paraId="2C390CD6" w14:textId="77777777" w:rsidR="007D0C4C" w:rsidRPr="007D0C4C" w:rsidRDefault="007D0C4C" w:rsidP="007D0C4C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6B59C636" w14:textId="45D78DDB" w:rsidR="007D0C4C" w:rsidRPr="007D0C4C" w:rsidRDefault="007D0C4C" w:rsidP="007D0C4C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7D0C4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KEY LAB VALUES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64"/>
        <w:gridCol w:w="1670"/>
        <w:gridCol w:w="1670"/>
        <w:gridCol w:w="1997"/>
      </w:tblGrid>
      <w:tr w:rsidR="007D0C4C" w:rsidRPr="007D0C4C" w14:paraId="14DFB26B" w14:textId="77777777" w:rsidTr="007D0C4C">
        <w:tc>
          <w:tcPr>
            <w:tcW w:w="0" w:type="auto"/>
            <w:hideMark/>
          </w:tcPr>
          <w:p w14:paraId="729136A2" w14:textId="77777777" w:rsidR="007D0C4C" w:rsidRPr="007D0C4C" w:rsidRDefault="007D0C4C" w:rsidP="007D0C4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7D0C4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Parameter</w:t>
            </w:r>
          </w:p>
        </w:tc>
        <w:tc>
          <w:tcPr>
            <w:tcW w:w="0" w:type="auto"/>
            <w:hideMark/>
          </w:tcPr>
          <w:p w14:paraId="47E9E667" w14:textId="77777777" w:rsidR="007D0C4C" w:rsidRPr="007D0C4C" w:rsidRDefault="007D0C4C" w:rsidP="007D0C4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7D0C4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Admission</w:t>
            </w:r>
          </w:p>
        </w:tc>
        <w:tc>
          <w:tcPr>
            <w:tcW w:w="0" w:type="auto"/>
            <w:hideMark/>
          </w:tcPr>
          <w:p w14:paraId="7338D981" w14:textId="77777777" w:rsidR="007D0C4C" w:rsidRPr="007D0C4C" w:rsidRDefault="007D0C4C" w:rsidP="007D0C4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7D0C4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Discharge</w:t>
            </w:r>
            <w:proofErr w:type="spellEnd"/>
          </w:p>
        </w:tc>
        <w:tc>
          <w:tcPr>
            <w:tcW w:w="0" w:type="auto"/>
            <w:hideMark/>
          </w:tcPr>
          <w:p w14:paraId="66FD0CC4" w14:textId="77777777" w:rsidR="007D0C4C" w:rsidRPr="007D0C4C" w:rsidRDefault="007D0C4C" w:rsidP="007D0C4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7D0C4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Reference</w:t>
            </w:r>
          </w:p>
        </w:tc>
      </w:tr>
      <w:tr w:rsidR="007D0C4C" w:rsidRPr="007D0C4C" w14:paraId="56DD7783" w14:textId="77777777" w:rsidTr="007D0C4C">
        <w:tc>
          <w:tcPr>
            <w:tcW w:w="0" w:type="auto"/>
            <w:hideMark/>
          </w:tcPr>
          <w:p w14:paraId="64CC65F8" w14:textId="77777777" w:rsidR="007D0C4C" w:rsidRPr="007D0C4C" w:rsidRDefault="007D0C4C" w:rsidP="007D0C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Hemoglobin</w:t>
            </w:r>
            <w:proofErr w:type="spellEnd"/>
          </w:p>
        </w:tc>
        <w:tc>
          <w:tcPr>
            <w:tcW w:w="0" w:type="auto"/>
            <w:hideMark/>
          </w:tcPr>
          <w:p w14:paraId="1070D6A7" w14:textId="77777777" w:rsidR="007D0C4C" w:rsidRPr="007D0C4C" w:rsidRDefault="007D0C4C" w:rsidP="007D0C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6.2</w:t>
            </w:r>
          </w:p>
        </w:tc>
        <w:tc>
          <w:tcPr>
            <w:tcW w:w="0" w:type="auto"/>
            <w:hideMark/>
          </w:tcPr>
          <w:p w14:paraId="53E78C4C" w14:textId="77777777" w:rsidR="007D0C4C" w:rsidRPr="007D0C4C" w:rsidRDefault="007D0C4C" w:rsidP="007D0C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8.5</w:t>
            </w:r>
          </w:p>
        </w:tc>
        <w:tc>
          <w:tcPr>
            <w:tcW w:w="0" w:type="auto"/>
            <w:hideMark/>
          </w:tcPr>
          <w:p w14:paraId="74FE3252" w14:textId="77777777" w:rsidR="007D0C4C" w:rsidRPr="007D0C4C" w:rsidRDefault="007D0C4C" w:rsidP="007D0C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13.5-17.5 g/</w:t>
            </w:r>
            <w:proofErr w:type="spellStart"/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7D0C4C" w:rsidRPr="007D0C4C" w14:paraId="08F927C2" w14:textId="77777777" w:rsidTr="007D0C4C">
        <w:tc>
          <w:tcPr>
            <w:tcW w:w="0" w:type="auto"/>
            <w:hideMark/>
          </w:tcPr>
          <w:p w14:paraId="093EC2DF" w14:textId="77777777" w:rsidR="007D0C4C" w:rsidRPr="007D0C4C" w:rsidRDefault="007D0C4C" w:rsidP="007D0C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Hematocrit</w:t>
            </w:r>
            <w:proofErr w:type="spellEnd"/>
          </w:p>
        </w:tc>
        <w:tc>
          <w:tcPr>
            <w:tcW w:w="0" w:type="auto"/>
            <w:hideMark/>
          </w:tcPr>
          <w:p w14:paraId="47C6962A" w14:textId="77777777" w:rsidR="007D0C4C" w:rsidRPr="007D0C4C" w:rsidRDefault="007D0C4C" w:rsidP="007D0C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18.5</w:t>
            </w:r>
          </w:p>
        </w:tc>
        <w:tc>
          <w:tcPr>
            <w:tcW w:w="0" w:type="auto"/>
            <w:hideMark/>
          </w:tcPr>
          <w:p w14:paraId="287BA918" w14:textId="77777777" w:rsidR="007D0C4C" w:rsidRPr="007D0C4C" w:rsidRDefault="007D0C4C" w:rsidP="007D0C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25.3</w:t>
            </w:r>
          </w:p>
        </w:tc>
        <w:tc>
          <w:tcPr>
            <w:tcW w:w="0" w:type="auto"/>
            <w:hideMark/>
          </w:tcPr>
          <w:p w14:paraId="2B12BD69" w14:textId="77777777" w:rsidR="007D0C4C" w:rsidRPr="007D0C4C" w:rsidRDefault="007D0C4C" w:rsidP="007D0C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41-50%</w:t>
            </w:r>
          </w:p>
        </w:tc>
      </w:tr>
      <w:tr w:rsidR="007D0C4C" w:rsidRPr="007D0C4C" w14:paraId="55CF4F61" w14:textId="77777777" w:rsidTr="007D0C4C">
        <w:tc>
          <w:tcPr>
            <w:tcW w:w="0" w:type="auto"/>
            <w:hideMark/>
          </w:tcPr>
          <w:p w14:paraId="5977034F" w14:textId="77777777" w:rsidR="007D0C4C" w:rsidRPr="007D0C4C" w:rsidRDefault="007D0C4C" w:rsidP="007D0C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WBC</w:t>
            </w:r>
          </w:p>
        </w:tc>
        <w:tc>
          <w:tcPr>
            <w:tcW w:w="0" w:type="auto"/>
            <w:hideMark/>
          </w:tcPr>
          <w:p w14:paraId="45C6D2A1" w14:textId="77777777" w:rsidR="007D0C4C" w:rsidRPr="007D0C4C" w:rsidRDefault="007D0C4C" w:rsidP="007D0C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22.6</w:t>
            </w:r>
          </w:p>
        </w:tc>
        <w:tc>
          <w:tcPr>
            <w:tcW w:w="0" w:type="auto"/>
            <w:hideMark/>
          </w:tcPr>
          <w:p w14:paraId="778B37A9" w14:textId="77777777" w:rsidR="007D0C4C" w:rsidRPr="007D0C4C" w:rsidRDefault="007D0C4C" w:rsidP="007D0C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25.8</w:t>
            </w:r>
          </w:p>
        </w:tc>
        <w:tc>
          <w:tcPr>
            <w:tcW w:w="0" w:type="auto"/>
            <w:hideMark/>
          </w:tcPr>
          <w:p w14:paraId="32E3520B" w14:textId="77777777" w:rsidR="007D0C4C" w:rsidRPr="007D0C4C" w:rsidRDefault="007D0C4C" w:rsidP="007D0C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4.0-11.0 x10^9/L</w:t>
            </w:r>
          </w:p>
        </w:tc>
      </w:tr>
      <w:tr w:rsidR="007D0C4C" w:rsidRPr="007D0C4C" w14:paraId="7B7FCF32" w14:textId="77777777" w:rsidTr="007D0C4C">
        <w:tc>
          <w:tcPr>
            <w:tcW w:w="0" w:type="auto"/>
            <w:hideMark/>
          </w:tcPr>
          <w:p w14:paraId="0D251ED9" w14:textId="77777777" w:rsidR="007D0C4C" w:rsidRPr="007D0C4C" w:rsidRDefault="007D0C4C" w:rsidP="007D0C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Lymphocytes</w:t>
            </w:r>
            <w:proofErr w:type="spellEnd"/>
          </w:p>
        </w:tc>
        <w:tc>
          <w:tcPr>
            <w:tcW w:w="0" w:type="auto"/>
            <w:hideMark/>
          </w:tcPr>
          <w:p w14:paraId="641D1FCE" w14:textId="77777777" w:rsidR="007D0C4C" w:rsidRPr="007D0C4C" w:rsidRDefault="007D0C4C" w:rsidP="007D0C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85</w:t>
            </w:r>
          </w:p>
        </w:tc>
        <w:tc>
          <w:tcPr>
            <w:tcW w:w="0" w:type="auto"/>
            <w:hideMark/>
          </w:tcPr>
          <w:p w14:paraId="4C5A0BC9" w14:textId="77777777" w:rsidR="007D0C4C" w:rsidRPr="007D0C4C" w:rsidRDefault="007D0C4C" w:rsidP="007D0C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82</w:t>
            </w:r>
          </w:p>
        </w:tc>
        <w:tc>
          <w:tcPr>
            <w:tcW w:w="0" w:type="auto"/>
            <w:hideMark/>
          </w:tcPr>
          <w:p w14:paraId="3582F1B7" w14:textId="77777777" w:rsidR="007D0C4C" w:rsidRPr="007D0C4C" w:rsidRDefault="007D0C4C" w:rsidP="007D0C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20-40%</w:t>
            </w:r>
          </w:p>
        </w:tc>
      </w:tr>
      <w:tr w:rsidR="007D0C4C" w:rsidRPr="007D0C4C" w14:paraId="69392A28" w14:textId="77777777" w:rsidTr="007D0C4C">
        <w:tc>
          <w:tcPr>
            <w:tcW w:w="0" w:type="auto"/>
            <w:hideMark/>
          </w:tcPr>
          <w:p w14:paraId="713CA992" w14:textId="77777777" w:rsidR="007D0C4C" w:rsidRPr="007D0C4C" w:rsidRDefault="007D0C4C" w:rsidP="007D0C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ALC</w:t>
            </w:r>
          </w:p>
        </w:tc>
        <w:tc>
          <w:tcPr>
            <w:tcW w:w="0" w:type="auto"/>
            <w:hideMark/>
          </w:tcPr>
          <w:p w14:paraId="3F424258" w14:textId="77777777" w:rsidR="007D0C4C" w:rsidRPr="007D0C4C" w:rsidRDefault="007D0C4C" w:rsidP="007D0C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19.2</w:t>
            </w:r>
          </w:p>
        </w:tc>
        <w:tc>
          <w:tcPr>
            <w:tcW w:w="0" w:type="auto"/>
            <w:hideMark/>
          </w:tcPr>
          <w:p w14:paraId="6BF810FE" w14:textId="77777777" w:rsidR="007D0C4C" w:rsidRPr="007D0C4C" w:rsidRDefault="007D0C4C" w:rsidP="007D0C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21.2</w:t>
            </w:r>
          </w:p>
        </w:tc>
        <w:tc>
          <w:tcPr>
            <w:tcW w:w="0" w:type="auto"/>
            <w:hideMark/>
          </w:tcPr>
          <w:p w14:paraId="26B0D71D" w14:textId="77777777" w:rsidR="007D0C4C" w:rsidRPr="007D0C4C" w:rsidRDefault="007D0C4C" w:rsidP="007D0C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1.0-4.8 x10^9/L</w:t>
            </w:r>
          </w:p>
        </w:tc>
      </w:tr>
      <w:tr w:rsidR="007D0C4C" w:rsidRPr="007D0C4C" w14:paraId="67BC40DA" w14:textId="77777777" w:rsidTr="007D0C4C">
        <w:tc>
          <w:tcPr>
            <w:tcW w:w="0" w:type="auto"/>
            <w:hideMark/>
          </w:tcPr>
          <w:p w14:paraId="51132A54" w14:textId="77777777" w:rsidR="007D0C4C" w:rsidRPr="007D0C4C" w:rsidRDefault="007D0C4C" w:rsidP="007D0C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Platelets</w:t>
            </w:r>
            <w:proofErr w:type="spellEnd"/>
          </w:p>
        </w:tc>
        <w:tc>
          <w:tcPr>
            <w:tcW w:w="0" w:type="auto"/>
            <w:hideMark/>
          </w:tcPr>
          <w:p w14:paraId="674BC4A3" w14:textId="77777777" w:rsidR="007D0C4C" w:rsidRPr="007D0C4C" w:rsidRDefault="007D0C4C" w:rsidP="007D0C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110</w:t>
            </w:r>
          </w:p>
        </w:tc>
        <w:tc>
          <w:tcPr>
            <w:tcW w:w="0" w:type="auto"/>
            <w:hideMark/>
          </w:tcPr>
          <w:p w14:paraId="60C37F2C" w14:textId="77777777" w:rsidR="007D0C4C" w:rsidRPr="007D0C4C" w:rsidRDefault="007D0C4C" w:rsidP="007D0C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125</w:t>
            </w:r>
          </w:p>
        </w:tc>
        <w:tc>
          <w:tcPr>
            <w:tcW w:w="0" w:type="auto"/>
            <w:hideMark/>
          </w:tcPr>
          <w:p w14:paraId="46F2B2A5" w14:textId="77777777" w:rsidR="007D0C4C" w:rsidRPr="007D0C4C" w:rsidRDefault="007D0C4C" w:rsidP="007D0C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150-400 x10^9/L</w:t>
            </w:r>
          </w:p>
        </w:tc>
      </w:tr>
      <w:tr w:rsidR="007D0C4C" w:rsidRPr="007D0C4C" w14:paraId="02539E33" w14:textId="77777777" w:rsidTr="007D0C4C">
        <w:tc>
          <w:tcPr>
            <w:tcW w:w="0" w:type="auto"/>
            <w:hideMark/>
          </w:tcPr>
          <w:p w14:paraId="3C10CE07" w14:textId="77777777" w:rsidR="007D0C4C" w:rsidRPr="007D0C4C" w:rsidRDefault="007D0C4C" w:rsidP="007D0C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Reticulocytes</w:t>
            </w:r>
            <w:proofErr w:type="spellEnd"/>
          </w:p>
        </w:tc>
        <w:tc>
          <w:tcPr>
            <w:tcW w:w="0" w:type="auto"/>
            <w:hideMark/>
          </w:tcPr>
          <w:p w14:paraId="6BBCAC6C" w14:textId="77777777" w:rsidR="007D0C4C" w:rsidRPr="007D0C4C" w:rsidRDefault="007D0C4C" w:rsidP="007D0C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12.5</w:t>
            </w:r>
          </w:p>
        </w:tc>
        <w:tc>
          <w:tcPr>
            <w:tcW w:w="0" w:type="auto"/>
            <w:hideMark/>
          </w:tcPr>
          <w:p w14:paraId="402F88D2" w14:textId="77777777" w:rsidR="007D0C4C" w:rsidRPr="007D0C4C" w:rsidRDefault="007D0C4C" w:rsidP="007D0C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8.2</w:t>
            </w:r>
          </w:p>
        </w:tc>
        <w:tc>
          <w:tcPr>
            <w:tcW w:w="0" w:type="auto"/>
            <w:hideMark/>
          </w:tcPr>
          <w:p w14:paraId="7AA0B52E" w14:textId="77777777" w:rsidR="007D0C4C" w:rsidRPr="007D0C4C" w:rsidRDefault="007D0C4C" w:rsidP="007D0C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0.5-2.5%</w:t>
            </w:r>
          </w:p>
        </w:tc>
      </w:tr>
      <w:tr w:rsidR="007D0C4C" w:rsidRPr="007D0C4C" w14:paraId="3EFC77B5" w14:textId="77777777" w:rsidTr="007D0C4C">
        <w:tc>
          <w:tcPr>
            <w:tcW w:w="0" w:type="auto"/>
            <w:hideMark/>
          </w:tcPr>
          <w:p w14:paraId="5CE8C100" w14:textId="77777777" w:rsidR="007D0C4C" w:rsidRPr="007D0C4C" w:rsidRDefault="007D0C4C" w:rsidP="007D0C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LDH</w:t>
            </w:r>
          </w:p>
        </w:tc>
        <w:tc>
          <w:tcPr>
            <w:tcW w:w="0" w:type="auto"/>
            <w:hideMark/>
          </w:tcPr>
          <w:p w14:paraId="6840F8DD" w14:textId="77777777" w:rsidR="007D0C4C" w:rsidRPr="007D0C4C" w:rsidRDefault="007D0C4C" w:rsidP="007D0C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845</w:t>
            </w:r>
          </w:p>
        </w:tc>
        <w:tc>
          <w:tcPr>
            <w:tcW w:w="0" w:type="auto"/>
            <w:hideMark/>
          </w:tcPr>
          <w:p w14:paraId="1F981B4A" w14:textId="77777777" w:rsidR="007D0C4C" w:rsidRPr="007D0C4C" w:rsidRDefault="007D0C4C" w:rsidP="007D0C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480</w:t>
            </w:r>
          </w:p>
        </w:tc>
        <w:tc>
          <w:tcPr>
            <w:tcW w:w="0" w:type="auto"/>
            <w:hideMark/>
          </w:tcPr>
          <w:p w14:paraId="295BBA07" w14:textId="77777777" w:rsidR="007D0C4C" w:rsidRPr="007D0C4C" w:rsidRDefault="007D0C4C" w:rsidP="007D0C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135-225 U/L</w:t>
            </w:r>
          </w:p>
        </w:tc>
      </w:tr>
      <w:tr w:rsidR="007D0C4C" w:rsidRPr="007D0C4C" w14:paraId="3E830593" w14:textId="77777777" w:rsidTr="007D0C4C">
        <w:tc>
          <w:tcPr>
            <w:tcW w:w="0" w:type="auto"/>
            <w:hideMark/>
          </w:tcPr>
          <w:p w14:paraId="76893A6F" w14:textId="77777777" w:rsidR="007D0C4C" w:rsidRPr="007D0C4C" w:rsidRDefault="007D0C4C" w:rsidP="007D0C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Total Bilirubin</w:t>
            </w:r>
          </w:p>
        </w:tc>
        <w:tc>
          <w:tcPr>
            <w:tcW w:w="0" w:type="auto"/>
            <w:hideMark/>
          </w:tcPr>
          <w:p w14:paraId="0993B2CF" w14:textId="77777777" w:rsidR="007D0C4C" w:rsidRPr="007D0C4C" w:rsidRDefault="007D0C4C" w:rsidP="007D0C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4.8</w:t>
            </w:r>
          </w:p>
        </w:tc>
        <w:tc>
          <w:tcPr>
            <w:tcW w:w="0" w:type="auto"/>
            <w:hideMark/>
          </w:tcPr>
          <w:p w14:paraId="023F53B2" w14:textId="77777777" w:rsidR="007D0C4C" w:rsidRPr="007D0C4C" w:rsidRDefault="007D0C4C" w:rsidP="007D0C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2.6</w:t>
            </w:r>
          </w:p>
        </w:tc>
        <w:tc>
          <w:tcPr>
            <w:tcW w:w="0" w:type="auto"/>
            <w:hideMark/>
          </w:tcPr>
          <w:p w14:paraId="527A7262" w14:textId="77777777" w:rsidR="007D0C4C" w:rsidRPr="007D0C4C" w:rsidRDefault="007D0C4C" w:rsidP="007D0C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0.2-1.2 mg/</w:t>
            </w:r>
            <w:proofErr w:type="spellStart"/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7D0C4C" w:rsidRPr="007D0C4C" w14:paraId="72B9D641" w14:textId="77777777" w:rsidTr="007D0C4C">
        <w:tc>
          <w:tcPr>
            <w:tcW w:w="0" w:type="auto"/>
            <w:hideMark/>
          </w:tcPr>
          <w:p w14:paraId="4379BF6E" w14:textId="77777777" w:rsidR="007D0C4C" w:rsidRPr="007D0C4C" w:rsidRDefault="007D0C4C" w:rsidP="007D0C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Direct</w:t>
            </w:r>
            <w:proofErr w:type="spellEnd"/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 Bilirubin</w:t>
            </w:r>
          </w:p>
        </w:tc>
        <w:tc>
          <w:tcPr>
            <w:tcW w:w="0" w:type="auto"/>
            <w:hideMark/>
          </w:tcPr>
          <w:p w14:paraId="30B1AF6F" w14:textId="77777777" w:rsidR="007D0C4C" w:rsidRPr="007D0C4C" w:rsidRDefault="007D0C4C" w:rsidP="007D0C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0.6</w:t>
            </w:r>
          </w:p>
        </w:tc>
        <w:tc>
          <w:tcPr>
            <w:tcW w:w="0" w:type="auto"/>
            <w:hideMark/>
          </w:tcPr>
          <w:p w14:paraId="2BA41250" w14:textId="77777777" w:rsidR="007D0C4C" w:rsidRPr="007D0C4C" w:rsidRDefault="007D0C4C" w:rsidP="007D0C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0.5</w:t>
            </w:r>
          </w:p>
        </w:tc>
        <w:tc>
          <w:tcPr>
            <w:tcW w:w="0" w:type="auto"/>
            <w:hideMark/>
          </w:tcPr>
          <w:p w14:paraId="505F4A7F" w14:textId="77777777" w:rsidR="007D0C4C" w:rsidRPr="007D0C4C" w:rsidRDefault="007D0C4C" w:rsidP="007D0C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0.0-0.3 mg/</w:t>
            </w:r>
            <w:proofErr w:type="spellStart"/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7D0C4C" w:rsidRPr="007D0C4C" w14:paraId="2EA5C09F" w14:textId="77777777" w:rsidTr="007D0C4C">
        <w:tc>
          <w:tcPr>
            <w:tcW w:w="0" w:type="auto"/>
            <w:hideMark/>
          </w:tcPr>
          <w:p w14:paraId="5E5D7FEF" w14:textId="77777777" w:rsidR="007D0C4C" w:rsidRPr="007D0C4C" w:rsidRDefault="007D0C4C" w:rsidP="007D0C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Haptoglobin</w:t>
            </w:r>
          </w:p>
        </w:tc>
        <w:tc>
          <w:tcPr>
            <w:tcW w:w="0" w:type="auto"/>
            <w:hideMark/>
          </w:tcPr>
          <w:p w14:paraId="4401EB7C" w14:textId="77777777" w:rsidR="007D0C4C" w:rsidRPr="007D0C4C" w:rsidRDefault="007D0C4C" w:rsidP="007D0C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&lt;10</w:t>
            </w:r>
          </w:p>
        </w:tc>
        <w:tc>
          <w:tcPr>
            <w:tcW w:w="0" w:type="auto"/>
            <w:hideMark/>
          </w:tcPr>
          <w:p w14:paraId="18B3D0F6" w14:textId="77777777" w:rsidR="007D0C4C" w:rsidRPr="007D0C4C" w:rsidRDefault="007D0C4C" w:rsidP="007D0C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22</w:t>
            </w:r>
          </w:p>
        </w:tc>
        <w:tc>
          <w:tcPr>
            <w:tcW w:w="0" w:type="auto"/>
            <w:hideMark/>
          </w:tcPr>
          <w:p w14:paraId="456429D6" w14:textId="77777777" w:rsidR="007D0C4C" w:rsidRPr="007D0C4C" w:rsidRDefault="007D0C4C" w:rsidP="007D0C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30-200 mg/</w:t>
            </w:r>
            <w:proofErr w:type="spellStart"/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7D0C4C" w:rsidRPr="007D0C4C" w14:paraId="2F3BCFE0" w14:textId="77777777" w:rsidTr="007D0C4C">
        <w:tc>
          <w:tcPr>
            <w:tcW w:w="0" w:type="auto"/>
            <w:hideMark/>
          </w:tcPr>
          <w:p w14:paraId="27DB7159" w14:textId="77777777" w:rsidR="007D0C4C" w:rsidRPr="007D0C4C" w:rsidRDefault="007D0C4C" w:rsidP="007D0C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DAT</w:t>
            </w:r>
          </w:p>
        </w:tc>
        <w:tc>
          <w:tcPr>
            <w:tcW w:w="0" w:type="auto"/>
            <w:hideMark/>
          </w:tcPr>
          <w:p w14:paraId="28983827" w14:textId="77777777" w:rsidR="007D0C4C" w:rsidRPr="007D0C4C" w:rsidRDefault="007D0C4C" w:rsidP="007D0C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Positive (</w:t>
            </w:r>
            <w:proofErr w:type="spellStart"/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IgG</w:t>
            </w:r>
            <w:proofErr w:type="spellEnd"/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72AEFB51" w14:textId="77777777" w:rsidR="007D0C4C" w:rsidRPr="007D0C4C" w:rsidRDefault="007D0C4C" w:rsidP="007D0C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Positive (</w:t>
            </w:r>
            <w:proofErr w:type="spellStart"/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IgG</w:t>
            </w:r>
            <w:proofErr w:type="spellEnd"/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3DEC59BF" w14:textId="77777777" w:rsidR="007D0C4C" w:rsidRPr="007D0C4C" w:rsidRDefault="007D0C4C" w:rsidP="007D0C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7D0C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Negative</w:t>
            </w:r>
          </w:p>
        </w:tc>
      </w:tr>
    </w:tbl>
    <w:p w14:paraId="7E6C28D0" w14:textId="77777777" w:rsidR="007D0C4C" w:rsidRDefault="007D0C4C" w:rsidP="007D0C4C">
      <w:pP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24A295E6" w14:textId="349976B7" w:rsidR="007D0C4C" w:rsidRPr="007D0C4C" w:rsidRDefault="007D0C4C" w:rsidP="007D0C4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7D0C4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Electronically Signed</w:t>
      </w: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M. Johnson (Hematology/Oncology)</w:t>
      </w: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A. Williams (Hematology)</w:t>
      </w: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T. Garcia (Nephrology)</w:t>
      </w:r>
      <w:r w:rsidRPr="007D0C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Date: 2025-04-08</w:t>
      </w:r>
    </w:p>
    <w:p w14:paraId="7D88147F" w14:textId="77777777" w:rsidR="00000000" w:rsidRPr="007D0C4C" w:rsidRDefault="00000000" w:rsidP="007D0C4C">
      <w:pPr>
        <w:rPr>
          <w:rFonts w:ascii="Arial" w:hAnsi="Arial" w:cs="Arial"/>
          <w:lang w:val="en-US"/>
        </w:rPr>
      </w:pPr>
    </w:p>
    <w:sectPr w:rsidR="00112DEB" w:rsidRPr="007D0C4C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F2EF9"/>
    <w:multiLevelType w:val="multilevel"/>
    <w:tmpl w:val="7FCC5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80D88"/>
    <w:multiLevelType w:val="multilevel"/>
    <w:tmpl w:val="BB80B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55901"/>
    <w:multiLevelType w:val="multilevel"/>
    <w:tmpl w:val="8568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33722"/>
    <w:multiLevelType w:val="multilevel"/>
    <w:tmpl w:val="A8323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07118D"/>
    <w:multiLevelType w:val="multilevel"/>
    <w:tmpl w:val="224AB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5546F1"/>
    <w:multiLevelType w:val="multilevel"/>
    <w:tmpl w:val="BC82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C42408"/>
    <w:multiLevelType w:val="multilevel"/>
    <w:tmpl w:val="04E66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E90D2B"/>
    <w:multiLevelType w:val="multilevel"/>
    <w:tmpl w:val="D040D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386AF8"/>
    <w:multiLevelType w:val="multilevel"/>
    <w:tmpl w:val="0FFC9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2A13C3"/>
    <w:multiLevelType w:val="multilevel"/>
    <w:tmpl w:val="8668B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1F5E72"/>
    <w:multiLevelType w:val="multilevel"/>
    <w:tmpl w:val="E88E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317DC"/>
    <w:multiLevelType w:val="multilevel"/>
    <w:tmpl w:val="07302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CD27B9"/>
    <w:multiLevelType w:val="multilevel"/>
    <w:tmpl w:val="55A88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3069A5"/>
    <w:multiLevelType w:val="multilevel"/>
    <w:tmpl w:val="779E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DA0E52"/>
    <w:multiLevelType w:val="multilevel"/>
    <w:tmpl w:val="0D8CF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017949"/>
    <w:multiLevelType w:val="multilevel"/>
    <w:tmpl w:val="823E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E90309"/>
    <w:multiLevelType w:val="multilevel"/>
    <w:tmpl w:val="42CC1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BC10CC"/>
    <w:multiLevelType w:val="multilevel"/>
    <w:tmpl w:val="1F82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C1714A"/>
    <w:multiLevelType w:val="multilevel"/>
    <w:tmpl w:val="012A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CD2CB2"/>
    <w:multiLevelType w:val="multilevel"/>
    <w:tmpl w:val="C876F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0932432">
    <w:abstractNumId w:val="12"/>
  </w:num>
  <w:num w:numId="2" w16cid:durableId="1847086184">
    <w:abstractNumId w:val="8"/>
  </w:num>
  <w:num w:numId="3" w16cid:durableId="797996362">
    <w:abstractNumId w:val="19"/>
  </w:num>
  <w:num w:numId="4" w16cid:durableId="148718537">
    <w:abstractNumId w:val="16"/>
  </w:num>
  <w:num w:numId="5" w16cid:durableId="470446657">
    <w:abstractNumId w:val="5"/>
  </w:num>
  <w:num w:numId="6" w16cid:durableId="326905271">
    <w:abstractNumId w:val="0"/>
  </w:num>
  <w:num w:numId="7" w16cid:durableId="1762724253">
    <w:abstractNumId w:val="17"/>
  </w:num>
  <w:num w:numId="8" w16cid:durableId="2077777821">
    <w:abstractNumId w:val="18"/>
  </w:num>
  <w:num w:numId="9" w16cid:durableId="1968704557">
    <w:abstractNumId w:val="14"/>
  </w:num>
  <w:num w:numId="10" w16cid:durableId="1016347461">
    <w:abstractNumId w:val="11"/>
  </w:num>
  <w:num w:numId="11" w16cid:durableId="2020307496">
    <w:abstractNumId w:val="15"/>
  </w:num>
  <w:num w:numId="12" w16cid:durableId="386497115">
    <w:abstractNumId w:val="7"/>
  </w:num>
  <w:num w:numId="13" w16cid:durableId="1223248004">
    <w:abstractNumId w:val="9"/>
  </w:num>
  <w:num w:numId="14" w16cid:durableId="1788086526">
    <w:abstractNumId w:val="10"/>
  </w:num>
  <w:num w:numId="15" w16cid:durableId="52777898">
    <w:abstractNumId w:val="4"/>
  </w:num>
  <w:num w:numId="16" w16cid:durableId="1486898304">
    <w:abstractNumId w:val="13"/>
  </w:num>
  <w:num w:numId="17" w16cid:durableId="875049330">
    <w:abstractNumId w:val="3"/>
  </w:num>
  <w:num w:numId="18" w16cid:durableId="454568970">
    <w:abstractNumId w:val="2"/>
  </w:num>
  <w:num w:numId="19" w16cid:durableId="1480154418">
    <w:abstractNumId w:val="6"/>
  </w:num>
  <w:num w:numId="20" w16cid:durableId="1882088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C4C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130906"/>
    <w:rsid w:val="001962C3"/>
    <w:rsid w:val="001B3C47"/>
    <w:rsid w:val="001D4E1E"/>
    <w:rsid w:val="001D7607"/>
    <w:rsid w:val="001E1FCC"/>
    <w:rsid w:val="00206323"/>
    <w:rsid w:val="00207C81"/>
    <w:rsid w:val="0023149C"/>
    <w:rsid w:val="00240190"/>
    <w:rsid w:val="002906F5"/>
    <w:rsid w:val="002928C2"/>
    <w:rsid w:val="002A0EAE"/>
    <w:rsid w:val="002A5AD5"/>
    <w:rsid w:val="002E281F"/>
    <w:rsid w:val="002E648E"/>
    <w:rsid w:val="003012AD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E611E"/>
    <w:rsid w:val="00501534"/>
    <w:rsid w:val="005300FE"/>
    <w:rsid w:val="005359C6"/>
    <w:rsid w:val="0054605D"/>
    <w:rsid w:val="00553B24"/>
    <w:rsid w:val="00554416"/>
    <w:rsid w:val="00563A80"/>
    <w:rsid w:val="005774CD"/>
    <w:rsid w:val="005A51F5"/>
    <w:rsid w:val="005B042D"/>
    <w:rsid w:val="005D1597"/>
    <w:rsid w:val="005E47DE"/>
    <w:rsid w:val="00651E52"/>
    <w:rsid w:val="0065339A"/>
    <w:rsid w:val="00657FC7"/>
    <w:rsid w:val="006725E1"/>
    <w:rsid w:val="00691150"/>
    <w:rsid w:val="006A2C1C"/>
    <w:rsid w:val="006B605E"/>
    <w:rsid w:val="00766F79"/>
    <w:rsid w:val="00787487"/>
    <w:rsid w:val="007B1650"/>
    <w:rsid w:val="007B7A2A"/>
    <w:rsid w:val="007C7EE1"/>
    <w:rsid w:val="007D0C4C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B5DCE"/>
    <w:rsid w:val="009D0CC7"/>
    <w:rsid w:val="009E751E"/>
    <w:rsid w:val="00A00306"/>
    <w:rsid w:val="00A111E0"/>
    <w:rsid w:val="00A60D90"/>
    <w:rsid w:val="00A81BC9"/>
    <w:rsid w:val="00AD64A9"/>
    <w:rsid w:val="00AE6BBC"/>
    <w:rsid w:val="00AF643E"/>
    <w:rsid w:val="00B15C64"/>
    <w:rsid w:val="00B462EF"/>
    <w:rsid w:val="00B56C17"/>
    <w:rsid w:val="00B843CF"/>
    <w:rsid w:val="00B902B6"/>
    <w:rsid w:val="00BF1DD8"/>
    <w:rsid w:val="00C07BD6"/>
    <w:rsid w:val="00C125F7"/>
    <w:rsid w:val="00C13570"/>
    <w:rsid w:val="00C23BCC"/>
    <w:rsid w:val="00C7186C"/>
    <w:rsid w:val="00C767CB"/>
    <w:rsid w:val="00C84D8B"/>
    <w:rsid w:val="00CA7C7F"/>
    <w:rsid w:val="00CB14FE"/>
    <w:rsid w:val="00CB63E7"/>
    <w:rsid w:val="00CE1A53"/>
    <w:rsid w:val="00D037E1"/>
    <w:rsid w:val="00D24C91"/>
    <w:rsid w:val="00D615DF"/>
    <w:rsid w:val="00DB5776"/>
    <w:rsid w:val="00DF3E66"/>
    <w:rsid w:val="00E12B11"/>
    <w:rsid w:val="00E51354"/>
    <w:rsid w:val="00E856A7"/>
    <w:rsid w:val="00EA444D"/>
    <w:rsid w:val="00ED2471"/>
    <w:rsid w:val="00EE59E2"/>
    <w:rsid w:val="00F102B6"/>
    <w:rsid w:val="00F54F39"/>
    <w:rsid w:val="00F61953"/>
    <w:rsid w:val="00F773D2"/>
    <w:rsid w:val="00F80AC7"/>
    <w:rsid w:val="00F81160"/>
    <w:rsid w:val="00F8483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C57625"/>
  <w14:defaultImageDpi w14:val="32767"/>
  <w15:chartTrackingRefBased/>
  <w15:docId w15:val="{464A05EF-EF32-6749-B5A6-0C451C1CF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D0C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D0C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D0C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D0C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D0C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D0C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D0C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D0C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D0C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D0C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D0C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D0C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D0C4C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D0C4C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D0C4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D0C4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D0C4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D0C4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D0C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D0C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D0C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D0C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D0C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D0C4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D0C4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D0C4C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D0C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D0C4C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D0C4C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7D0C4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7D0C4C"/>
    <w:rPr>
      <w:b/>
      <w:bCs/>
    </w:rPr>
  </w:style>
  <w:style w:type="character" w:customStyle="1" w:styleId="apple-converted-space">
    <w:name w:val="apple-converted-space"/>
    <w:basedOn w:val="Absatz-Standardschriftart"/>
    <w:rsid w:val="007D0C4C"/>
  </w:style>
  <w:style w:type="table" w:styleId="Tabellenraster">
    <w:name w:val="Table Grid"/>
    <w:basedOn w:val="NormaleTabelle"/>
    <w:uiPriority w:val="39"/>
    <w:rsid w:val="007D0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9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815</Words>
  <Characters>5136</Characters>
  <Application>Microsoft Office Word</Application>
  <DocSecurity>0</DocSecurity>
  <Lines>42</Lines>
  <Paragraphs>11</Paragraphs>
  <ScaleCrop>false</ScaleCrop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3</cp:revision>
  <dcterms:created xsi:type="dcterms:W3CDTF">2025-04-10T19:03:00Z</dcterms:created>
  <dcterms:modified xsi:type="dcterms:W3CDTF">2025-04-10T19:03:00Z</dcterms:modified>
</cp:coreProperties>
</file>