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46CB5" w14:textId="77777777" w:rsid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b/>
          <w:bCs/>
          <w:color w:val="000000"/>
          <w:kern w:val="0"/>
          <w:lang w:val="en-US" w:eastAsia="de-DE"/>
          <w14:ligatures w14:val="none"/>
        </w:rPr>
        <w:t>Patient</w:t>
      </w:r>
      <w:r w:rsidRPr="0065372E">
        <w:rPr>
          <w:rFonts w:ascii="Arial" w:eastAsia="Times New Roman" w:hAnsi="Arial" w:cs="Arial"/>
          <w:color w:val="000000"/>
          <w:kern w:val="0"/>
          <w:lang w:val="en-US" w:eastAsia="de-DE"/>
          <w14:ligatures w14:val="none"/>
        </w:rPr>
        <w:t>: F.B. (DOB 1996-09-21)</w:t>
      </w:r>
      <w:r w:rsidRPr="0065372E">
        <w:rPr>
          <w:rFonts w:ascii="Arial" w:eastAsia="Times New Roman" w:hAnsi="Arial" w:cs="Arial"/>
          <w:color w:val="000000"/>
          <w:kern w:val="0"/>
          <w:lang w:val="en-US" w:eastAsia="de-DE"/>
          <w14:ligatures w14:val="none"/>
        </w:rPr>
        <w:br/>
      </w:r>
      <w:r w:rsidRPr="0065372E">
        <w:rPr>
          <w:rFonts w:ascii="Arial" w:eastAsia="Times New Roman" w:hAnsi="Arial" w:cs="Arial"/>
          <w:b/>
          <w:bCs/>
          <w:color w:val="000000"/>
          <w:kern w:val="0"/>
          <w:lang w:val="en-US" w:eastAsia="de-DE"/>
          <w14:ligatures w14:val="none"/>
        </w:rPr>
        <w:t>MRN</w:t>
      </w:r>
      <w:r w:rsidRPr="0065372E">
        <w:rPr>
          <w:rFonts w:ascii="Arial" w:eastAsia="Times New Roman" w:hAnsi="Arial" w:cs="Arial"/>
          <w:color w:val="000000"/>
          <w:kern w:val="0"/>
          <w:lang w:val="en-US" w:eastAsia="de-DE"/>
          <w14:ligatures w14:val="none"/>
        </w:rPr>
        <w:t>: 243789</w:t>
      </w:r>
      <w:r w:rsidRPr="0065372E">
        <w:rPr>
          <w:rFonts w:ascii="Arial" w:eastAsia="Times New Roman" w:hAnsi="Arial" w:cs="Arial"/>
          <w:color w:val="000000"/>
          <w:kern w:val="0"/>
          <w:lang w:val="en-US" w:eastAsia="de-DE"/>
          <w14:ligatures w14:val="none"/>
        </w:rPr>
        <w:br/>
      </w:r>
      <w:r w:rsidRPr="0065372E">
        <w:rPr>
          <w:rFonts w:ascii="Arial" w:eastAsia="Times New Roman" w:hAnsi="Arial" w:cs="Arial"/>
          <w:b/>
          <w:bCs/>
          <w:color w:val="000000"/>
          <w:kern w:val="0"/>
          <w:lang w:val="en-US" w:eastAsia="de-DE"/>
          <w14:ligatures w14:val="none"/>
        </w:rPr>
        <w:t>Admission</w:t>
      </w:r>
      <w:r w:rsidRPr="0065372E">
        <w:rPr>
          <w:rFonts w:ascii="Arial" w:eastAsia="Times New Roman" w:hAnsi="Arial" w:cs="Arial"/>
          <w:color w:val="000000"/>
          <w:kern w:val="0"/>
          <w:lang w:val="en-US" w:eastAsia="de-DE"/>
          <w14:ligatures w14:val="none"/>
        </w:rPr>
        <w:t>: 2025-03-15 | </w:t>
      </w:r>
      <w:r w:rsidRPr="0065372E">
        <w:rPr>
          <w:rFonts w:ascii="Arial" w:eastAsia="Times New Roman" w:hAnsi="Arial" w:cs="Arial"/>
          <w:b/>
          <w:bCs/>
          <w:color w:val="000000"/>
          <w:kern w:val="0"/>
          <w:lang w:val="en-US" w:eastAsia="de-DE"/>
          <w14:ligatures w14:val="none"/>
        </w:rPr>
        <w:t>Discharge</w:t>
      </w:r>
      <w:r w:rsidRPr="0065372E">
        <w:rPr>
          <w:rFonts w:ascii="Arial" w:eastAsia="Times New Roman" w:hAnsi="Arial" w:cs="Arial"/>
          <w:color w:val="000000"/>
          <w:kern w:val="0"/>
          <w:lang w:val="en-US" w:eastAsia="de-DE"/>
          <w14:ligatures w14:val="none"/>
        </w:rPr>
        <w:t>: 2025-03-28</w:t>
      </w:r>
      <w:r w:rsidRPr="0065372E">
        <w:rPr>
          <w:rFonts w:ascii="Arial" w:eastAsia="Times New Roman" w:hAnsi="Arial" w:cs="Arial"/>
          <w:color w:val="000000"/>
          <w:kern w:val="0"/>
          <w:lang w:val="en-US" w:eastAsia="de-DE"/>
          <w14:ligatures w14:val="none"/>
        </w:rPr>
        <w:br/>
      </w:r>
      <w:r w:rsidRPr="0065372E">
        <w:rPr>
          <w:rFonts w:ascii="Arial" w:eastAsia="Times New Roman" w:hAnsi="Arial" w:cs="Arial"/>
          <w:b/>
          <w:bCs/>
          <w:color w:val="000000"/>
          <w:kern w:val="0"/>
          <w:lang w:val="en-US" w:eastAsia="de-DE"/>
          <w14:ligatures w14:val="none"/>
        </w:rPr>
        <w:t>Physician</w:t>
      </w:r>
      <w:r w:rsidRPr="0065372E">
        <w:rPr>
          <w:rFonts w:ascii="Arial" w:eastAsia="Times New Roman" w:hAnsi="Arial" w:cs="Arial"/>
          <w:color w:val="000000"/>
          <w:kern w:val="0"/>
          <w:lang w:val="en-US" w:eastAsia="de-DE"/>
          <w14:ligatures w14:val="none"/>
        </w:rPr>
        <w:t>: Dr. M. Weber (Hematology/Oncology)</w:t>
      </w:r>
    </w:p>
    <w:p w14:paraId="468D9542" w14:textId="77777777" w:rsidR="0065372E" w:rsidRPr="0065372E" w:rsidRDefault="0065372E" w:rsidP="0065372E">
      <w:pPr>
        <w:rPr>
          <w:rFonts w:ascii="Arial" w:eastAsia="Times New Roman" w:hAnsi="Arial" w:cs="Arial"/>
          <w:color w:val="000000"/>
          <w:kern w:val="0"/>
          <w:lang w:val="en-US" w:eastAsia="de-DE"/>
          <w14:ligatures w14:val="none"/>
        </w:rPr>
      </w:pPr>
    </w:p>
    <w:p w14:paraId="067B3FDD" w14:textId="77777777" w:rsidR="0065372E" w:rsidRPr="0065372E" w:rsidRDefault="0065372E" w:rsidP="0065372E">
      <w:pPr>
        <w:outlineLvl w:val="1"/>
        <w:rPr>
          <w:rFonts w:ascii="Arial" w:eastAsia="Times New Roman" w:hAnsi="Arial" w:cs="Arial"/>
          <w:b/>
          <w:bCs/>
          <w:color w:val="000000"/>
          <w:kern w:val="0"/>
          <w:lang w:val="en-US" w:eastAsia="de-DE"/>
          <w14:ligatures w14:val="none"/>
        </w:rPr>
      </w:pPr>
      <w:r w:rsidRPr="0065372E">
        <w:rPr>
          <w:rFonts w:ascii="Arial" w:eastAsia="Times New Roman" w:hAnsi="Arial" w:cs="Arial"/>
          <w:b/>
          <w:bCs/>
          <w:color w:val="000000"/>
          <w:kern w:val="0"/>
          <w:lang w:val="en-US" w:eastAsia="de-DE"/>
          <w14:ligatures w14:val="none"/>
        </w:rPr>
        <w:t>DISCHARGE DIAGNOSIS</w:t>
      </w:r>
    </w:p>
    <w:p w14:paraId="414DB68F" w14:textId="77777777" w:rsid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B-cell Precursor Acute Lymphoblastic Leukemia (B-ALL) receiving Blinatumomab</w:t>
      </w:r>
    </w:p>
    <w:p w14:paraId="6B3477C0" w14:textId="77777777" w:rsidR="0065372E" w:rsidRPr="0065372E" w:rsidRDefault="0065372E" w:rsidP="0065372E">
      <w:pPr>
        <w:rPr>
          <w:rFonts w:ascii="Arial" w:eastAsia="Times New Roman" w:hAnsi="Arial" w:cs="Arial"/>
          <w:color w:val="000000"/>
          <w:kern w:val="0"/>
          <w:lang w:val="en-US" w:eastAsia="de-DE"/>
          <w14:ligatures w14:val="none"/>
        </w:rPr>
      </w:pPr>
    </w:p>
    <w:p w14:paraId="5D616B68" w14:textId="77777777" w:rsidR="0065372E" w:rsidRPr="0065372E" w:rsidRDefault="0065372E" w:rsidP="0065372E">
      <w:pPr>
        <w:outlineLvl w:val="1"/>
        <w:rPr>
          <w:rFonts w:ascii="Arial" w:eastAsia="Times New Roman" w:hAnsi="Arial" w:cs="Arial"/>
          <w:b/>
          <w:bCs/>
          <w:color w:val="000000"/>
          <w:kern w:val="0"/>
          <w:lang w:eastAsia="de-DE"/>
          <w14:ligatures w14:val="none"/>
        </w:rPr>
      </w:pPr>
      <w:r w:rsidRPr="0065372E">
        <w:rPr>
          <w:rFonts w:ascii="Arial" w:eastAsia="Times New Roman" w:hAnsi="Arial" w:cs="Arial"/>
          <w:b/>
          <w:bCs/>
          <w:color w:val="000000"/>
          <w:kern w:val="0"/>
          <w:lang w:eastAsia="de-DE"/>
          <w14:ligatures w14:val="none"/>
        </w:rPr>
        <w:t>ONCOLOGICAL DIAGNOSIS</w:t>
      </w:r>
    </w:p>
    <w:p w14:paraId="7D625E5A" w14:textId="77777777" w:rsidR="0065372E" w:rsidRPr="0065372E" w:rsidRDefault="0065372E" w:rsidP="0065372E">
      <w:pPr>
        <w:numPr>
          <w:ilvl w:val="0"/>
          <w:numId w:val="15"/>
        </w:numPr>
        <w:rPr>
          <w:rFonts w:ascii="Arial" w:eastAsia="Times New Roman" w:hAnsi="Arial" w:cs="Arial"/>
          <w:color w:val="000000"/>
          <w:kern w:val="0"/>
          <w:lang w:val="en-US" w:eastAsia="de-DE"/>
          <w14:ligatures w14:val="none"/>
        </w:rPr>
      </w:pPr>
      <w:r w:rsidRPr="0065372E">
        <w:rPr>
          <w:rFonts w:ascii="Arial" w:eastAsia="Times New Roman" w:hAnsi="Arial" w:cs="Arial"/>
          <w:b/>
          <w:bCs/>
          <w:color w:val="000000"/>
          <w:kern w:val="0"/>
          <w:lang w:val="en-US" w:eastAsia="de-DE"/>
          <w14:ligatures w14:val="none"/>
        </w:rPr>
        <w:t>Primary</w:t>
      </w:r>
      <w:r w:rsidRPr="0065372E">
        <w:rPr>
          <w:rFonts w:ascii="Arial" w:eastAsia="Times New Roman" w:hAnsi="Arial" w:cs="Arial"/>
          <w:color w:val="000000"/>
          <w:kern w:val="0"/>
          <w:lang w:val="en-US" w:eastAsia="de-DE"/>
          <w14:ligatures w14:val="none"/>
        </w:rPr>
        <w:t>: B-cell Precursor Acute Lymphoblastic Leukemia (B-ALL)</w:t>
      </w:r>
    </w:p>
    <w:p w14:paraId="41CAA046" w14:textId="77777777" w:rsidR="0065372E" w:rsidRPr="0065372E" w:rsidRDefault="0065372E" w:rsidP="0065372E">
      <w:pPr>
        <w:numPr>
          <w:ilvl w:val="0"/>
          <w:numId w:val="15"/>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b/>
          <w:bCs/>
          <w:color w:val="000000"/>
          <w:kern w:val="0"/>
          <w:lang w:eastAsia="de-DE"/>
          <w14:ligatures w14:val="none"/>
        </w:rPr>
        <w:t>Diagnosed</w:t>
      </w:r>
      <w:proofErr w:type="spellEnd"/>
      <w:r w:rsidRPr="0065372E">
        <w:rPr>
          <w:rFonts w:ascii="Arial" w:eastAsia="Times New Roman" w:hAnsi="Arial" w:cs="Arial"/>
          <w:color w:val="000000"/>
          <w:kern w:val="0"/>
          <w:lang w:eastAsia="de-DE"/>
          <w14:ligatures w14:val="none"/>
        </w:rPr>
        <w:t>: 2024-11-10</w:t>
      </w:r>
    </w:p>
    <w:p w14:paraId="157387C1" w14:textId="77777777" w:rsidR="0065372E" w:rsidRPr="0065372E" w:rsidRDefault="0065372E" w:rsidP="0065372E">
      <w:pPr>
        <w:numPr>
          <w:ilvl w:val="0"/>
          <w:numId w:val="15"/>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b/>
          <w:bCs/>
          <w:color w:val="000000"/>
          <w:kern w:val="0"/>
          <w:lang w:eastAsia="de-DE"/>
          <w14:ligatures w14:val="none"/>
        </w:rPr>
        <w:t>Histology</w:t>
      </w:r>
      <w:proofErr w:type="spellEnd"/>
      <w:r w:rsidRPr="0065372E">
        <w:rPr>
          <w:rFonts w:ascii="Arial" w:eastAsia="Times New Roman" w:hAnsi="Arial" w:cs="Arial"/>
          <w:b/>
          <w:bCs/>
          <w:color w:val="000000"/>
          <w:kern w:val="0"/>
          <w:lang w:eastAsia="de-DE"/>
          <w14:ligatures w14:val="none"/>
        </w:rPr>
        <w:t>/</w:t>
      </w:r>
      <w:proofErr w:type="spellStart"/>
      <w:r w:rsidRPr="0065372E">
        <w:rPr>
          <w:rFonts w:ascii="Arial" w:eastAsia="Times New Roman" w:hAnsi="Arial" w:cs="Arial"/>
          <w:b/>
          <w:bCs/>
          <w:color w:val="000000"/>
          <w:kern w:val="0"/>
          <w:lang w:eastAsia="de-DE"/>
          <w14:ligatures w14:val="none"/>
        </w:rPr>
        <w:t>Immunophenotype</w:t>
      </w:r>
      <w:proofErr w:type="spellEnd"/>
      <w:r w:rsidRPr="0065372E">
        <w:rPr>
          <w:rFonts w:ascii="Arial" w:eastAsia="Times New Roman" w:hAnsi="Arial" w:cs="Arial"/>
          <w:color w:val="000000"/>
          <w:kern w:val="0"/>
          <w:lang w:eastAsia="de-DE"/>
          <w14:ligatures w14:val="none"/>
        </w:rPr>
        <w:t>:</w:t>
      </w:r>
    </w:p>
    <w:p w14:paraId="0C2BC74A" w14:textId="77777777" w:rsidR="0065372E" w:rsidRPr="0065372E" w:rsidRDefault="0065372E" w:rsidP="0065372E">
      <w:pPr>
        <w:numPr>
          <w:ilvl w:val="1"/>
          <w:numId w:val="15"/>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Bone</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marrow</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Hypercellular</w:t>
      </w:r>
      <w:proofErr w:type="spellEnd"/>
      <w:r w:rsidRPr="0065372E">
        <w:rPr>
          <w:rFonts w:ascii="Arial" w:eastAsia="Times New Roman" w:hAnsi="Arial" w:cs="Arial"/>
          <w:color w:val="000000"/>
          <w:kern w:val="0"/>
          <w:lang w:eastAsia="de-DE"/>
          <w14:ligatures w14:val="none"/>
        </w:rPr>
        <w:t xml:space="preserve"> (90%) </w:t>
      </w:r>
      <w:proofErr w:type="spellStart"/>
      <w:r w:rsidRPr="0065372E">
        <w:rPr>
          <w:rFonts w:ascii="Arial" w:eastAsia="Times New Roman" w:hAnsi="Arial" w:cs="Arial"/>
          <w:color w:val="000000"/>
          <w:kern w:val="0"/>
          <w:lang w:eastAsia="de-DE"/>
          <w14:ligatures w14:val="none"/>
        </w:rPr>
        <w:t>with</w:t>
      </w:r>
      <w:proofErr w:type="spellEnd"/>
      <w:r w:rsidRPr="0065372E">
        <w:rPr>
          <w:rFonts w:ascii="Arial" w:eastAsia="Times New Roman" w:hAnsi="Arial" w:cs="Arial"/>
          <w:color w:val="000000"/>
          <w:kern w:val="0"/>
          <w:lang w:eastAsia="de-DE"/>
          <w14:ligatures w14:val="none"/>
        </w:rPr>
        <w:t xml:space="preserve"> 85% </w:t>
      </w:r>
      <w:proofErr w:type="spellStart"/>
      <w:r w:rsidRPr="0065372E">
        <w:rPr>
          <w:rFonts w:ascii="Arial" w:eastAsia="Times New Roman" w:hAnsi="Arial" w:cs="Arial"/>
          <w:color w:val="000000"/>
          <w:kern w:val="0"/>
          <w:lang w:eastAsia="de-DE"/>
          <w14:ligatures w14:val="none"/>
        </w:rPr>
        <w:t>lymphoblasts</w:t>
      </w:r>
      <w:proofErr w:type="spellEnd"/>
    </w:p>
    <w:p w14:paraId="06892300" w14:textId="77777777" w:rsidR="0065372E" w:rsidRPr="0065372E" w:rsidRDefault="0065372E" w:rsidP="0065372E">
      <w:pPr>
        <w:numPr>
          <w:ilvl w:val="1"/>
          <w:numId w:val="15"/>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 xml:space="preserve">Flow cytometry: CD19+, CD20+, CD10+, CD34+, </w:t>
      </w:r>
      <w:proofErr w:type="spellStart"/>
      <w:r w:rsidRPr="0065372E">
        <w:rPr>
          <w:rFonts w:ascii="Arial" w:eastAsia="Times New Roman" w:hAnsi="Arial" w:cs="Arial"/>
          <w:color w:val="000000"/>
          <w:kern w:val="0"/>
          <w:lang w:val="en-US" w:eastAsia="de-DE"/>
          <w14:ligatures w14:val="none"/>
        </w:rPr>
        <w:t>TdT</w:t>
      </w:r>
      <w:proofErr w:type="spellEnd"/>
      <w:r w:rsidRPr="0065372E">
        <w:rPr>
          <w:rFonts w:ascii="Arial" w:eastAsia="Times New Roman" w:hAnsi="Arial" w:cs="Arial"/>
          <w:color w:val="000000"/>
          <w:kern w:val="0"/>
          <w:lang w:val="en-US" w:eastAsia="de-DE"/>
          <w14:ligatures w14:val="none"/>
        </w:rPr>
        <w:t>+, CD22+, CD79a+, CD45 dim, CD38+, HLA-DR+</w:t>
      </w:r>
    </w:p>
    <w:p w14:paraId="5610648E" w14:textId="77777777" w:rsidR="0065372E" w:rsidRPr="0065372E" w:rsidRDefault="0065372E" w:rsidP="0065372E">
      <w:pPr>
        <w:numPr>
          <w:ilvl w:val="1"/>
          <w:numId w:val="15"/>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Negative for myeloid and T-cell markers</w:t>
      </w:r>
    </w:p>
    <w:p w14:paraId="4DEE8635" w14:textId="77777777" w:rsidR="0065372E" w:rsidRPr="0065372E" w:rsidRDefault="0065372E" w:rsidP="0065372E">
      <w:pPr>
        <w:numPr>
          <w:ilvl w:val="0"/>
          <w:numId w:val="15"/>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b/>
          <w:bCs/>
          <w:color w:val="000000"/>
          <w:kern w:val="0"/>
          <w:lang w:eastAsia="de-DE"/>
          <w14:ligatures w14:val="none"/>
        </w:rPr>
        <w:t>Cytogenetics</w:t>
      </w:r>
      <w:proofErr w:type="spellEnd"/>
      <w:r w:rsidRPr="0065372E">
        <w:rPr>
          <w:rFonts w:ascii="Arial" w:eastAsia="Times New Roman" w:hAnsi="Arial" w:cs="Arial"/>
          <w:color w:val="000000"/>
          <w:kern w:val="0"/>
          <w:lang w:eastAsia="de-DE"/>
          <w14:ligatures w14:val="none"/>
        </w:rPr>
        <w:t>:</w:t>
      </w:r>
    </w:p>
    <w:p w14:paraId="529F8B4D" w14:textId="77777777" w:rsidR="0065372E" w:rsidRPr="0065372E" w:rsidRDefault="0065372E" w:rsidP="0065372E">
      <w:pPr>
        <w:numPr>
          <w:ilvl w:val="1"/>
          <w:numId w:val="15"/>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Karyotype</w:t>
      </w:r>
      <w:proofErr w:type="spellEnd"/>
      <w:r w:rsidRPr="0065372E">
        <w:rPr>
          <w:rFonts w:ascii="Arial" w:eastAsia="Times New Roman" w:hAnsi="Arial" w:cs="Arial"/>
          <w:color w:val="000000"/>
          <w:kern w:val="0"/>
          <w:lang w:eastAsia="de-DE"/>
          <w14:ligatures w14:val="none"/>
        </w:rPr>
        <w:t xml:space="preserve">: </w:t>
      </w:r>
      <w:proofErr w:type="gramStart"/>
      <w:r w:rsidRPr="0065372E">
        <w:rPr>
          <w:rFonts w:ascii="Arial" w:eastAsia="Times New Roman" w:hAnsi="Arial" w:cs="Arial"/>
          <w:color w:val="000000"/>
          <w:kern w:val="0"/>
          <w:lang w:eastAsia="de-DE"/>
          <w14:ligatures w14:val="none"/>
        </w:rPr>
        <w:t>46,XY</w:t>
      </w:r>
      <w:proofErr w:type="gramEnd"/>
      <w:r w:rsidRPr="0065372E">
        <w:rPr>
          <w:rFonts w:ascii="Arial" w:eastAsia="Times New Roman" w:hAnsi="Arial" w:cs="Arial"/>
          <w:color w:val="000000"/>
          <w:kern w:val="0"/>
          <w:lang w:eastAsia="de-DE"/>
          <w14:ligatures w14:val="none"/>
        </w:rPr>
        <w:t>[20]</w:t>
      </w:r>
    </w:p>
    <w:p w14:paraId="4DAFDFF7" w14:textId="77777777" w:rsidR="0065372E" w:rsidRPr="0065372E" w:rsidRDefault="0065372E" w:rsidP="0065372E">
      <w:pPr>
        <w:numPr>
          <w:ilvl w:val="1"/>
          <w:numId w:val="15"/>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FISH: Negative for BCR-ABL1, KMT2A(MLL), ETV6-RUNX1, TCF3-PBX1, iAMP21, hypo/</w:t>
      </w:r>
      <w:proofErr w:type="spellStart"/>
      <w:r w:rsidRPr="0065372E">
        <w:rPr>
          <w:rFonts w:ascii="Arial" w:eastAsia="Times New Roman" w:hAnsi="Arial" w:cs="Arial"/>
          <w:color w:val="000000"/>
          <w:kern w:val="0"/>
          <w:lang w:val="en-US" w:eastAsia="de-DE"/>
          <w14:ligatures w14:val="none"/>
        </w:rPr>
        <w:t>hyperdiploidy</w:t>
      </w:r>
      <w:proofErr w:type="spellEnd"/>
    </w:p>
    <w:p w14:paraId="6F2FDC25" w14:textId="77777777" w:rsidR="0065372E" w:rsidRPr="0065372E" w:rsidRDefault="0065372E" w:rsidP="0065372E">
      <w:pPr>
        <w:numPr>
          <w:ilvl w:val="0"/>
          <w:numId w:val="15"/>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b/>
          <w:bCs/>
          <w:color w:val="000000"/>
          <w:kern w:val="0"/>
          <w:lang w:eastAsia="de-DE"/>
          <w14:ligatures w14:val="none"/>
        </w:rPr>
        <w:t>Molecular</w:t>
      </w:r>
      <w:proofErr w:type="spellEnd"/>
      <w:r w:rsidRPr="0065372E">
        <w:rPr>
          <w:rFonts w:ascii="Arial" w:eastAsia="Times New Roman" w:hAnsi="Arial" w:cs="Arial"/>
          <w:color w:val="000000"/>
          <w:kern w:val="0"/>
          <w:lang w:eastAsia="de-DE"/>
          <w14:ligatures w14:val="none"/>
        </w:rPr>
        <w:t>:</w:t>
      </w:r>
    </w:p>
    <w:p w14:paraId="1A1D7A58" w14:textId="52B0A866" w:rsidR="0065372E" w:rsidRPr="0065372E" w:rsidRDefault="0065372E" w:rsidP="0065372E">
      <w:pPr>
        <w:numPr>
          <w:ilvl w:val="1"/>
          <w:numId w:val="15"/>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IKZF1 deletion detected (</w:t>
      </w:r>
      <w:r w:rsidR="00AD271D">
        <w:rPr>
          <w:rFonts w:ascii="Arial" w:eastAsia="Times New Roman" w:hAnsi="Arial" w:cs="Arial"/>
          <w:color w:val="000000"/>
          <w:kern w:val="0"/>
          <w:lang w:val="en-US" w:eastAsia="de-DE"/>
          <w14:ligatures w14:val="none"/>
        </w:rPr>
        <w:t>good</w:t>
      </w:r>
      <w:r w:rsidRPr="0065372E">
        <w:rPr>
          <w:rFonts w:ascii="Arial" w:eastAsia="Times New Roman" w:hAnsi="Arial" w:cs="Arial"/>
          <w:color w:val="000000"/>
          <w:kern w:val="0"/>
          <w:lang w:val="en-US" w:eastAsia="de-DE"/>
          <w14:ligatures w14:val="none"/>
        </w:rPr>
        <w:t xml:space="preserve"> prognostic marker)</w:t>
      </w:r>
    </w:p>
    <w:p w14:paraId="77EB4208" w14:textId="77777777" w:rsidR="0065372E" w:rsidRPr="0065372E" w:rsidRDefault="0065372E" w:rsidP="0065372E">
      <w:pPr>
        <w:numPr>
          <w:ilvl w:val="1"/>
          <w:numId w:val="15"/>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JAK2, CRLF2, NOTCH1, FBXW7, and TP53 mutations negative</w:t>
      </w:r>
    </w:p>
    <w:p w14:paraId="1751125D" w14:textId="77777777" w:rsidR="0065372E" w:rsidRPr="0065372E" w:rsidRDefault="0065372E" w:rsidP="0065372E">
      <w:pPr>
        <w:numPr>
          <w:ilvl w:val="0"/>
          <w:numId w:val="15"/>
        </w:numPr>
        <w:rPr>
          <w:rFonts w:ascii="Arial" w:eastAsia="Times New Roman" w:hAnsi="Arial" w:cs="Arial"/>
          <w:color w:val="000000"/>
          <w:kern w:val="0"/>
          <w:lang w:eastAsia="de-DE"/>
          <w14:ligatures w14:val="none"/>
        </w:rPr>
      </w:pPr>
      <w:r w:rsidRPr="0065372E">
        <w:rPr>
          <w:rFonts w:ascii="Arial" w:eastAsia="Times New Roman" w:hAnsi="Arial" w:cs="Arial"/>
          <w:b/>
          <w:bCs/>
          <w:color w:val="000000"/>
          <w:kern w:val="0"/>
          <w:lang w:eastAsia="de-DE"/>
          <w14:ligatures w14:val="none"/>
        </w:rPr>
        <w:t>Risk Classification</w:t>
      </w:r>
      <w:r w:rsidRPr="0065372E">
        <w:rPr>
          <w:rFonts w:ascii="Arial" w:eastAsia="Times New Roman" w:hAnsi="Arial" w:cs="Arial"/>
          <w:color w:val="000000"/>
          <w:kern w:val="0"/>
          <w:lang w:eastAsia="de-DE"/>
          <w14:ligatures w14:val="none"/>
        </w:rPr>
        <w:t>:</w:t>
      </w:r>
    </w:p>
    <w:p w14:paraId="1C3A2B04" w14:textId="77777777" w:rsidR="0065372E" w:rsidRPr="0065372E" w:rsidRDefault="0065372E" w:rsidP="0065372E">
      <w:pPr>
        <w:numPr>
          <w:ilvl w:val="1"/>
          <w:numId w:val="15"/>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GMALL: High Risk (elevated WBC at diagnosis: 56 × 10^9/L)</w:t>
      </w:r>
    </w:p>
    <w:p w14:paraId="7E90F8E3" w14:textId="77777777" w:rsidR="0065372E" w:rsidRPr="0065372E" w:rsidRDefault="0065372E" w:rsidP="0065372E">
      <w:pPr>
        <w:numPr>
          <w:ilvl w:val="0"/>
          <w:numId w:val="15"/>
        </w:numPr>
        <w:rPr>
          <w:rFonts w:ascii="Arial" w:eastAsia="Times New Roman" w:hAnsi="Arial" w:cs="Arial"/>
          <w:color w:val="000000"/>
          <w:kern w:val="0"/>
          <w:lang w:eastAsia="de-DE"/>
          <w14:ligatures w14:val="none"/>
        </w:rPr>
      </w:pPr>
      <w:proofErr w:type="gramStart"/>
      <w:r w:rsidRPr="0065372E">
        <w:rPr>
          <w:rFonts w:ascii="Arial" w:eastAsia="Times New Roman" w:hAnsi="Arial" w:cs="Arial"/>
          <w:b/>
          <w:bCs/>
          <w:color w:val="000000"/>
          <w:kern w:val="0"/>
          <w:lang w:eastAsia="de-DE"/>
          <w14:ligatures w14:val="none"/>
        </w:rPr>
        <w:t>MRD Status</w:t>
      </w:r>
      <w:proofErr w:type="gramEnd"/>
      <w:r w:rsidRPr="0065372E">
        <w:rPr>
          <w:rFonts w:ascii="Arial" w:eastAsia="Times New Roman" w:hAnsi="Arial" w:cs="Arial"/>
          <w:color w:val="000000"/>
          <w:kern w:val="0"/>
          <w:lang w:eastAsia="de-DE"/>
          <w14:ligatures w14:val="none"/>
        </w:rPr>
        <w:t>:</w:t>
      </w:r>
    </w:p>
    <w:p w14:paraId="1AA924C3" w14:textId="77777777" w:rsidR="0065372E" w:rsidRPr="0065372E" w:rsidRDefault="0065372E" w:rsidP="0065372E">
      <w:pPr>
        <w:numPr>
          <w:ilvl w:val="1"/>
          <w:numId w:val="15"/>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 xml:space="preserve">After </w:t>
      </w:r>
      <w:proofErr w:type="spellStart"/>
      <w:r w:rsidRPr="0065372E">
        <w:rPr>
          <w:rFonts w:ascii="Arial" w:eastAsia="Times New Roman" w:hAnsi="Arial" w:cs="Arial"/>
          <w:color w:val="000000"/>
          <w:kern w:val="0"/>
          <w:lang w:eastAsia="de-DE"/>
          <w14:ligatures w14:val="none"/>
        </w:rPr>
        <w:t>Induction</w:t>
      </w:r>
      <w:proofErr w:type="spellEnd"/>
      <w:r w:rsidRPr="0065372E">
        <w:rPr>
          <w:rFonts w:ascii="Arial" w:eastAsia="Times New Roman" w:hAnsi="Arial" w:cs="Arial"/>
          <w:color w:val="000000"/>
          <w:kern w:val="0"/>
          <w:lang w:eastAsia="de-DE"/>
          <w14:ligatures w14:val="none"/>
        </w:rPr>
        <w:t>: 5 × 10^-3 (0.5%)</w:t>
      </w:r>
    </w:p>
    <w:p w14:paraId="65F40FE6" w14:textId="77777777" w:rsidR="0065372E" w:rsidRPr="0065372E" w:rsidRDefault="0065372E" w:rsidP="0065372E">
      <w:pPr>
        <w:numPr>
          <w:ilvl w:val="1"/>
          <w:numId w:val="15"/>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After Consolidation I: 2 × 10^-3 (0.2%)</w:t>
      </w:r>
    </w:p>
    <w:p w14:paraId="5F12DA32" w14:textId="77777777" w:rsidR="0065372E" w:rsidRPr="0065372E" w:rsidRDefault="0065372E" w:rsidP="0065372E">
      <w:pPr>
        <w:numPr>
          <w:ilvl w:val="1"/>
          <w:numId w:val="15"/>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Pre-blinatumomab</w:t>
      </w:r>
      <w:proofErr w:type="spellEnd"/>
      <w:r w:rsidRPr="0065372E">
        <w:rPr>
          <w:rFonts w:ascii="Arial" w:eastAsia="Times New Roman" w:hAnsi="Arial" w:cs="Arial"/>
          <w:color w:val="000000"/>
          <w:kern w:val="0"/>
          <w:lang w:eastAsia="de-DE"/>
          <w14:ligatures w14:val="none"/>
        </w:rPr>
        <w:t>: 15 × 10^-4 (0.15%)</w:t>
      </w:r>
    </w:p>
    <w:p w14:paraId="7149A2BA" w14:textId="77777777" w:rsidR="0065372E" w:rsidRPr="0065372E" w:rsidRDefault="0065372E" w:rsidP="0065372E">
      <w:pPr>
        <w:numPr>
          <w:ilvl w:val="0"/>
          <w:numId w:val="15"/>
        </w:numPr>
        <w:rPr>
          <w:rFonts w:ascii="Arial" w:eastAsia="Times New Roman" w:hAnsi="Arial" w:cs="Arial"/>
          <w:color w:val="000000"/>
          <w:kern w:val="0"/>
          <w:lang w:eastAsia="de-DE"/>
          <w14:ligatures w14:val="none"/>
        </w:rPr>
      </w:pPr>
      <w:proofErr w:type="gramStart"/>
      <w:r w:rsidRPr="0065372E">
        <w:rPr>
          <w:rFonts w:ascii="Arial" w:eastAsia="Times New Roman" w:hAnsi="Arial" w:cs="Arial"/>
          <w:b/>
          <w:bCs/>
          <w:color w:val="000000"/>
          <w:kern w:val="0"/>
          <w:lang w:eastAsia="de-DE"/>
          <w14:ligatures w14:val="none"/>
        </w:rPr>
        <w:t>CNS Status</w:t>
      </w:r>
      <w:proofErr w:type="gramEnd"/>
      <w:r w:rsidRPr="0065372E">
        <w:rPr>
          <w:rFonts w:ascii="Arial" w:eastAsia="Times New Roman" w:hAnsi="Arial" w:cs="Arial"/>
          <w:color w:val="000000"/>
          <w:kern w:val="0"/>
          <w:lang w:eastAsia="de-DE"/>
          <w14:ligatures w14:val="none"/>
        </w:rPr>
        <w:t>:</w:t>
      </w:r>
    </w:p>
    <w:p w14:paraId="30F4AF5C" w14:textId="77777777" w:rsidR="0065372E" w:rsidRPr="0065372E" w:rsidRDefault="0065372E" w:rsidP="0065372E">
      <w:pPr>
        <w:numPr>
          <w:ilvl w:val="1"/>
          <w:numId w:val="15"/>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CNS-1 (negative for blast cells)</w:t>
      </w:r>
    </w:p>
    <w:p w14:paraId="58DA19BD" w14:textId="77777777" w:rsidR="0065372E" w:rsidRDefault="0065372E" w:rsidP="0065372E">
      <w:pPr>
        <w:outlineLvl w:val="1"/>
        <w:rPr>
          <w:rFonts w:ascii="Arial" w:eastAsia="Times New Roman" w:hAnsi="Arial" w:cs="Arial"/>
          <w:b/>
          <w:bCs/>
          <w:color w:val="000000"/>
          <w:kern w:val="0"/>
          <w:lang w:val="en-US" w:eastAsia="de-DE"/>
          <w14:ligatures w14:val="none"/>
        </w:rPr>
      </w:pPr>
    </w:p>
    <w:p w14:paraId="35F82494" w14:textId="56E2E0E2" w:rsidR="0065372E" w:rsidRPr="0065372E" w:rsidRDefault="0065372E" w:rsidP="0065372E">
      <w:pPr>
        <w:outlineLvl w:val="1"/>
        <w:rPr>
          <w:rFonts w:ascii="Arial" w:eastAsia="Times New Roman" w:hAnsi="Arial" w:cs="Arial"/>
          <w:b/>
          <w:bCs/>
          <w:color w:val="000000"/>
          <w:kern w:val="0"/>
          <w:lang w:val="en-US" w:eastAsia="de-DE"/>
          <w14:ligatures w14:val="none"/>
        </w:rPr>
      </w:pPr>
      <w:r w:rsidRPr="0065372E">
        <w:rPr>
          <w:rFonts w:ascii="Arial" w:eastAsia="Times New Roman" w:hAnsi="Arial" w:cs="Arial"/>
          <w:b/>
          <w:bCs/>
          <w:color w:val="000000"/>
          <w:kern w:val="0"/>
          <w:lang w:val="en-US" w:eastAsia="de-DE"/>
          <w14:ligatures w14:val="none"/>
        </w:rPr>
        <w:t>CURRENT TREATMENT</w:t>
      </w:r>
    </w:p>
    <w:p w14:paraId="0BA01889" w14:textId="77777777" w:rsidR="0065372E" w:rsidRP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b/>
          <w:bCs/>
          <w:color w:val="000000"/>
          <w:kern w:val="0"/>
          <w:lang w:val="en-US" w:eastAsia="de-DE"/>
          <w14:ligatures w14:val="none"/>
        </w:rPr>
        <w:t>Regimen</w:t>
      </w:r>
      <w:r w:rsidRPr="0065372E">
        <w:rPr>
          <w:rFonts w:ascii="Arial" w:eastAsia="Times New Roman" w:hAnsi="Arial" w:cs="Arial"/>
          <w:color w:val="000000"/>
          <w:kern w:val="0"/>
          <w:lang w:val="en-US" w:eastAsia="de-DE"/>
          <w14:ligatures w14:val="none"/>
        </w:rPr>
        <w:t>: GMALL protocol, Blinatumomab continuous IV infusion</w:t>
      </w:r>
    </w:p>
    <w:p w14:paraId="17DA0049" w14:textId="77777777" w:rsidR="0065372E" w:rsidRPr="0065372E" w:rsidRDefault="0065372E" w:rsidP="0065372E">
      <w:pPr>
        <w:numPr>
          <w:ilvl w:val="0"/>
          <w:numId w:val="16"/>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 xml:space="preserve">Day 1-28: 28 </w:t>
      </w:r>
      <w:r w:rsidRPr="0065372E">
        <w:rPr>
          <w:rFonts w:ascii="Arial" w:eastAsia="Times New Roman" w:hAnsi="Arial" w:cs="Arial"/>
          <w:color w:val="000000"/>
          <w:kern w:val="0"/>
          <w:lang w:eastAsia="de-DE"/>
          <w14:ligatures w14:val="none"/>
        </w:rPr>
        <w:t>μ</w:t>
      </w:r>
      <w:r w:rsidRPr="0065372E">
        <w:rPr>
          <w:rFonts w:ascii="Arial" w:eastAsia="Times New Roman" w:hAnsi="Arial" w:cs="Arial"/>
          <w:color w:val="000000"/>
          <w:kern w:val="0"/>
          <w:lang w:val="en-US" w:eastAsia="de-DE"/>
          <w14:ligatures w14:val="none"/>
        </w:rPr>
        <w:t>g/day (day 14 completed at discharge)</w:t>
      </w:r>
    </w:p>
    <w:p w14:paraId="2149B30F" w14:textId="77777777" w:rsidR="0065372E" w:rsidRPr="0065372E" w:rsidRDefault="0065372E" w:rsidP="0065372E">
      <w:pPr>
        <w:numPr>
          <w:ilvl w:val="0"/>
          <w:numId w:val="16"/>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Planned duration: 28-day continuous infusion via portable pump</w:t>
      </w:r>
    </w:p>
    <w:p w14:paraId="23670551" w14:textId="77777777" w:rsidR="0065372E" w:rsidRPr="0065372E" w:rsidRDefault="0065372E" w:rsidP="0065372E">
      <w:pPr>
        <w:numPr>
          <w:ilvl w:val="0"/>
          <w:numId w:val="16"/>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 xml:space="preserve">Cycle </w:t>
      </w:r>
      <w:proofErr w:type="spellStart"/>
      <w:r w:rsidRPr="0065372E">
        <w:rPr>
          <w:rFonts w:ascii="Arial" w:eastAsia="Times New Roman" w:hAnsi="Arial" w:cs="Arial"/>
          <w:color w:val="000000"/>
          <w:kern w:val="0"/>
          <w:lang w:eastAsia="de-DE"/>
          <w14:ligatures w14:val="none"/>
        </w:rPr>
        <w:t>start</w:t>
      </w:r>
      <w:proofErr w:type="spellEnd"/>
      <w:r w:rsidRPr="0065372E">
        <w:rPr>
          <w:rFonts w:ascii="Arial" w:eastAsia="Times New Roman" w:hAnsi="Arial" w:cs="Arial"/>
          <w:color w:val="000000"/>
          <w:kern w:val="0"/>
          <w:lang w:eastAsia="de-DE"/>
          <w14:ligatures w14:val="none"/>
        </w:rPr>
        <w:t>: 2025-03-15</w:t>
      </w:r>
    </w:p>
    <w:p w14:paraId="4243B71D" w14:textId="77777777" w:rsidR="0065372E" w:rsidRPr="0065372E" w:rsidRDefault="0065372E" w:rsidP="0065372E">
      <w:pPr>
        <w:numPr>
          <w:ilvl w:val="0"/>
          <w:numId w:val="16"/>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Rationale: Blinatumomab selected due to persistent MRD positivity; CD19 expression confirmed on residual blasts by flow cytometry prior to initiation</w:t>
      </w:r>
    </w:p>
    <w:p w14:paraId="3AD4A056" w14:textId="77777777" w:rsidR="0065372E" w:rsidRPr="0065372E" w:rsidRDefault="0065372E" w:rsidP="0065372E">
      <w:pPr>
        <w:numPr>
          <w:ilvl w:val="0"/>
          <w:numId w:val="16"/>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Administration: Normal saline used as carrier fluid with controlled-rate infusion pump</w:t>
      </w:r>
    </w:p>
    <w:p w14:paraId="0A17E40E" w14:textId="77777777" w:rsidR="0065372E" w:rsidRPr="0065372E" w:rsidRDefault="0065372E" w:rsidP="0065372E">
      <w:pPr>
        <w:rPr>
          <w:rFonts w:ascii="Arial" w:eastAsia="Times New Roman" w:hAnsi="Arial" w:cs="Arial"/>
          <w:color w:val="000000"/>
          <w:kern w:val="0"/>
          <w:lang w:eastAsia="de-DE"/>
          <w14:ligatures w14:val="none"/>
        </w:rPr>
      </w:pPr>
      <w:proofErr w:type="spellStart"/>
      <w:r w:rsidRPr="0065372E">
        <w:rPr>
          <w:rFonts w:ascii="Arial" w:eastAsia="Times New Roman" w:hAnsi="Arial" w:cs="Arial"/>
          <w:b/>
          <w:bCs/>
          <w:color w:val="000000"/>
          <w:kern w:val="0"/>
          <w:lang w:eastAsia="de-DE"/>
          <w14:ligatures w14:val="none"/>
        </w:rPr>
        <w:t>Intrathecal</w:t>
      </w:r>
      <w:proofErr w:type="spellEnd"/>
      <w:r w:rsidRPr="0065372E">
        <w:rPr>
          <w:rFonts w:ascii="Arial" w:eastAsia="Times New Roman" w:hAnsi="Arial" w:cs="Arial"/>
          <w:b/>
          <w:bCs/>
          <w:color w:val="000000"/>
          <w:kern w:val="0"/>
          <w:lang w:eastAsia="de-DE"/>
          <w14:ligatures w14:val="none"/>
        </w:rPr>
        <w:t xml:space="preserve"> </w:t>
      </w:r>
      <w:proofErr w:type="spellStart"/>
      <w:r w:rsidRPr="0065372E">
        <w:rPr>
          <w:rFonts w:ascii="Arial" w:eastAsia="Times New Roman" w:hAnsi="Arial" w:cs="Arial"/>
          <w:b/>
          <w:bCs/>
          <w:color w:val="000000"/>
          <w:kern w:val="0"/>
          <w:lang w:eastAsia="de-DE"/>
          <w14:ligatures w14:val="none"/>
        </w:rPr>
        <w:t>chemotherapy</w:t>
      </w:r>
      <w:proofErr w:type="spellEnd"/>
      <w:r w:rsidRPr="0065372E">
        <w:rPr>
          <w:rFonts w:ascii="Arial" w:eastAsia="Times New Roman" w:hAnsi="Arial" w:cs="Arial"/>
          <w:color w:val="000000"/>
          <w:kern w:val="0"/>
          <w:lang w:eastAsia="de-DE"/>
          <w14:ligatures w14:val="none"/>
        </w:rPr>
        <w:t>:</w:t>
      </w:r>
    </w:p>
    <w:p w14:paraId="51949446" w14:textId="77777777" w:rsidR="0065372E" w:rsidRPr="0065372E" w:rsidRDefault="0065372E" w:rsidP="0065372E">
      <w:pPr>
        <w:numPr>
          <w:ilvl w:val="0"/>
          <w:numId w:val="17"/>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LP with IT cytarabine (40 mg), methotrexate (12 mg) and dexamethasone (4 mg) on day 1</w:t>
      </w:r>
    </w:p>
    <w:p w14:paraId="4C091B32" w14:textId="77777777" w:rsidR="0065372E" w:rsidRPr="0065372E" w:rsidRDefault="0065372E" w:rsidP="0065372E">
      <w:pPr>
        <w:numPr>
          <w:ilvl w:val="0"/>
          <w:numId w:val="17"/>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 xml:space="preserve">CSF results </w:t>
      </w:r>
      <w:proofErr w:type="spellStart"/>
      <w:r w:rsidRPr="0065372E">
        <w:rPr>
          <w:rFonts w:ascii="Arial" w:eastAsia="Times New Roman" w:hAnsi="Arial" w:cs="Arial"/>
          <w:color w:val="000000"/>
          <w:kern w:val="0"/>
          <w:lang w:val="en-US" w:eastAsia="de-DE"/>
          <w14:ligatures w14:val="none"/>
        </w:rPr>
        <w:t>post-IT</w:t>
      </w:r>
      <w:proofErr w:type="spellEnd"/>
      <w:r w:rsidRPr="0065372E">
        <w:rPr>
          <w:rFonts w:ascii="Arial" w:eastAsia="Times New Roman" w:hAnsi="Arial" w:cs="Arial"/>
          <w:color w:val="000000"/>
          <w:kern w:val="0"/>
          <w:lang w:val="en-US" w:eastAsia="de-DE"/>
          <w14:ligatures w14:val="none"/>
        </w:rPr>
        <w:t xml:space="preserve"> therapy: No malignant cells, protein 25 mg/dL, glucose 62 mg/dL, 2 WBC/</w:t>
      </w:r>
      <w:r w:rsidRPr="0065372E">
        <w:rPr>
          <w:rFonts w:ascii="Arial" w:eastAsia="Times New Roman" w:hAnsi="Arial" w:cs="Arial"/>
          <w:color w:val="000000"/>
          <w:kern w:val="0"/>
          <w:lang w:eastAsia="de-DE"/>
          <w14:ligatures w14:val="none"/>
        </w:rPr>
        <w:t>μ</w:t>
      </w:r>
      <w:r w:rsidRPr="0065372E">
        <w:rPr>
          <w:rFonts w:ascii="Arial" w:eastAsia="Times New Roman" w:hAnsi="Arial" w:cs="Arial"/>
          <w:color w:val="000000"/>
          <w:kern w:val="0"/>
          <w:lang w:val="en-US" w:eastAsia="de-DE"/>
          <w14:ligatures w14:val="none"/>
        </w:rPr>
        <w:t>L</w:t>
      </w:r>
    </w:p>
    <w:p w14:paraId="146517DF" w14:textId="77777777" w:rsidR="0065372E" w:rsidRPr="0065372E" w:rsidRDefault="0065372E" w:rsidP="0065372E">
      <w:pPr>
        <w:rPr>
          <w:rFonts w:ascii="Arial" w:eastAsia="Times New Roman" w:hAnsi="Arial" w:cs="Arial"/>
          <w:color w:val="000000"/>
          <w:kern w:val="0"/>
          <w:lang w:eastAsia="de-DE"/>
          <w14:ligatures w14:val="none"/>
        </w:rPr>
      </w:pPr>
      <w:proofErr w:type="spellStart"/>
      <w:r w:rsidRPr="0065372E">
        <w:rPr>
          <w:rFonts w:ascii="Arial" w:eastAsia="Times New Roman" w:hAnsi="Arial" w:cs="Arial"/>
          <w:b/>
          <w:bCs/>
          <w:color w:val="000000"/>
          <w:kern w:val="0"/>
          <w:lang w:eastAsia="de-DE"/>
          <w14:ligatures w14:val="none"/>
        </w:rPr>
        <w:t>Premedication</w:t>
      </w:r>
      <w:proofErr w:type="spellEnd"/>
      <w:r w:rsidRPr="0065372E">
        <w:rPr>
          <w:rFonts w:ascii="Arial" w:eastAsia="Times New Roman" w:hAnsi="Arial" w:cs="Arial"/>
          <w:color w:val="000000"/>
          <w:kern w:val="0"/>
          <w:lang w:eastAsia="de-DE"/>
          <w14:ligatures w14:val="none"/>
        </w:rPr>
        <w:t>:</w:t>
      </w:r>
    </w:p>
    <w:p w14:paraId="05517D2A" w14:textId="77777777" w:rsidR="0065372E" w:rsidRPr="0065372E" w:rsidRDefault="0065372E" w:rsidP="0065372E">
      <w:pPr>
        <w:numPr>
          <w:ilvl w:val="0"/>
          <w:numId w:val="18"/>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Dexamethasone 20 mg IV 1 hour prior to initiation</w:t>
      </w:r>
    </w:p>
    <w:p w14:paraId="223B5BBF" w14:textId="77777777" w:rsidR="0065372E" w:rsidRPr="0065372E" w:rsidRDefault="0065372E" w:rsidP="0065372E">
      <w:pPr>
        <w:numPr>
          <w:ilvl w:val="0"/>
          <w:numId w:val="18"/>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Acetaminophen 1000 mg PO and diphenhydramine 50 mg IV</w:t>
      </w:r>
    </w:p>
    <w:p w14:paraId="0527337A" w14:textId="77777777" w:rsidR="0065372E" w:rsidRDefault="0065372E" w:rsidP="0065372E">
      <w:pPr>
        <w:outlineLvl w:val="1"/>
        <w:rPr>
          <w:rFonts w:ascii="Arial" w:eastAsia="Times New Roman" w:hAnsi="Arial" w:cs="Arial"/>
          <w:b/>
          <w:bCs/>
          <w:color w:val="000000"/>
          <w:kern w:val="0"/>
          <w:lang w:eastAsia="de-DE"/>
          <w14:ligatures w14:val="none"/>
        </w:rPr>
      </w:pPr>
    </w:p>
    <w:p w14:paraId="5A3B7DA9" w14:textId="421A471E" w:rsidR="0065372E" w:rsidRPr="0065372E" w:rsidRDefault="0065372E" w:rsidP="0065372E">
      <w:pPr>
        <w:outlineLvl w:val="1"/>
        <w:rPr>
          <w:rFonts w:ascii="Arial" w:eastAsia="Times New Roman" w:hAnsi="Arial" w:cs="Arial"/>
          <w:b/>
          <w:bCs/>
          <w:color w:val="000000"/>
          <w:kern w:val="0"/>
          <w:lang w:eastAsia="de-DE"/>
          <w14:ligatures w14:val="none"/>
        </w:rPr>
      </w:pPr>
      <w:r w:rsidRPr="0065372E">
        <w:rPr>
          <w:rFonts w:ascii="Arial" w:eastAsia="Times New Roman" w:hAnsi="Arial" w:cs="Arial"/>
          <w:b/>
          <w:bCs/>
          <w:color w:val="000000"/>
          <w:kern w:val="0"/>
          <w:lang w:eastAsia="de-DE"/>
          <w14:ligatures w14:val="none"/>
        </w:rPr>
        <w:t>TREATMENT HISTORY</w:t>
      </w:r>
    </w:p>
    <w:p w14:paraId="37509CFA"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b/>
          <w:bCs/>
          <w:color w:val="000000"/>
          <w:kern w:val="0"/>
          <w:lang w:eastAsia="de-DE"/>
          <w14:ligatures w14:val="none"/>
        </w:rPr>
        <w:lastRenderedPageBreak/>
        <w:t>GMALL Protocol</w:t>
      </w:r>
      <w:r w:rsidRPr="0065372E">
        <w:rPr>
          <w:rFonts w:ascii="Arial" w:eastAsia="Times New Roman" w:hAnsi="Arial" w:cs="Arial"/>
          <w:color w:val="000000"/>
          <w:kern w:val="0"/>
          <w:lang w:eastAsia="de-DE"/>
          <w14:ligatures w14:val="none"/>
        </w:rPr>
        <w:t>:</w:t>
      </w:r>
    </w:p>
    <w:p w14:paraId="2AA301D5" w14:textId="77777777" w:rsidR="0065372E" w:rsidRPr="0065372E" w:rsidRDefault="0065372E" w:rsidP="0065372E">
      <w:pPr>
        <w:numPr>
          <w:ilvl w:val="0"/>
          <w:numId w:val="19"/>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Prephase</w:t>
      </w:r>
      <w:proofErr w:type="spellEnd"/>
      <w:r w:rsidRPr="0065372E">
        <w:rPr>
          <w:rFonts w:ascii="Arial" w:eastAsia="Times New Roman" w:hAnsi="Arial" w:cs="Arial"/>
          <w:color w:val="000000"/>
          <w:kern w:val="0"/>
          <w:lang w:eastAsia="de-DE"/>
          <w14:ligatures w14:val="none"/>
        </w:rPr>
        <w:t xml:space="preserve"> (2024-11-15 </w:t>
      </w:r>
      <w:proofErr w:type="spellStart"/>
      <w:r w:rsidRPr="0065372E">
        <w:rPr>
          <w:rFonts w:ascii="Arial" w:eastAsia="Times New Roman" w:hAnsi="Arial" w:cs="Arial"/>
          <w:color w:val="000000"/>
          <w:kern w:val="0"/>
          <w:lang w:eastAsia="de-DE"/>
          <w14:ligatures w14:val="none"/>
        </w:rPr>
        <w:t>to</w:t>
      </w:r>
      <w:proofErr w:type="spellEnd"/>
      <w:r w:rsidRPr="0065372E">
        <w:rPr>
          <w:rFonts w:ascii="Arial" w:eastAsia="Times New Roman" w:hAnsi="Arial" w:cs="Arial"/>
          <w:color w:val="000000"/>
          <w:kern w:val="0"/>
          <w:lang w:eastAsia="de-DE"/>
          <w14:ligatures w14:val="none"/>
        </w:rPr>
        <w:t xml:space="preserve"> 2024-11-19)</w:t>
      </w:r>
    </w:p>
    <w:p w14:paraId="4A8A0824" w14:textId="77777777" w:rsidR="0065372E" w:rsidRPr="0065372E" w:rsidRDefault="0065372E" w:rsidP="0065372E">
      <w:pPr>
        <w:numPr>
          <w:ilvl w:val="0"/>
          <w:numId w:val="19"/>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Induction</w:t>
      </w:r>
      <w:proofErr w:type="spellEnd"/>
      <w:r w:rsidRPr="0065372E">
        <w:rPr>
          <w:rFonts w:ascii="Arial" w:eastAsia="Times New Roman" w:hAnsi="Arial" w:cs="Arial"/>
          <w:color w:val="000000"/>
          <w:kern w:val="0"/>
          <w:lang w:eastAsia="de-DE"/>
          <w14:ligatures w14:val="none"/>
        </w:rPr>
        <w:t xml:space="preserve"> Phase I (2024-11-20 </w:t>
      </w:r>
      <w:proofErr w:type="spellStart"/>
      <w:r w:rsidRPr="0065372E">
        <w:rPr>
          <w:rFonts w:ascii="Arial" w:eastAsia="Times New Roman" w:hAnsi="Arial" w:cs="Arial"/>
          <w:color w:val="000000"/>
          <w:kern w:val="0"/>
          <w:lang w:eastAsia="de-DE"/>
          <w14:ligatures w14:val="none"/>
        </w:rPr>
        <w:t>to</w:t>
      </w:r>
      <w:proofErr w:type="spellEnd"/>
      <w:r w:rsidRPr="0065372E">
        <w:rPr>
          <w:rFonts w:ascii="Arial" w:eastAsia="Times New Roman" w:hAnsi="Arial" w:cs="Arial"/>
          <w:color w:val="000000"/>
          <w:kern w:val="0"/>
          <w:lang w:eastAsia="de-DE"/>
          <w14:ligatures w14:val="none"/>
        </w:rPr>
        <w:t xml:space="preserve"> 2024-12-18)</w:t>
      </w:r>
    </w:p>
    <w:p w14:paraId="2C673D06" w14:textId="77777777" w:rsidR="0065372E" w:rsidRPr="0065372E" w:rsidRDefault="0065372E" w:rsidP="0065372E">
      <w:pPr>
        <w:numPr>
          <w:ilvl w:val="0"/>
          <w:numId w:val="19"/>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Induction</w:t>
      </w:r>
      <w:proofErr w:type="spellEnd"/>
      <w:r w:rsidRPr="0065372E">
        <w:rPr>
          <w:rFonts w:ascii="Arial" w:eastAsia="Times New Roman" w:hAnsi="Arial" w:cs="Arial"/>
          <w:color w:val="000000"/>
          <w:kern w:val="0"/>
          <w:lang w:eastAsia="de-DE"/>
          <w14:ligatures w14:val="none"/>
        </w:rPr>
        <w:t xml:space="preserve"> Phase II (2024-12-21 </w:t>
      </w:r>
      <w:proofErr w:type="spellStart"/>
      <w:r w:rsidRPr="0065372E">
        <w:rPr>
          <w:rFonts w:ascii="Arial" w:eastAsia="Times New Roman" w:hAnsi="Arial" w:cs="Arial"/>
          <w:color w:val="000000"/>
          <w:kern w:val="0"/>
          <w:lang w:eastAsia="de-DE"/>
          <w14:ligatures w14:val="none"/>
        </w:rPr>
        <w:t>to</w:t>
      </w:r>
      <w:proofErr w:type="spellEnd"/>
      <w:r w:rsidRPr="0065372E">
        <w:rPr>
          <w:rFonts w:ascii="Arial" w:eastAsia="Times New Roman" w:hAnsi="Arial" w:cs="Arial"/>
          <w:color w:val="000000"/>
          <w:kern w:val="0"/>
          <w:lang w:eastAsia="de-DE"/>
          <w14:ligatures w14:val="none"/>
        </w:rPr>
        <w:t xml:space="preserve"> 2025-01-26)</w:t>
      </w:r>
    </w:p>
    <w:p w14:paraId="0F9CD0E5" w14:textId="77777777" w:rsidR="0065372E" w:rsidRPr="0065372E" w:rsidRDefault="0065372E" w:rsidP="0065372E">
      <w:pPr>
        <w:numPr>
          <w:ilvl w:val="1"/>
          <w:numId w:val="19"/>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Toxicities: Grade 4 neutropenia with febrile neutropenia, Grade 3 mucositis, Grade 2 hepatotoxicity, Grade 2 peripheral neuropathy</w:t>
      </w:r>
    </w:p>
    <w:p w14:paraId="0E06A022" w14:textId="77777777" w:rsidR="0065372E" w:rsidRPr="0065372E" w:rsidRDefault="0065372E" w:rsidP="0065372E">
      <w:pPr>
        <w:numPr>
          <w:ilvl w:val="0"/>
          <w:numId w:val="19"/>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 xml:space="preserve">Consolidation I (2025-02-10 </w:t>
      </w:r>
      <w:proofErr w:type="spellStart"/>
      <w:r w:rsidRPr="0065372E">
        <w:rPr>
          <w:rFonts w:ascii="Arial" w:eastAsia="Times New Roman" w:hAnsi="Arial" w:cs="Arial"/>
          <w:color w:val="000000"/>
          <w:kern w:val="0"/>
          <w:lang w:eastAsia="de-DE"/>
          <w14:ligatures w14:val="none"/>
        </w:rPr>
        <w:t>to</w:t>
      </w:r>
      <w:proofErr w:type="spellEnd"/>
      <w:r w:rsidRPr="0065372E">
        <w:rPr>
          <w:rFonts w:ascii="Arial" w:eastAsia="Times New Roman" w:hAnsi="Arial" w:cs="Arial"/>
          <w:color w:val="000000"/>
          <w:kern w:val="0"/>
          <w:lang w:eastAsia="de-DE"/>
          <w14:ligatures w14:val="none"/>
        </w:rPr>
        <w:t xml:space="preserve"> 2025-03-10)</w:t>
      </w:r>
    </w:p>
    <w:p w14:paraId="2F3A0202"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b/>
          <w:bCs/>
          <w:color w:val="000000"/>
          <w:kern w:val="0"/>
          <w:lang w:eastAsia="de-DE"/>
          <w14:ligatures w14:val="none"/>
        </w:rPr>
        <w:t>Response Assessment</w:t>
      </w:r>
      <w:r w:rsidRPr="0065372E">
        <w:rPr>
          <w:rFonts w:ascii="Arial" w:eastAsia="Times New Roman" w:hAnsi="Arial" w:cs="Arial"/>
          <w:color w:val="000000"/>
          <w:kern w:val="0"/>
          <w:lang w:eastAsia="de-DE"/>
          <w14:ligatures w14:val="none"/>
        </w:rPr>
        <w:t>:</w:t>
      </w:r>
    </w:p>
    <w:p w14:paraId="5F6BCF68" w14:textId="77777777" w:rsidR="0065372E" w:rsidRPr="0065372E" w:rsidRDefault="0065372E" w:rsidP="0065372E">
      <w:pPr>
        <w:numPr>
          <w:ilvl w:val="0"/>
          <w:numId w:val="20"/>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Complete Remission (CR) after Induction Phase II</w:t>
      </w:r>
    </w:p>
    <w:p w14:paraId="4600A9F7" w14:textId="77777777" w:rsidR="0065372E" w:rsidRPr="0065372E" w:rsidRDefault="0065372E" w:rsidP="0065372E">
      <w:pPr>
        <w:numPr>
          <w:ilvl w:val="0"/>
          <w:numId w:val="20"/>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Persistent MRD positivity after Consolidation I</w:t>
      </w:r>
    </w:p>
    <w:p w14:paraId="228532C3" w14:textId="77777777" w:rsidR="0065372E" w:rsidRPr="0065372E" w:rsidRDefault="0065372E" w:rsidP="0065372E">
      <w:pPr>
        <w:numPr>
          <w:ilvl w:val="0"/>
          <w:numId w:val="20"/>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 xml:space="preserve">CSF </w:t>
      </w:r>
      <w:proofErr w:type="spellStart"/>
      <w:r w:rsidRPr="0065372E">
        <w:rPr>
          <w:rFonts w:ascii="Arial" w:eastAsia="Times New Roman" w:hAnsi="Arial" w:cs="Arial"/>
          <w:color w:val="000000"/>
          <w:kern w:val="0"/>
          <w:lang w:eastAsia="de-DE"/>
          <w14:ligatures w14:val="none"/>
        </w:rPr>
        <w:t>analyses</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remain</w:t>
      </w:r>
      <w:proofErr w:type="spellEnd"/>
      <w:r w:rsidRPr="0065372E">
        <w:rPr>
          <w:rFonts w:ascii="Arial" w:eastAsia="Times New Roman" w:hAnsi="Arial" w:cs="Arial"/>
          <w:color w:val="000000"/>
          <w:kern w:val="0"/>
          <w:lang w:eastAsia="de-DE"/>
          <w14:ligatures w14:val="none"/>
        </w:rPr>
        <w:t xml:space="preserve"> negative</w:t>
      </w:r>
    </w:p>
    <w:p w14:paraId="6AF927FF" w14:textId="77777777" w:rsidR="0065372E" w:rsidRPr="0065372E" w:rsidRDefault="0065372E" w:rsidP="0065372E">
      <w:pPr>
        <w:numPr>
          <w:ilvl w:val="0"/>
          <w:numId w:val="20"/>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 xml:space="preserve">Decision for blinatumomab followed by </w:t>
      </w:r>
      <w:proofErr w:type="spellStart"/>
      <w:r w:rsidRPr="0065372E">
        <w:rPr>
          <w:rFonts w:ascii="Arial" w:eastAsia="Times New Roman" w:hAnsi="Arial" w:cs="Arial"/>
          <w:color w:val="000000"/>
          <w:kern w:val="0"/>
          <w:lang w:val="en-US" w:eastAsia="de-DE"/>
          <w14:ligatures w14:val="none"/>
        </w:rPr>
        <w:t>allo</w:t>
      </w:r>
      <w:proofErr w:type="spellEnd"/>
      <w:r w:rsidRPr="0065372E">
        <w:rPr>
          <w:rFonts w:ascii="Arial" w:eastAsia="Times New Roman" w:hAnsi="Arial" w:cs="Arial"/>
          <w:color w:val="000000"/>
          <w:kern w:val="0"/>
          <w:lang w:val="en-US" w:eastAsia="de-DE"/>
          <w14:ligatures w14:val="none"/>
        </w:rPr>
        <w:t>-HSCT from HLA-identical sister (tumor board 2025-03-05)</w:t>
      </w:r>
    </w:p>
    <w:p w14:paraId="3D1B5C38" w14:textId="77777777" w:rsidR="0065372E" w:rsidRDefault="0065372E" w:rsidP="0065372E">
      <w:pPr>
        <w:outlineLvl w:val="1"/>
        <w:rPr>
          <w:rFonts w:ascii="Arial" w:eastAsia="Times New Roman" w:hAnsi="Arial" w:cs="Arial"/>
          <w:b/>
          <w:bCs/>
          <w:color w:val="000000"/>
          <w:kern w:val="0"/>
          <w:lang w:eastAsia="de-DE"/>
          <w14:ligatures w14:val="none"/>
        </w:rPr>
      </w:pPr>
    </w:p>
    <w:p w14:paraId="73805493" w14:textId="0B0AEC64" w:rsidR="0065372E" w:rsidRPr="0065372E" w:rsidRDefault="0065372E" w:rsidP="0065372E">
      <w:pPr>
        <w:outlineLvl w:val="1"/>
        <w:rPr>
          <w:rFonts w:ascii="Arial" w:eastAsia="Times New Roman" w:hAnsi="Arial" w:cs="Arial"/>
          <w:b/>
          <w:bCs/>
          <w:color w:val="000000"/>
          <w:kern w:val="0"/>
          <w:lang w:eastAsia="de-DE"/>
          <w14:ligatures w14:val="none"/>
        </w:rPr>
      </w:pPr>
      <w:r w:rsidRPr="0065372E">
        <w:rPr>
          <w:rFonts w:ascii="Arial" w:eastAsia="Times New Roman" w:hAnsi="Arial" w:cs="Arial"/>
          <w:b/>
          <w:bCs/>
          <w:color w:val="000000"/>
          <w:kern w:val="0"/>
          <w:lang w:eastAsia="de-DE"/>
          <w14:ligatures w14:val="none"/>
        </w:rPr>
        <w:t>COMORBIDITIES</w:t>
      </w:r>
    </w:p>
    <w:p w14:paraId="1D397DAC" w14:textId="77777777" w:rsidR="0065372E" w:rsidRPr="0065372E" w:rsidRDefault="0065372E" w:rsidP="0065372E">
      <w:pPr>
        <w:numPr>
          <w:ilvl w:val="0"/>
          <w:numId w:val="21"/>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Reactive Depression (2025-01-15, following ALL diagnosis)</w:t>
      </w:r>
    </w:p>
    <w:p w14:paraId="4196E31C" w14:textId="77777777" w:rsidR="0065372E" w:rsidRPr="0065372E" w:rsidRDefault="0065372E" w:rsidP="0065372E">
      <w:pPr>
        <w:numPr>
          <w:ilvl w:val="0"/>
          <w:numId w:val="21"/>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Asthma (mild, intermittent, well-controlled)</w:t>
      </w:r>
    </w:p>
    <w:p w14:paraId="549388C8" w14:textId="77777777" w:rsidR="0065372E" w:rsidRPr="0065372E" w:rsidRDefault="0065372E" w:rsidP="0065372E">
      <w:pPr>
        <w:numPr>
          <w:ilvl w:val="0"/>
          <w:numId w:val="21"/>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 xml:space="preserve">Vitamin D </w:t>
      </w:r>
      <w:proofErr w:type="spellStart"/>
      <w:r w:rsidRPr="0065372E">
        <w:rPr>
          <w:rFonts w:ascii="Arial" w:eastAsia="Times New Roman" w:hAnsi="Arial" w:cs="Arial"/>
          <w:color w:val="000000"/>
          <w:kern w:val="0"/>
          <w:lang w:eastAsia="de-DE"/>
          <w14:ligatures w14:val="none"/>
        </w:rPr>
        <w:t>Deficiency</w:t>
      </w:r>
      <w:proofErr w:type="spellEnd"/>
    </w:p>
    <w:p w14:paraId="3AF331CE" w14:textId="77777777" w:rsidR="0065372E" w:rsidRPr="0065372E" w:rsidRDefault="0065372E" w:rsidP="0065372E">
      <w:pPr>
        <w:numPr>
          <w:ilvl w:val="0"/>
          <w:numId w:val="21"/>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History</w:t>
      </w:r>
      <w:proofErr w:type="spellEnd"/>
      <w:r w:rsidRPr="0065372E">
        <w:rPr>
          <w:rFonts w:ascii="Arial" w:eastAsia="Times New Roman" w:hAnsi="Arial" w:cs="Arial"/>
          <w:color w:val="000000"/>
          <w:kern w:val="0"/>
          <w:lang w:eastAsia="de-DE"/>
          <w14:ligatures w14:val="none"/>
        </w:rPr>
        <w:t xml:space="preserve"> of </w:t>
      </w:r>
      <w:proofErr w:type="spellStart"/>
      <w:r w:rsidRPr="0065372E">
        <w:rPr>
          <w:rFonts w:ascii="Arial" w:eastAsia="Times New Roman" w:hAnsi="Arial" w:cs="Arial"/>
          <w:color w:val="000000"/>
          <w:kern w:val="0"/>
          <w:lang w:eastAsia="de-DE"/>
          <w14:ligatures w14:val="none"/>
        </w:rPr>
        <w:t>Appendectomy</w:t>
      </w:r>
      <w:proofErr w:type="spellEnd"/>
      <w:r w:rsidRPr="0065372E">
        <w:rPr>
          <w:rFonts w:ascii="Arial" w:eastAsia="Times New Roman" w:hAnsi="Arial" w:cs="Arial"/>
          <w:color w:val="000000"/>
          <w:kern w:val="0"/>
          <w:lang w:eastAsia="de-DE"/>
          <w14:ligatures w14:val="none"/>
        </w:rPr>
        <w:t xml:space="preserve"> (2016)</w:t>
      </w:r>
    </w:p>
    <w:p w14:paraId="1ECA7AD0" w14:textId="77777777" w:rsidR="0065372E" w:rsidRPr="0065372E" w:rsidRDefault="0065372E" w:rsidP="0065372E">
      <w:pPr>
        <w:numPr>
          <w:ilvl w:val="0"/>
          <w:numId w:val="21"/>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Chronic</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Insomnia</w:t>
      </w:r>
      <w:proofErr w:type="spellEnd"/>
    </w:p>
    <w:p w14:paraId="6A6F3E5B" w14:textId="77777777" w:rsidR="0065372E" w:rsidRDefault="0065372E" w:rsidP="0065372E">
      <w:pPr>
        <w:outlineLvl w:val="1"/>
        <w:rPr>
          <w:rFonts w:ascii="Arial" w:eastAsia="Times New Roman" w:hAnsi="Arial" w:cs="Arial"/>
          <w:b/>
          <w:bCs/>
          <w:color w:val="000000"/>
          <w:kern w:val="0"/>
          <w:lang w:eastAsia="de-DE"/>
          <w14:ligatures w14:val="none"/>
        </w:rPr>
      </w:pPr>
    </w:p>
    <w:p w14:paraId="58D64245" w14:textId="5DADAA68" w:rsidR="0065372E" w:rsidRPr="0065372E" w:rsidRDefault="0065372E" w:rsidP="0065372E">
      <w:pPr>
        <w:outlineLvl w:val="1"/>
        <w:rPr>
          <w:rFonts w:ascii="Arial" w:eastAsia="Times New Roman" w:hAnsi="Arial" w:cs="Arial"/>
          <w:b/>
          <w:bCs/>
          <w:color w:val="000000"/>
          <w:kern w:val="0"/>
          <w:lang w:val="en-US" w:eastAsia="de-DE"/>
          <w14:ligatures w14:val="none"/>
        </w:rPr>
      </w:pPr>
      <w:r w:rsidRPr="0065372E">
        <w:rPr>
          <w:rFonts w:ascii="Arial" w:eastAsia="Times New Roman" w:hAnsi="Arial" w:cs="Arial"/>
          <w:b/>
          <w:bCs/>
          <w:color w:val="000000"/>
          <w:kern w:val="0"/>
          <w:lang w:val="en-US" w:eastAsia="de-DE"/>
          <w14:ligatures w14:val="none"/>
        </w:rPr>
        <w:t>HOSPITAL COURSE</w:t>
      </w:r>
    </w:p>
    <w:p w14:paraId="2EB94090" w14:textId="1441CF3D" w:rsid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28-year-old male with high-risk Philadelphia-negative B-ALL in morphological CR but persistent MRD admitted for blinatumomab initiation.</w:t>
      </w:r>
    </w:p>
    <w:p w14:paraId="2062AB08" w14:textId="77777777" w:rsidR="0065372E" w:rsidRPr="0065372E" w:rsidRDefault="0065372E" w:rsidP="0065372E">
      <w:pPr>
        <w:rPr>
          <w:rFonts w:ascii="Arial" w:eastAsia="Times New Roman" w:hAnsi="Arial" w:cs="Arial"/>
          <w:color w:val="000000"/>
          <w:kern w:val="0"/>
          <w:lang w:val="en-US" w:eastAsia="de-DE"/>
          <w14:ligatures w14:val="none"/>
        </w:rPr>
      </w:pPr>
    </w:p>
    <w:p w14:paraId="13EE9295" w14:textId="77777777" w:rsid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 xml:space="preserve">Pre-treatment evaluations (CBC, CMP, coagulation studies, ECG) were within acceptable parameters. ECG showed normal sinus rhythm with QTc 435 </w:t>
      </w:r>
      <w:proofErr w:type="spellStart"/>
      <w:r w:rsidRPr="0065372E">
        <w:rPr>
          <w:rFonts w:ascii="Arial" w:eastAsia="Times New Roman" w:hAnsi="Arial" w:cs="Arial"/>
          <w:color w:val="000000"/>
          <w:kern w:val="0"/>
          <w:lang w:val="en-US" w:eastAsia="de-DE"/>
          <w14:ligatures w14:val="none"/>
        </w:rPr>
        <w:t>ms.</w:t>
      </w:r>
      <w:proofErr w:type="spellEnd"/>
      <w:r w:rsidRPr="0065372E">
        <w:rPr>
          <w:rFonts w:ascii="Arial" w:eastAsia="Times New Roman" w:hAnsi="Arial" w:cs="Arial"/>
          <w:color w:val="000000"/>
          <w:kern w:val="0"/>
          <w:lang w:val="en-US" w:eastAsia="de-DE"/>
          <w14:ligatures w14:val="none"/>
        </w:rPr>
        <w:t xml:space="preserve"> CSF analysis was negative for malignant cells.</w:t>
      </w:r>
    </w:p>
    <w:p w14:paraId="5A283720" w14:textId="77777777" w:rsidR="0065372E" w:rsidRPr="0065372E" w:rsidRDefault="0065372E" w:rsidP="0065372E">
      <w:pPr>
        <w:rPr>
          <w:rFonts w:ascii="Arial" w:eastAsia="Times New Roman" w:hAnsi="Arial" w:cs="Arial"/>
          <w:color w:val="000000"/>
          <w:kern w:val="0"/>
          <w:lang w:val="en-US" w:eastAsia="de-DE"/>
          <w14:ligatures w14:val="none"/>
        </w:rPr>
      </w:pPr>
    </w:p>
    <w:p w14:paraId="427A0F6F" w14:textId="77777777" w:rsid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val="en-US" w:eastAsia="de-DE"/>
          <w14:ligatures w14:val="none"/>
        </w:rPr>
        <w:t xml:space="preserve">Blinatumomab was initiated at 28 </w:t>
      </w:r>
      <w:r w:rsidRPr="0065372E">
        <w:rPr>
          <w:rFonts w:ascii="Arial" w:eastAsia="Times New Roman" w:hAnsi="Arial" w:cs="Arial"/>
          <w:color w:val="000000"/>
          <w:kern w:val="0"/>
          <w:lang w:eastAsia="de-DE"/>
          <w14:ligatures w14:val="none"/>
        </w:rPr>
        <w:t>μ</w:t>
      </w:r>
      <w:r w:rsidRPr="0065372E">
        <w:rPr>
          <w:rFonts w:ascii="Arial" w:eastAsia="Times New Roman" w:hAnsi="Arial" w:cs="Arial"/>
          <w:color w:val="000000"/>
          <w:kern w:val="0"/>
          <w:lang w:val="en-US" w:eastAsia="de-DE"/>
          <w14:ligatures w14:val="none"/>
        </w:rPr>
        <w:t xml:space="preserve">g/day on 2025-03-15 after premedication. Patient experienced mild rigors and low-grade fever (38.2°C) approximately 6 hours after initiation, managed with antipyretics and resolved within 12 hours. </w:t>
      </w:r>
      <w:proofErr w:type="spellStart"/>
      <w:r w:rsidRPr="0065372E">
        <w:rPr>
          <w:rFonts w:ascii="Arial" w:eastAsia="Times New Roman" w:hAnsi="Arial" w:cs="Arial"/>
          <w:color w:val="000000"/>
          <w:kern w:val="0"/>
          <w:lang w:eastAsia="de-DE"/>
          <w14:ligatures w14:val="none"/>
        </w:rPr>
        <w:t>No</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evidence</w:t>
      </w:r>
      <w:proofErr w:type="spellEnd"/>
      <w:r w:rsidRPr="0065372E">
        <w:rPr>
          <w:rFonts w:ascii="Arial" w:eastAsia="Times New Roman" w:hAnsi="Arial" w:cs="Arial"/>
          <w:color w:val="000000"/>
          <w:kern w:val="0"/>
          <w:lang w:eastAsia="de-DE"/>
          <w14:ligatures w14:val="none"/>
        </w:rPr>
        <w:t xml:space="preserve"> of </w:t>
      </w:r>
      <w:proofErr w:type="spellStart"/>
      <w:r w:rsidRPr="0065372E">
        <w:rPr>
          <w:rFonts w:ascii="Arial" w:eastAsia="Times New Roman" w:hAnsi="Arial" w:cs="Arial"/>
          <w:color w:val="000000"/>
          <w:kern w:val="0"/>
          <w:lang w:eastAsia="de-DE"/>
          <w14:ligatures w14:val="none"/>
        </w:rPr>
        <w:t>Cytokine</w:t>
      </w:r>
      <w:proofErr w:type="spellEnd"/>
      <w:r w:rsidRPr="0065372E">
        <w:rPr>
          <w:rFonts w:ascii="Arial" w:eastAsia="Times New Roman" w:hAnsi="Arial" w:cs="Arial"/>
          <w:color w:val="000000"/>
          <w:kern w:val="0"/>
          <w:lang w:eastAsia="de-DE"/>
          <w14:ligatures w14:val="none"/>
        </w:rPr>
        <w:t xml:space="preserve"> Release Syndrome (CRS).</w:t>
      </w:r>
    </w:p>
    <w:p w14:paraId="5ECEBB0D" w14:textId="77777777" w:rsidR="0065372E" w:rsidRPr="0065372E" w:rsidRDefault="0065372E" w:rsidP="0065372E">
      <w:pPr>
        <w:rPr>
          <w:rFonts w:ascii="Arial" w:eastAsia="Times New Roman" w:hAnsi="Arial" w:cs="Arial"/>
          <w:color w:val="000000"/>
          <w:kern w:val="0"/>
          <w:lang w:eastAsia="de-DE"/>
          <w14:ligatures w14:val="none"/>
        </w:rPr>
      </w:pPr>
    </w:p>
    <w:p w14:paraId="5FAEDCBB" w14:textId="77777777" w:rsid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On day 8 (2025-03-22), patient developed mild headache and transient confusion (Grade 1 neurotoxicity) which resolved within 24 hours with dexamethasone 4 mg IV q6h for 48 hours, without requiring dose interruption. CTCAE grade 1 tremors were also noted but self-limited. Neurology consultant confirmed absence of long-tract signs and absence of meningeal involvement.</w:t>
      </w:r>
    </w:p>
    <w:p w14:paraId="43E622BB" w14:textId="77777777" w:rsidR="0065372E" w:rsidRPr="0065372E" w:rsidRDefault="0065372E" w:rsidP="0065372E">
      <w:pPr>
        <w:rPr>
          <w:rFonts w:ascii="Arial" w:eastAsia="Times New Roman" w:hAnsi="Arial" w:cs="Arial"/>
          <w:color w:val="000000"/>
          <w:kern w:val="0"/>
          <w:lang w:val="en-US" w:eastAsia="de-DE"/>
          <w14:ligatures w14:val="none"/>
        </w:rPr>
      </w:pPr>
    </w:p>
    <w:p w14:paraId="5256CFBE" w14:textId="4AC1B0C5" w:rsid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 xml:space="preserve">Throughout hospitalization, patient remained hemodynamically stable with adequate renal and hepatic function. Daily neurological assessments showed no persistent deficits. Serial laboratory monitoring revealed stable blood counts without significant </w:t>
      </w:r>
      <w:proofErr w:type="spellStart"/>
      <w:r w:rsidRPr="0065372E">
        <w:rPr>
          <w:rFonts w:ascii="Arial" w:eastAsia="Times New Roman" w:hAnsi="Arial" w:cs="Arial"/>
          <w:color w:val="000000"/>
          <w:kern w:val="0"/>
          <w:lang w:val="en-US" w:eastAsia="de-DE"/>
          <w14:ligatures w14:val="none"/>
        </w:rPr>
        <w:t>cytopenias</w:t>
      </w:r>
      <w:proofErr w:type="spellEnd"/>
      <w:r w:rsidRPr="0065372E">
        <w:rPr>
          <w:rFonts w:ascii="Arial" w:eastAsia="Times New Roman" w:hAnsi="Arial" w:cs="Arial"/>
          <w:color w:val="000000"/>
          <w:kern w:val="0"/>
          <w:lang w:val="en-US" w:eastAsia="de-DE"/>
          <w14:ligatures w14:val="none"/>
        </w:rPr>
        <w:t>.</w:t>
      </w:r>
    </w:p>
    <w:p w14:paraId="1E1EFBA8" w14:textId="77777777" w:rsidR="0065372E" w:rsidRPr="0065372E" w:rsidRDefault="0065372E" w:rsidP="0065372E">
      <w:pPr>
        <w:rPr>
          <w:rFonts w:ascii="Arial" w:eastAsia="Times New Roman" w:hAnsi="Arial" w:cs="Arial"/>
          <w:color w:val="000000"/>
          <w:kern w:val="0"/>
          <w:lang w:val="en-US" w:eastAsia="de-DE"/>
          <w14:ligatures w14:val="none"/>
        </w:rPr>
      </w:pPr>
    </w:p>
    <w:p w14:paraId="676C95BF" w14:textId="77777777" w:rsid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Patient received education regarding portable infusion pump for outpatient therapy continuation. Home health nursing arranged for pump maintenance and bag changes. Patient and family demonstrated competence in pump management and understanding potential complications.</w:t>
      </w:r>
    </w:p>
    <w:p w14:paraId="64B01E46" w14:textId="77777777" w:rsidR="0065372E" w:rsidRPr="0065372E" w:rsidRDefault="0065372E" w:rsidP="0065372E">
      <w:pPr>
        <w:rPr>
          <w:rFonts w:ascii="Arial" w:eastAsia="Times New Roman" w:hAnsi="Arial" w:cs="Arial"/>
          <w:color w:val="000000"/>
          <w:kern w:val="0"/>
          <w:lang w:val="en-US" w:eastAsia="de-DE"/>
          <w14:ligatures w14:val="none"/>
        </w:rPr>
      </w:pPr>
    </w:p>
    <w:p w14:paraId="4BB9A58A" w14:textId="77777777" w:rsid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lastRenderedPageBreak/>
        <w:t>Psychosocial support provided with psychology consultation and cognitive-behavioral therapy initiation for reactive depression. Sleep hygiene education and pharmacological management for insomnia were addressed.</w:t>
      </w:r>
    </w:p>
    <w:p w14:paraId="603F8DDB" w14:textId="77777777" w:rsidR="0065372E" w:rsidRPr="0065372E" w:rsidRDefault="0065372E" w:rsidP="0065372E">
      <w:pPr>
        <w:rPr>
          <w:rFonts w:ascii="Arial" w:eastAsia="Times New Roman" w:hAnsi="Arial" w:cs="Arial"/>
          <w:color w:val="000000"/>
          <w:kern w:val="0"/>
          <w:lang w:val="en-US" w:eastAsia="de-DE"/>
          <w14:ligatures w14:val="none"/>
        </w:rPr>
      </w:pPr>
    </w:p>
    <w:p w14:paraId="2C108137" w14:textId="77777777" w:rsid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At discharge, patient is clinically stable without active symptoms of infection, neurotoxicity, or CRS.</w:t>
      </w:r>
    </w:p>
    <w:p w14:paraId="767ABC07" w14:textId="77777777" w:rsidR="0065372E" w:rsidRPr="0065372E" w:rsidRDefault="0065372E" w:rsidP="0065372E">
      <w:pPr>
        <w:rPr>
          <w:rFonts w:ascii="Arial" w:eastAsia="Times New Roman" w:hAnsi="Arial" w:cs="Arial"/>
          <w:color w:val="000000"/>
          <w:kern w:val="0"/>
          <w:lang w:val="en-US" w:eastAsia="de-DE"/>
          <w14:ligatures w14:val="none"/>
        </w:rPr>
      </w:pPr>
    </w:p>
    <w:p w14:paraId="1039EBE8" w14:textId="77777777" w:rsidR="0065372E" w:rsidRPr="0065372E" w:rsidRDefault="0065372E" w:rsidP="0065372E">
      <w:pPr>
        <w:outlineLvl w:val="1"/>
        <w:rPr>
          <w:rFonts w:ascii="Arial" w:eastAsia="Times New Roman" w:hAnsi="Arial" w:cs="Arial"/>
          <w:b/>
          <w:bCs/>
          <w:color w:val="000000"/>
          <w:kern w:val="0"/>
          <w:lang w:eastAsia="de-DE"/>
          <w14:ligatures w14:val="none"/>
        </w:rPr>
      </w:pPr>
      <w:r w:rsidRPr="0065372E">
        <w:rPr>
          <w:rFonts w:ascii="Arial" w:eastAsia="Times New Roman" w:hAnsi="Arial" w:cs="Arial"/>
          <w:b/>
          <w:bCs/>
          <w:color w:val="000000"/>
          <w:kern w:val="0"/>
          <w:lang w:eastAsia="de-DE"/>
          <w14:ligatures w14:val="none"/>
        </w:rPr>
        <w:t>DISCHARGE MEDICATIONS</w:t>
      </w:r>
    </w:p>
    <w:p w14:paraId="191BDD5A" w14:textId="77777777" w:rsidR="0065372E" w:rsidRPr="0065372E" w:rsidRDefault="0065372E" w:rsidP="0065372E">
      <w:pPr>
        <w:numPr>
          <w:ilvl w:val="0"/>
          <w:numId w:val="22"/>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 xml:space="preserve">Blinatumomab 28 </w:t>
      </w:r>
      <w:r w:rsidRPr="0065372E">
        <w:rPr>
          <w:rFonts w:ascii="Arial" w:eastAsia="Times New Roman" w:hAnsi="Arial" w:cs="Arial"/>
          <w:color w:val="000000"/>
          <w:kern w:val="0"/>
          <w:lang w:eastAsia="de-DE"/>
          <w14:ligatures w14:val="none"/>
        </w:rPr>
        <w:t>μ</w:t>
      </w:r>
      <w:r w:rsidRPr="0065372E">
        <w:rPr>
          <w:rFonts w:ascii="Arial" w:eastAsia="Times New Roman" w:hAnsi="Arial" w:cs="Arial"/>
          <w:color w:val="000000"/>
          <w:kern w:val="0"/>
          <w:lang w:val="en-US" w:eastAsia="de-DE"/>
          <w14:ligatures w14:val="none"/>
        </w:rPr>
        <w:t xml:space="preserve">g/day continuous IV infusion via portable pump (continue until day 28, next bag </w:t>
      </w:r>
      <w:proofErr w:type="gramStart"/>
      <w:r w:rsidRPr="0065372E">
        <w:rPr>
          <w:rFonts w:ascii="Arial" w:eastAsia="Times New Roman" w:hAnsi="Arial" w:cs="Arial"/>
          <w:color w:val="000000"/>
          <w:kern w:val="0"/>
          <w:lang w:val="en-US" w:eastAsia="de-DE"/>
          <w14:ligatures w14:val="none"/>
        </w:rPr>
        <w:t>change</w:t>
      </w:r>
      <w:proofErr w:type="gramEnd"/>
      <w:r w:rsidRPr="0065372E">
        <w:rPr>
          <w:rFonts w:ascii="Arial" w:eastAsia="Times New Roman" w:hAnsi="Arial" w:cs="Arial"/>
          <w:color w:val="000000"/>
          <w:kern w:val="0"/>
          <w:lang w:val="en-US" w:eastAsia="de-DE"/>
          <w14:ligatures w14:val="none"/>
        </w:rPr>
        <w:t xml:space="preserve"> 2025-03-30)</w:t>
      </w:r>
    </w:p>
    <w:p w14:paraId="5D0796C4" w14:textId="77777777" w:rsidR="0065372E" w:rsidRPr="0065372E" w:rsidRDefault="0065372E" w:rsidP="0065372E">
      <w:pPr>
        <w:numPr>
          <w:ilvl w:val="0"/>
          <w:numId w:val="22"/>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Acyclovir</w:t>
      </w:r>
      <w:proofErr w:type="spellEnd"/>
      <w:r w:rsidRPr="0065372E">
        <w:rPr>
          <w:rFonts w:ascii="Arial" w:eastAsia="Times New Roman" w:hAnsi="Arial" w:cs="Arial"/>
          <w:color w:val="000000"/>
          <w:kern w:val="0"/>
          <w:lang w:eastAsia="de-DE"/>
          <w14:ligatures w14:val="none"/>
        </w:rPr>
        <w:t xml:space="preserve"> 400 mg PO BID</w:t>
      </w:r>
    </w:p>
    <w:p w14:paraId="072FCB94" w14:textId="77777777" w:rsidR="0065372E" w:rsidRPr="0065372E" w:rsidRDefault="0065372E" w:rsidP="0065372E">
      <w:pPr>
        <w:numPr>
          <w:ilvl w:val="0"/>
          <w:numId w:val="22"/>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Fluconazole</w:t>
      </w:r>
      <w:proofErr w:type="spellEnd"/>
      <w:r w:rsidRPr="0065372E">
        <w:rPr>
          <w:rFonts w:ascii="Arial" w:eastAsia="Times New Roman" w:hAnsi="Arial" w:cs="Arial"/>
          <w:color w:val="000000"/>
          <w:kern w:val="0"/>
          <w:lang w:eastAsia="de-DE"/>
          <w14:ligatures w14:val="none"/>
        </w:rPr>
        <w:t xml:space="preserve"> 200 mg PO </w:t>
      </w:r>
      <w:proofErr w:type="spellStart"/>
      <w:r w:rsidRPr="0065372E">
        <w:rPr>
          <w:rFonts w:ascii="Arial" w:eastAsia="Times New Roman" w:hAnsi="Arial" w:cs="Arial"/>
          <w:color w:val="000000"/>
          <w:kern w:val="0"/>
          <w:lang w:eastAsia="de-DE"/>
          <w14:ligatures w14:val="none"/>
        </w:rPr>
        <w:t>daily</w:t>
      </w:r>
      <w:proofErr w:type="spellEnd"/>
    </w:p>
    <w:p w14:paraId="4FA18F3B" w14:textId="77777777" w:rsidR="0065372E" w:rsidRPr="0065372E" w:rsidRDefault="0065372E" w:rsidP="0065372E">
      <w:pPr>
        <w:numPr>
          <w:ilvl w:val="0"/>
          <w:numId w:val="22"/>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TMP-SMX 800/160 mg PO MWF</w:t>
      </w:r>
    </w:p>
    <w:p w14:paraId="0400B98E" w14:textId="77777777" w:rsidR="0065372E" w:rsidRPr="0065372E" w:rsidRDefault="0065372E" w:rsidP="0065372E">
      <w:pPr>
        <w:numPr>
          <w:ilvl w:val="0"/>
          <w:numId w:val="22"/>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Acetaminophen</w:t>
      </w:r>
      <w:proofErr w:type="spellEnd"/>
      <w:r w:rsidRPr="0065372E">
        <w:rPr>
          <w:rFonts w:ascii="Arial" w:eastAsia="Times New Roman" w:hAnsi="Arial" w:cs="Arial"/>
          <w:color w:val="000000"/>
          <w:kern w:val="0"/>
          <w:lang w:eastAsia="de-DE"/>
          <w14:ligatures w14:val="none"/>
        </w:rPr>
        <w:t xml:space="preserve"> 1000 mg PO Q6H PRN</w:t>
      </w:r>
    </w:p>
    <w:p w14:paraId="2ADB3E60" w14:textId="77777777" w:rsidR="0065372E" w:rsidRPr="0065372E" w:rsidRDefault="0065372E" w:rsidP="0065372E">
      <w:pPr>
        <w:numPr>
          <w:ilvl w:val="0"/>
          <w:numId w:val="22"/>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Ondansetron 8 mg PO Q8H PRN</w:t>
      </w:r>
    </w:p>
    <w:p w14:paraId="37F4AEC9" w14:textId="77777777" w:rsidR="0065372E" w:rsidRPr="0065372E" w:rsidRDefault="0065372E" w:rsidP="0065372E">
      <w:pPr>
        <w:numPr>
          <w:ilvl w:val="0"/>
          <w:numId w:val="22"/>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 xml:space="preserve">Escitalopram 10 mg PO </w:t>
      </w:r>
      <w:proofErr w:type="spellStart"/>
      <w:r w:rsidRPr="0065372E">
        <w:rPr>
          <w:rFonts w:ascii="Arial" w:eastAsia="Times New Roman" w:hAnsi="Arial" w:cs="Arial"/>
          <w:color w:val="000000"/>
          <w:kern w:val="0"/>
          <w:lang w:eastAsia="de-DE"/>
          <w14:ligatures w14:val="none"/>
        </w:rPr>
        <w:t>daily</w:t>
      </w:r>
      <w:proofErr w:type="spellEnd"/>
    </w:p>
    <w:p w14:paraId="40E21A8E" w14:textId="77777777" w:rsidR="0065372E" w:rsidRPr="0065372E" w:rsidRDefault="0065372E" w:rsidP="0065372E">
      <w:pPr>
        <w:numPr>
          <w:ilvl w:val="0"/>
          <w:numId w:val="22"/>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 xml:space="preserve">Salbutamol </w:t>
      </w:r>
      <w:proofErr w:type="spellStart"/>
      <w:r w:rsidRPr="0065372E">
        <w:rPr>
          <w:rFonts w:ascii="Arial" w:eastAsia="Times New Roman" w:hAnsi="Arial" w:cs="Arial"/>
          <w:color w:val="000000"/>
          <w:kern w:val="0"/>
          <w:lang w:eastAsia="de-DE"/>
          <w14:ligatures w14:val="none"/>
        </w:rPr>
        <w:t>inhaler</w:t>
      </w:r>
      <w:proofErr w:type="spellEnd"/>
      <w:r w:rsidRPr="0065372E">
        <w:rPr>
          <w:rFonts w:ascii="Arial" w:eastAsia="Times New Roman" w:hAnsi="Arial" w:cs="Arial"/>
          <w:color w:val="000000"/>
          <w:kern w:val="0"/>
          <w:lang w:eastAsia="de-DE"/>
          <w14:ligatures w14:val="none"/>
        </w:rPr>
        <w:t xml:space="preserve"> 2 </w:t>
      </w:r>
      <w:proofErr w:type="spellStart"/>
      <w:r w:rsidRPr="0065372E">
        <w:rPr>
          <w:rFonts w:ascii="Arial" w:eastAsia="Times New Roman" w:hAnsi="Arial" w:cs="Arial"/>
          <w:color w:val="000000"/>
          <w:kern w:val="0"/>
          <w:lang w:eastAsia="de-DE"/>
          <w14:ligatures w14:val="none"/>
        </w:rPr>
        <w:t>puffs</w:t>
      </w:r>
      <w:proofErr w:type="spellEnd"/>
      <w:r w:rsidRPr="0065372E">
        <w:rPr>
          <w:rFonts w:ascii="Arial" w:eastAsia="Times New Roman" w:hAnsi="Arial" w:cs="Arial"/>
          <w:color w:val="000000"/>
          <w:kern w:val="0"/>
          <w:lang w:eastAsia="de-DE"/>
          <w14:ligatures w14:val="none"/>
        </w:rPr>
        <w:t xml:space="preserve"> Q6H PRN</w:t>
      </w:r>
    </w:p>
    <w:p w14:paraId="3D2182A4" w14:textId="77777777" w:rsidR="0065372E" w:rsidRPr="0065372E" w:rsidRDefault="0065372E" w:rsidP="0065372E">
      <w:pPr>
        <w:numPr>
          <w:ilvl w:val="0"/>
          <w:numId w:val="22"/>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 xml:space="preserve">Vitamin D3 2000 IU PO </w:t>
      </w:r>
      <w:proofErr w:type="spellStart"/>
      <w:r w:rsidRPr="0065372E">
        <w:rPr>
          <w:rFonts w:ascii="Arial" w:eastAsia="Times New Roman" w:hAnsi="Arial" w:cs="Arial"/>
          <w:color w:val="000000"/>
          <w:kern w:val="0"/>
          <w:lang w:eastAsia="de-DE"/>
          <w14:ligatures w14:val="none"/>
        </w:rPr>
        <w:t>daily</w:t>
      </w:r>
      <w:proofErr w:type="spellEnd"/>
    </w:p>
    <w:p w14:paraId="6B833C8A" w14:textId="77777777" w:rsidR="0065372E" w:rsidRDefault="0065372E" w:rsidP="0065372E">
      <w:pPr>
        <w:outlineLvl w:val="1"/>
        <w:rPr>
          <w:rFonts w:ascii="Arial" w:eastAsia="Times New Roman" w:hAnsi="Arial" w:cs="Arial"/>
          <w:b/>
          <w:bCs/>
          <w:color w:val="000000"/>
          <w:kern w:val="0"/>
          <w:lang w:eastAsia="de-DE"/>
          <w14:ligatures w14:val="none"/>
        </w:rPr>
      </w:pPr>
    </w:p>
    <w:p w14:paraId="499DAB3D" w14:textId="5D8C5419" w:rsidR="0065372E" w:rsidRPr="0065372E" w:rsidRDefault="0065372E" w:rsidP="0065372E">
      <w:pPr>
        <w:outlineLvl w:val="1"/>
        <w:rPr>
          <w:rFonts w:ascii="Arial" w:eastAsia="Times New Roman" w:hAnsi="Arial" w:cs="Arial"/>
          <w:b/>
          <w:bCs/>
          <w:color w:val="000000"/>
          <w:kern w:val="0"/>
          <w:lang w:val="en-US" w:eastAsia="de-DE"/>
          <w14:ligatures w14:val="none"/>
        </w:rPr>
      </w:pPr>
      <w:r w:rsidRPr="0065372E">
        <w:rPr>
          <w:rFonts w:ascii="Arial" w:eastAsia="Times New Roman" w:hAnsi="Arial" w:cs="Arial"/>
          <w:b/>
          <w:bCs/>
          <w:color w:val="000000"/>
          <w:kern w:val="0"/>
          <w:lang w:val="en-US" w:eastAsia="de-DE"/>
          <w14:ligatures w14:val="none"/>
        </w:rPr>
        <w:t>FOLLOW-UP PLAN</w:t>
      </w:r>
    </w:p>
    <w:p w14:paraId="40BF1EF3" w14:textId="77777777" w:rsidR="0065372E" w:rsidRP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b/>
          <w:bCs/>
          <w:color w:val="000000"/>
          <w:kern w:val="0"/>
          <w:lang w:val="en-US" w:eastAsia="de-DE"/>
          <w14:ligatures w14:val="none"/>
        </w:rPr>
        <w:t>Hematology/Oncology</w:t>
      </w:r>
      <w:r w:rsidRPr="0065372E">
        <w:rPr>
          <w:rFonts w:ascii="Arial" w:eastAsia="Times New Roman" w:hAnsi="Arial" w:cs="Arial"/>
          <w:color w:val="000000"/>
          <w:kern w:val="0"/>
          <w:lang w:val="en-US" w:eastAsia="de-DE"/>
          <w14:ligatures w14:val="none"/>
        </w:rPr>
        <w:t>:</w:t>
      </w:r>
    </w:p>
    <w:p w14:paraId="7F13174E" w14:textId="77777777" w:rsidR="0065372E" w:rsidRPr="0065372E" w:rsidRDefault="0065372E" w:rsidP="0065372E">
      <w:pPr>
        <w:numPr>
          <w:ilvl w:val="0"/>
          <w:numId w:val="23"/>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Dr. M. Weber on 2025-03-31 (day 17)</w:t>
      </w:r>
    </w:p>
    <w:p w14:paraId="1A721309" w14:textId="77777777" w:rsidR="0065372E" w:rsidRPr="0065372E" w:rsidRDefault="0065372E" w:rsidP="0065372E">
      <w:pPr>
        <w:numPr>
          <w:ilvl w:val="0"/>
          <w:numId w:val="23"/>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Twice weekly visits during blinatumomab therapy</w:t>
      </w:r>
    </w:p>
    <w:p w14:paraId="2550F1F3" w14:textId="77777777" w:rsidR="0065372E" w:rsidRPr="0065372E" w:rsidRDefault="0065372E" w:rsidP="0065372E">
      <w:pPr>
        <w:numPr>
          <w:ilvl w:val="0"/>
          <w:numId w:val="23"/>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Bone marrow MRD assessment at cycle end (~2025-04-12)</w:t>
      </w:r>
    </w:p>
    <w:p w14:paraId="2D5EBB2A"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b/>
          <w:bCs/>
          <w:color w:val="000000"/>
          <w:kern w:val="0"/>
          <w:lang w:eastAsia="de-DE"/>
          <w14:ligatures w14:val="none"/>
        </w:rPr>
        <w:t>Laboratory Monitoring</w:t>
      </w:r>
      <w:r w:rsidRPr="0065372E">
        <w:rPr>
          <w:rFonts w:ascii="Arial" w:eastAsia="Times New Roman" w:hAnsi="Arial" w:cs="Arial"/>
          <w:color w:val="000000"/>
          <w:kern w:val="0"/>
          <w:lang w:eastAsia="de-DE"/>
          <w14:ligatures w14:val="none"/>
        </w:rPr>
        <w:t>:</w:t>
      </w:r>
    </w:p>
    <w:p w14:paraId="263F0377" w14:textId="77777777" w:rsidR="0065372E" w:rsidRPr="0065372E" w:rsidRDefault="0065372E" w:rsidP="0065372E">
      <w:pPr>
        <w:numPr>
          <w:ilvl w:val="0"/>
          <w:numId w:val="24"/>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CBC, CMP, LDH, uric acid twice weekly (Monday/Thursday)</w:t>
      </w:r>
    </w:p>
    <w:p w14:paraId="5A74B177"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b/>
          <w:bCs/>
          <w:color w:val="000000"/>
          <w:kern w:val="0"/>
          <w:lang w:eastAsia="de-DE"/>
          <w14:ligatures w14:val="none"/>
        </w:rPr>
        <w:t>Home Health Nursing</w:t>
      </w:r>
      <w:r w:rsidRPr="0065372E">
        <w:rPr>
          <w:rFonts w:ascii="Arial" w:eastAsia="Times New Roman" w:hAnsi="Arial" w:cs="Arial"/>
          <w:color w:val="000000"/>
          <w:kern w:val="0"/>
          <w:lang w:eastAsia="de-DE"/>
          <w14:ligatures w14:val="none"/>
        </w:rPr>
        <w:t>:</w:t>
      </w:r>
    </w:p>
    <w:p w14:paraId="49C8F5C6" w14:textId="77777777" w:rsidR="0065372E" w:rsidRPr="0065372E" w:rsidRDefault="0065372E" w:rsidP="0065372E">
      <w:pPr>
        <w:numPr>
          <w:ilvl w:val="0"/>
          <w:numId w:val="25"/>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Daily visits first week, then three times weekly</w:t>
      </w:r>
    </w:p>
    <w:p w14:paraId="3D899B13" w14:textId="77777777" w:rsidR="0065372E" w:rsidRPr="0065372E" w:rsidRDefault="0065372E" w:rsidP="0065372E">
      <w:pPr>
        <w:numPr>
          <w:ilvl w:val="0"/>
          <w:numId w:val="25"/>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Central line care, bag changes, assessment, vital signs</w:t>
      </w:r>
    </w:p>
    <w:p w14:paraId="630F0230"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b/>
          <w:bCs/>
          <w:color w:val="000000"/>
          <w:kern w:val="0"/>
          <w:lang w:eastAsia="de-DE"/>
          <w14:ligatures w14:val="none"/>
        </w:rPr>
        <w:t>Treatment Plan</w:t>
      </w:r>
      <w:r w:rsidRPr="0065372E">
        <w:rPr>
          <w:rFonts w:ascii="Arial" w:eastAsia="Times New Roman" w:hAnsi="Arial" w:cs="Arial"/>
          <w:color w:val="000000"/>
          <w:kern w:val="0"/>
          <w:lang w:eastAsia="de-DE"/>
          <w14:ligatures w14:val="none"/>
        </w:rPr>
        <w:t>:</w:t>
      </w:r>
    </w:p>
    <w:p w14:paraId="51D3E6EB" w14:textId="77777777" w:rsidR="0065372E" w:rsidRPr="0065372E" w:rsidRDefault="0065372E" w:rsidP="0065372E">
      <w:pPr>
        <w:numPr>
          <w:ilvl w:val="0"/>
          <w:numId w:val="26"/>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Complete current 28-day blinatumomab cycle (until 2025-04-12)</w:t>
      </w:r>
    </w:p>
    <w:p w14:paraId="494EAC66" w14:textId="77777777" w:rsidR="0065372E" w:rsidRPr="0065372E" w:rsidRDefault="0065372E" w:rsidP="0065372E">
      <w:pPr>
        <w:numPr>
          <w:ilvl w:val="0"/>
          <w:numId w:val="26"/>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Subsequent plan based on MRD status:</w:t>
      </w:r>
    </w:p>
    <w:p w14:paraId="6A389587" w14:textId="77777777" w:rsidR="0065372E" w:rsidRPr="0065372E" w:rsidRDefault="0065372E" w:rsidP="0065372E">
      <w:pPr>
        <w:numPr>
          <w:ilvl w:val="1"/>
          <w:numId w:val="26"/>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 xml:space="preserve">If MRD negative: proceed to </w:t>
      </w:r>
      <w:proofErr w:type="spellStart"/>
      <w:r w:rsidRPr="0065372E">
        <w:rPr>
          <w:rFonts w:ascii="Arial" w:eastAsia="Times New Roman" w:hAnsi="Arial" w:cs="Arial"/>
          <w:color w:val="000000"/>
          <w:kern w:val="0"/>
          <w:lang w:val="en-US" w:eastAsia="de-DE"/>
          <w14:ligatures w14:val="none"/>
        </w:rPr>
        <w:t>allo</w:t>
      </w:r>
      <w:proofErr w:type="spellEnd"/>
      <w:r w:rsidRPr="0065372E">
        <w:rPr>
          <w:rFonts w:ascii="Arial" w:eastAsia="Times New Roman" w:hAnsi="Arial" w:cs="Arial"/>
          <w:color w:val="000000"/>
          <w:kern w:val="0"/>
          <w:lang w:val="en-US" w:eastAsia="de-DE"/>
          <w14:ligatures w14:val="none"/>
        </w:rPr>
        <w:t>-HSCT</w:t>
      </w:r>
    </w:p>
    <w:p w14:paraId="17CD3908" w14:textId="77777777" w:rsidR="0065372E" w:rsidRPr="0065372E" w:rsidRDefault="0065372E" w:rsidP="0065372E">
      <w:pPr>
        <w:numPr>
          <w:ilvl w:val="1"/>
          <w:numId w:val="26"/>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 xml:space="preserve">If MRD positive: </w:t>
      </w:r>
      <w:proofErr w:type="spellStart"/>
      <w:r w:rsidRPr="0065372E">
        <w:rPr>
          <w:rFonts w:ascii="Arial" w:eastAsia="Times New Roman" w:hAnsi="Arial" w:cs="Arial"/>
          <w:color w:val="000000"/>
          <w:kern w:val="0"/>
          <w:lang w:val="en-US" w:eastAsia="de-DE"/>
          <w14:ligatures w14:val="none"/>
        </w:rPr>
        <w:t>Inotuzumab</w:t>
      </w:r>
      <w:proofErr w:type="spellEnd"/>
      <w:r w:rsidRPr="0065372E">
        <w:rPr>
          <w:rFonts w:ascii="Arial" w:eastAsia="Times New Roman" w:hAnsi="Arial" w:cs="Arial"/>
          <w:color w:val="000000"/>
          <w:kern w:val="0"/>
          <w:lang w:val="en-US" w:eastAsia="de-DE"/>
          <w14:ligatures w14:val="none"/>
        </w:rPr>
        <w:t xml:space="preserve"> </w:t>
      </w:r>
      <w:proofErr w:type="spellStart"/>
      <w:r w:rsidRPr="0065372E">
        <w:rPr>
          <w:rFonts w:ascii="Arial" w:eastAsia="Times New Roman" w:hAnsi="Arial" w:cs="Arial"/>
          <w:color w:val="000000"/>
          <w:kern w:val="0"/>
          <w:lang w:val="en-US" w:eastAsia="de-DE"/>
          <w14:ligatures w14:val="none"/>
        </w:rPr>
        <w:t>ozogamicin</w:t>
      </w:r>
      <w:proofErr w:type="spellEnd"/>
      <w:r w:rsidRPr="0065372E">
        <w:rPr>
          <w:rFonts w:ascii="Arial" w:eastAsia="Times New Roman" w:hAnsi="Arial" w:cs="Arial"/>
          <w:color w:val="000000"/>
          <w:kern w:val="0"/>
          <w:lang w:val="en-US" w:eastAsia="de-DE"/>
          <w14:ligatures w14:val="none"/>
        </w:rPr>
        <w:t xml:space="preserve">, then </w:t>
      </w:r>
      <w:proofErr w:type="spellStart"/>
      <w:r w:rsidRPr="0065372E">
        <w:rPr>
          <w:rFonts w:ascii="Arial" w:eastAsia="Times New Roman" w:hAnsi="Arial" w:cs="Arial"/>
          <w:color w:val="000000"/>
          <w:kern w:val="0"/>
          <w:lang w:val="en-US" w:eastAsia="de-DE"/>
          <w14:ligatures w14:val="none"/>
        </w:rPr>
        <w:t>allo</w:t>
      </w:r>
      <w:proofErr w:type="spellEnd"/>
      <w:r w:rsidRPr="0065372E">
        <w:rPr>
          <w:rFonts w:ascii="Arial" w:eastAsia="Times New Roman" w:hAnsi="Arial" w:cs="Arial"/>
          <w:color w:val="000000"/>
          <w:kern w:val="0"/>
          <w:lang w:val="en-US" w:eastAsia="de-DE"/>
          <w14:ligatures w14:val="none"/>
        </w:rPr>
        <w:t>-HSCT</w:t>
      </w:r>
    </w:p>
    <w:p w14:paraId="3711AB58"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b/>
          <w:bCs/>
          <w:color w:val="000000"/>
          <w:kern w:val="0"/>
          <w:lang w:eastAsia="de-DE"/>
          <w14:ligatures w14:val="none"/>
        </w:rPr>
        <w:t>Supportive Care</w:t>
      </w:r>
      <w:r w:rsidRPr="0065372E">
        <w:rPr>
          <w:rFonts w:ascii="Arial" w:eastAsia="Times New Roman" w:hAnsi="Arial" w:cs="Arial"/>
          <w:color w:val="000000"/>
          <w:kern w:val="0"/>
          <w:lang w:eastAsia="de-DE"/>
          <w14:ligatures w14:val="none"/>
        </w:rPr>
        <w:t>:</w:t>
      </w:r>
    </w:p>
    <w:p w14:paraId="3BE714BA" w14:textId="77777777" w:rsidR="0065372E" w:rsidRPr="0065372E" w:rsidRDefault="0065372E" w:rsidP="0065372E">
      <w:pPr>
        <w:numPr>
          <w:ilvl w:val="0"/>
          <w:numId w:val="27"/>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Psychology</w:t>
      </w:r>
      <w:proofErr w:type="spellEnd"/>
      <w:r w:rsidRPr="0065372E">
        <w:rPr>
          <w:rFonts w:ascii="Arial" w:eastAsia="Times New Roman" w:hAnsi="Arial" w:cs="Arial"/>
          <w:color w:val="000000"/>
          <w:kern w:val="0"/>
          <w:lang w:eastAsia="de-DE"/>
          <w14:ligatures w14:val="none"/>
        </w:rPr>
        <w:t xml:space="preserve"> follow-</w:t>
      </w:r>
      <w:proofErr w:type="spellStart"/>
      <w:r w:rsidRPr="0065372E">
        <w:rPr>
          <w:rFonts w:ascii="Arial" w:eastAsia="Times New Roman" w:hAnsi="Arial" w:cs="Arial"/>
          <w:color w:val="000000"/>
          <w:kern w:val="0"/>
          <w:lang w:eastAsia="de-DE"/>
          <w14:ligatures w14:val="none"/>
        </w:rPr>
        <w:t>up</w:t>
      </w:r>
      <w:proofErr w:type="spellEnd"/>
      <w:r w:rsidRPr="0065372E">
        <w:rPr>
          <w:rFonts w:ascii="Arial" w:eastAsia="Times New Roman" w:hAnsi="Arial" w:cs="Arial"/>
          <w:color w:val="000000"/>
          <w:kern w:val="0"/>
          <w:lang w:eastAsia="de-DE"/>
          <w14:ligatures w14:val="none"/>
        </w:rPr>
        <w:t>: 2025-04-02</w:t>
      </w:r>
    </w:p>
    <w:p w14:paraId="2B130188" w14:textId="77777777" w:rsidR="0065372E" w:rsidRPr="0065372E" w:rsidRDefault="0065372E" w:rsidP="0065372E">
      <w:pPr>
        <w:numPr>
          <w:ilvl w:val="0"/>
          <w:numId w:val="27"/>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Dietitian</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consultation</w:t>
      </w:r>
      <w:proofErr w:type="spellEnd"/>
      <w:r w:rsidRPr="0065372E">
        <w:rPr>
          <w:rFonts w:ascii="Arial" w:eastAsia="Times New Roman" w:hAnsi="Arial" w:cs="Arial"/>
          <w:color w:val="000000"/>
          <w:kern w:val="0"/>
          <w:lang w:eastAsia="de-DE"/>
          <w14:ligatures w14:val="none"/>
        </w:rPr>
        <w:t>: 2025-04-02</w:t>
      </w:r>
    </w:p>
    <w:p w14:paraId="132E8FB5" w14:textId="77777777" w:rsidR="0065372E" w:rsidRPr="0065372E" w:rsidRDefault="0065372E" w:rsidP="0065372E">
      <w:pPr>
        <w:numPr>
          <w:ilvl w:val="0"/>
          <w:numId w:val="27"/>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Social work support for financial counseling and HSCT preparation</w:t>
      </w:r>
    </w:p>
    <w:p w14:paraId="7C4BC94C"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b/>
          <w:bCs/>
          <w:color w:val="000000"/>
          <w:kern w:val="0"/>
          <w:lang w:eastAsia="de-DE"/>
          <w14:ligatures w14:val="none"/>
        </w:rPr>
        <w:t>Patient Education</w:t>
      </w:r>
      <w:r w:rsidRPr="0065372E">
        <w:rPr>
          <w:rFonts w:ascii="Arial" w:eastAsia="Times New Roman" w:hAnsi="Arial" w:cs="Arial"/>
          <w:color w:val="000000"/>
          <w:kern w:val="0"/>
          <w:lang w:eastAsia="de-DE"/>
          <w14:ligatures w14:val="none"/>
        </w:rPr>
        <w:t>:</w:t>
      </w:r>
    </w:p>
    <w:p w14:paraId="027671CF" w14:textId="77777777" w:rsidR="0065372E" w:rsidRPr="0065372E" w:rsidRDefault="0065372E" w:rsidP="0065372E">
      <w:pPr>
        <w:numPr>
          <w:ilvl w:val="0"/>
          <w:numId w:val="28"/>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 xml:space="preserve">Contact </w:t>
      </w:r>
      <w:proofErr w:type="spellStart"/>
      <w:r w:rsidRPr="0065372E">
        <w:rPr>
          <w:rFonts w:ascii="Arial" w:eastAsia="Times New Roman" w:hAnsi="Arial" w:cs="Arial"/>
          <w:color w:val="000000"/>
          <w:kern w:val="0"/>
          <w:lang w:eastAsia="de-DE"/>
          <w14:ligatures w14:val="none"/>
        </w:rPr>
        <w:t>oncology</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immediately</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for</w:t>
      </w:r>
      <w:proofErr w:type="spellEnd"/>
      <w:r w:rsidRPr="0065372E">
        <w:rPr>
          <w:rFonts w:ascii="Arial" w:eastAsia="Times New Roman" w:hAnsi="Arial" w:cs="Arial"/>
          <w:color w:val="000000"/>
          <w:kern w:val="0"/>
          <w:lang w:eastAsia="de-DE"/>
          <w14:ligatures w14:val="none"/>
        </w:rPr>
        <w:t>:</w:t>
      </w:r>
    </w:p>
    <w:p w14:paraId="14F8B5CB" w14:textId="77777777" w:rsidR="0065372E" w:rsidRPr="0065372E" w:rsidRDefault="0065372E" w:rsidP="0065372E">
      <w:pPr>
        <w:numPr>
          <w:ilvl w:val="1"/>
          <w:numId w:val="28"/>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Fever &gt;38.0°C</w:t>
      </w:r>
    </w:p>
    <w:p w14:paraId="2462EAF1" w14:textId="77777777" w:rsidR="0065372E" w:rsidRPr="0065372E" w:rsidRDefault="0065372E" w:rsidP="0065372E">
      <w:pPr>
        <w:numPr>
          <w:ilvl w:val="1"/>
          <w:numId w:val="28"/>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Shaking</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chills</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rigors</w:t>
      </w:r>
      <w:proofErr w:type="spellEnd"/>
    </w:p>
    <w:p w14:paraId="01DBE0E4" w14:textId="77777777" w:rsidR="0065372E" w:rsidRPr="0065372E" w:rsidRDefault="0065372E" w:rsidP="0065372E">
      <w:pPr>
        <w:numPr>
          <w:ilvl w:val="1"/>
          <w:numId w:val="28"/>
        </w:numPr>
        <w:rPr>
          <w:rFonts w:ascii="Arial" w:eastAsia="Times New Roman" w:hAnsi="Arial" w:cs="Arial"/>
          <w:color w:val="000000"/>
          <w:kern w:val="0"/>
          <w:lang w:val="en-US" w:eastAsia="de-DE"/>
          <w14:ligatures w14:val="none"/>
        </w:rPr>
      </w:pPr>
      <w:r w:rsidRPr="0065372E">
        <w:rPr>
          <w:rFonts w:ascii="Arial" w:eastAsia="Times New Roman" w:hAnsi="Arial" w:cs="Arial"/>
          <w:color w:val="000000"/>
          <w:kern w:val="0"/>
          <w:lang w:val="en-US" w:eastAsia="de-DE"/>
          <w14:ligatures w14:val="none"/>
        </w:rPr>
        <w:t>Neurological symptoms (confusion, disorientation, tremors, speech disorders)</w:t>
      </w:r>
    </w:p>
    <w:p w14:paraId="6B4F4D4A" w14:textId="77777777" w:rsidR="0065372E" w:rsidRPr="0065372E" w:rsidRDefault="0065372E" w:rsidP="0065372E">
      <w:pPr>
        <w:numPr>
          <w:ilvl w:val="1"/>
          <w:numId w:val="28"/>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Severe</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headache</w:t>
      </w:r>
      <w:proofErr w:type="spellEnd"/>
    </w:p>
    <w:p w14:paraId="5C54EE25" w14:textId="77777777" w:rsidR="0065372E" w:rsidRPr="0065372E" w:rsidRDefault="0065372E" w:rsidP="0065372E">
      <w:pPr>
        <w:numPr>
          <w:ilvl w:val="1"/>
          <w:numId w:val="28"/>
        </w:num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Bleeding</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or</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unusual</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bruising</w:t>
      </w:r>
      <w:proofErr w:type="spellEnd"/>
    </w:p>
    <w:p w14:paraId="4140DF2D" w14:textId="77777777" w:rsidR="0065372E" w:rsidRPr="0065372E" w:rsidRDefault="0065372E" w:rsidP="0065372E">
      <w:pPr>
        <w:numPr>
          <w:ilvl w:val="1"/>
          <w:numId w:val="28"/>
        </w:num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 xml:space="preserve">Infusion pump </w:t>
      </w:r>
      <w:proofErr w:type="spellStart"/>
      <w:r w:rsidRPr="0065372E">
        <w:rPr>
          <w:rFonts w:ascii="Arial" w:eastAsia="Times New Roman" w:hAnsi="Arial" w:cs="Arial"/>
          <w:color w:val="000000"/>
          <w:kern w:val="0"/>
          <w:lang w:eastAsia="de-DE"/>
          <w14:ligatures w14:val="none"/>
        </w:rPr>
        <w:t>alarms</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or</w:t>
      </w:r>
      <w:proofErr w:type="spellEnd"/>
      <w:r w:rsidRPr="0065372E">
        <w:rPr>
          <w:rFonts w:ascii="Arial" w:eastAsia="Times New Roman" w:hAnsi="Arial" w:cs="Arial"/>
          <w:color w:val="000000"/>
          <w:kern w:val="0"/>
          <w:lang w:eastAsia="de-DE"/>
          <w14:ligatures w14:val="none"/>
        </w:rPr>
        <w:t xml:space="preserve"> </w:t>
      </w:r>
      <w:proofErr w:type="spellStart"/>
      <w:r w:rsidRPr="0065372E">
        <w:rPr>
          <w:rFonts w:ascii="Arial" w:eastAsia="Times New Roman" w:hAnsi="Arial" w:cs="Arial"/>
          <w:color w:val="000000"/>
          <w:kern w:val="0"/>
          <w:lang w:eastAsia="de-DE"/>
          <w14:ligatures w14:val="none"/>
        </w:rPr>
        <w:t>discontinuation</w:t>
      </w:r>
      <w:proofErr w:type="spellEnd"/>
    </w:p>
    <w:p w14:paraId="04470C09" w14:textId="77777777" w:rsidR="0065372E" w:rsidRDefault="0065372E" w:rsidP="0065372E">
      <w:pPr>
        <w:outlineLvl w:val="1"/>
        <w:rPr>
          <w:rFonts w:ascii="Arial" w:eastAsia="Times New Roman" w:hAnsi="Arial" w:cs="Arial"/>
          <w:b/>
          <w:bCs/>
          <w:color w:val="000000"/>
          <w:kern w:val="0"/>
          <w:lang w:eastAsia="de-DE"/>
          <w14:ligatures w14:val="none"/>
        </w:rPr>
      </w:pPr>
    </w:p>
    <w:p w14:paraId="4C1A5159" w14:textId="40C868ED" w:rsidR="0065372E" w:rsidRPr="0065372E" w:rsidRDefault="0065372E" w:rsidP="0065372E">
      <w:pPr>
        <w:outlineLvl w:val="1"/>
        <w:rPr>
          <w:rFonts w:ascii="Arial" w:eastAsia="Times New Roman" w:hAnsi="Arial" w:cs="Arial"/>
          <w:b/>
          <w:bCs/>
          <w:color w:val="000000"/>
          <w:kern w:val="0"/>
          <w:lang w:eastAsia="de-DE"/>
          <w14:ligatures w14:val="none"/>
        </w:rPr>
      </w:pPr>
      <w:r w:rsidRPr="0065372E">
        <w:rPr>
          <w:rFonts w:ascii="Arial" w:eastAsia="Times New Roman" w:hAnsi="Arial" w:cs="Arial"/>
          <w:b/>
          <w:bCs/>
          <w:color w:val="000000"/>
          <w:kern w:val="0"/>
          <w:lang w:eastAsia="de-DE"/>
          <w14:ligatures w14:val="none"/>
        </w:rPr>
        <w:t>KEY LAB VALUES</w:t>
      </w:r>
    </w:p>
    <w:tbl>
      <w:tblPr>
        <w:tblStyle w:val="Tabellenraster"/>
        <w:tblW w:w="0" w:type="auto"/>
        <w:tblLook w:val="04A0" w:firstRow="1" w:lastRow="0" w:firstColumn="1" w:lastColumn="0" w:noHBand="0" w:noVBand="1"/>
      </w:tblPr>
      <w:tblGrid>
        <w:gridCol w:w="1630"/>
        <w:gridCol w:w="1443"/>
        <w:gridCol w:w="1377"/>
        <w:gridCol w:w="1997"/>
      </w:tblGrid>
      <w:tr w:rsidR="0065372E" w:rsidRPr="0065372E" w14:paraId="0D3E4A84" w14:textId="77777777" w:rsidTr="0065372E">
        <w:tc>
          <w:tcPr>
            <w:tcW w:w="0" w:type="auto"/>
            <w:hideMark/>
          </w:tcPr>
          <w:p w14:paraId="5CAA62B8" w14:textId="77777777" w:rsidR="0065372E" w:rsidRPr="0065372E" w:rsidRDefault="0065372E" w:rsidP="0065372E">
            <w:pPr>
              <w:jc w:val="center"/>
              <w:rPr>
                <w:rFonts w:ascii="Arial" w:eastAsia="Times New Roman" w:hAnsi="Arial" w:cs="Arial"/>
                <w:b/>
                <w:bCs/>
                <w:color w:val="000000"/>
                <w:kern w:val="0"/>
                <w:lang w:eastAsia="de-DE"/>
                <w14:ligatures w14:val="none"/>
              </w:rPr>
            </w:pPr>
            <w:r w:rsidRPr="0065372E">
              <w:rPr>
                <w:rFonts w:ascii="Arial" w:eastAsia="Times New Roman" w:hAnsi="Arial" w:cs="Arial"/>
                <w:b/>
                <w:bCs/>
                <w:color w:val="000000"/>
                <w:kern w:val="0"/>
                <w:lang w:eastAsia="de-DE"/>
                <w14:ligatures w14:val="none"/>
              </w:rPr>
              <w:t>Parameter</w:t>
            </w:r>
          </w:p>
        </w:tc>
        <w:tc>
          <w:tcPr>
            <w:tcW w:w="0" w:type="auto"/>
            <w:hideMark/>
          </w:tcPr>
          <w:p w14:paraId="0F9A0EA1" w14:textId="77777777" w:rsidR="0065372E" w:rsidRPr="0065372E" w:rsidRDefault="0065372E" w:rsidP="0065372E">
            <w:pPr>
              <w:jc w:val="center"/>
              <w:rPr>
                <w:rFonts w:ascii="Arial" w:eastAsia="Times New Roman" w:hAnsi="Arial" w:cs="Arial"/>
                <w:b/>
                <w:bCs/>
                <w:color w:val="000000"/>
                <w:kern w:val="0"/>
                <w:lang w:eastAsia="de-DE"/>
                <w14:ligatures w14:val="none"/>
              </w:rPr>
            </w:pPr>
            <w:r w:rsidRPr="0065372E">
              <w:rPr>
                <w:rFonts w:ascii="Arial" w:eastAsia="Times New Roman" w:hAnsi="Arial" w:cs="Arial"/>
                <w:b/>
                <w:bCs/>
                <w:color w:val="000000"/>
                <w:kern w:val="0"/>
                <w:lang w:eastAsia="de-DE"/>
                <w14:ligatures w14:val="none"/>
              </w:rPr>
              <w:t>Admission</w:t>
            </w:r>
          </w:p>
        </w:tc>
        <w:tc>
          <w:tcPr>
            <w:tcW w:w="0" w:type="auto"/>
            <w:hideMark/>
          </w:tcPr>
          <w:p w14:paraId="242FEB8A" w14:textId="77777777" w:rsidR="0065372E" w:rsidRPr="0065372E" w:rsidRDefault="0065372E" w:rsidP="0065372E">
            <w:pPr>
              <w:jc w:val="center"/>
              <w:rPr>
                <w:rFonts w:ascii="Arial" w:eastAsia="Times New Roman" w:hAnsi="Arial" w:cs="Arial"/>
                <w:b/>
                <w:bCs/>
                <w:color w:val="000000"/>
                <w:kern w:val="0"/>
                <w:lang w:eastAsia="de-DE"/>
                <w14:ligatures w14:val="none"/>
              </w:rPr>
            </w:pPr>
            <w:proofErr w:type="spellStart"/>
            <w:r w:rsidRPr="0065372E">
              <w:rPr>
                <w:rFonts w:ascii="Arial" w:eastAsia="Times New Roman" w:hAnsi="Arial" w:cs="Arial"/>
                <w:b/>
                <w:bCs/>
                <w:color w:val="000000"/>
                <w:kern w:val="0"/>
                <w:lang w:eastAsia="de-DE"/>
                <w14:ligatures w14:val="none"/>
              </w:rPr>
              <w:t>Discharge</w:t>
            </w:r>
            <w:proofErr w:type="spellEnd"/>
          </w:p>
        </w:tc>
        <w:tc>
          <w:tcPr>
            <w:tcW w:w="0" w:type="auto"/>
            <w:hideMark/>
          </w:tcPr>
          <w:p w14:paraId="5D6BD7AF" w14:textId="77777777" w:rsidR="0065372E" w:rsidRPr="0065372E" w:rsidRDefault="0065372E" w:rsidP="0065372E">
            <w:pPr>
              <w:jc w:val="center"/>
              <w:rPr>
                <w:rFonts w:ascii="Arial" w:eastAsia="Times New Roman" w:hAnsi="Arial" w:cs="Arial"/>
                <w:b/>
                <w:bCs/>
                <w:color w:val="000000"/>
                <w:kern w:val="0"/>
                <w:lang w:eastAsia="de-DE"/>
                <w14:ligatures w14:val="none"/>
              </w:rPr>
            </w:pPr>
            <w:r w:rsidRPr="0065372E">
              <w:rPr>
                <w:rFonts w:ascii="Arial" w:eastAsia="Times New Roman" w:hAnsi="Arial" w:cs="Arial"/>
                <w:b/>
                <w:bCs/>
                <w:color w:val="000000"/>
                <w:kern w:val="0"/>
                <w:lang w:eastAsia="de-DE"/>
                <w14:ligatures w14:val="none"/>
              </w:rPr>
              <w:t>Reference</w:t>
            </w:r>
          </w:p>
        </w:tc>
      </w:tr>
      <w:tr w:rsidR="0065372E" w:rsidRPr="0065372E" w14:paraId="4DDAC70D" w14:textId="77777777" w:rsidTr="0065372E">
        <w:tc>
          <w:tcPr>
            <w:tcW w:w="0" w:type="auto"/>
            <w:hideMark/>
          </w:tcPr>
          <w:p w14:paraId="29BD59AF"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WBC</w:t>
            </w:r>
          </w:p>
        </w:tc>
        <w:tc>
          <w:tcPr>
            <w:tcW w:w="0" w:type="auto"/>
            <w:hideMark/>
          </w:tcPr>
          <w:p w14:paraId="60265D19"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4.2</w:t>
            </w:r>
          </w:p>
        </w:tc>
        <w:tc>
          <w:tcPr>
            <w:tcW w:w="0" w:type="auto"/>
            <w:hideMark/>
          </w:tcPr>
          <w:p w14:paraId="3ACE6FB5"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3.8</w:t>
            </w:r>
          </w:p>
        </w:tc>
        <w:tc>
          <w:tcPr>
            <w:tcW w:w="0" w:type="auto"/>
            <w:hideMark/>
          </w:tcPr>
          <w:p w14:paraId="1CA0549D"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4.0-11.0 x10^9/L</w:t>
            </w:r>
          </w:p>
        </w:tc>
      </w:tr>
      <w:tr w:rsidR="0065372E" w:rsidRPr="0065372E" w14:paraId="125A539F" w14:textId="77777777" w:rsidTr="0065372E">
        <w:tc>
          <w:tcPr>
            <w:tcW w:w="0" w:type="auto"/>
            <w:hideMark/>
          </w:tcPr>
          <w:p w14:paraId="5D132A84"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lastRenderedPageBreak/>
              <w:t>ANC</w:t>
            </w:r>
          </w:p>
        </w:tc>
        <w:tc>
          <w:tcPr>
            <w:tcW w:w="0" w:type="auto"/>
            <w:hideMark/>
          </w:tcPr>
          <w:p w14:paraId="43530044"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2.8</w:t>
            </w:r>
          </w:p>
        </w:tc>
        <w:tc>
          <w:tcPr>
            <w:tcW w:w="0" w:type="auto"/>
            <w:hideMark/>
          </w:tcPr>
          <w:p w14:paraId="623E0346"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2.4</w:t>
            </w:r>
          </w:p>
        </w:tc>
        <w:tc>
          <w:tcPr>
            <w:tcW w:w="0" w:type="auto"/>
            <w:hideMark/>
          </w:tcPr>
          <w:p w14:paraId="001074B7"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1.8-7.5 x10^9/L</w:t>
            </w:r>
          </w:p>
        </w:tc>
      </w:tr>
      <w:tr w:rsidR="0065372E" w:rsidRPr="0065372E" w14:paraId="3A7E8DA1" w14:textId="77777777" w:rsidTr="0065372E">
        <w:tc>
          <w:tcPr>
            <w:tcW w:w="0" w:type="auto"/>
            <w:hideMark/>
          </w:tcPr>
          <w:p w14:paraId="2E46A4A6" w14:textId="77777777" w:rsidR="0065372E" w:rsidRPr="0065372E" w:rsidRDefault="0065372E" w:rsidP="0065372E">
            <w:p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Lymphocytes</w:t>
            </w:r>
            <w:proofErr w:type="spellEnd"/>
          </w:p>
        </w:tc>
        <w:tc>
          <w:tcPr>
            <w:tcW w:w="0" w:type="auto"/>
            <w:hideMark/>
          </w:tcPr>
          <w:p w14:paraId="67274A0A"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1.1</w:t>
            </w:r>
          </w:p>
        </w:tc>
        <w:tc>
          <w:tcPr>
            <w:tcW w:w="0" w:type="auto"/>
            <w:hideMark/>
          </w:tcPr>
          <w:p w14:paraId="69505236"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0.9</w:t>
            </w:r>
          </w:p>
        </w:tc>
        <w:tc>
          <w:tcPr>
            <w:tcW w:w="0" w:type="auto"/>
            <w:hideMark/>
          </w:tcPr>
          <w:p w14:paraId="496ECB6A"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1.0-4.5 x10^9/L</w:t>
            </w:r>
          </w:p>
        </w:tc>
      </w:tr>
      <w:tr w:rsidR="0065372E" w:rsidRPr="0065372E" w14:paraId="57FF4792" w14:textId="77777777" w:rsidTr="0065372E">
        <w:tc>
          <w:tcPr>
            <w:tcW w:w="0" w:type="auto"/>
            <w:hideMark/>
          </w:tcPr>
          <w:p w14:paraId="240C3773" w14:textId="77777777" w:rsidR="0065372E" w:rsidRPr="0065372E" w:rsidRDefault="0065372E" w:rsidP="0065372E">
            <w:p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Hemoglobin</w:t>
            </w:r>
            <w:proofErr w:type="spellEnd"/>
          </w:p>
        </w:tc>
        <w:tc>
          <w:tcPr>
            <w:tcW w:w="0" w:type="auto"/>
            <w:hideMark/>
          </w:tcPr>
          <w:p w14:paraId="03B80814"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11.5</w:t>
            </w:r>
          </w:p>
        </w:tc>
        <w:tc>
          <w:tcPr>
            <w:tcW w:w="0" w:type="auto"/>
            <w:hideMark/>
          </w:tcPr>
          <w:p w14:paraId="461A9DD0"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11.2</w:t>
            </w:r>
          </w:p>
        </w:tc>
        <w:tc>
          <w:tcPr>
            <w:tcW w:w="0" w:type="auto"/>
            <w:hideMark/>
          </w:tcPr>
          <w:p w14:paraId="06251766"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13.5-17.5 g/</w:t>
            </w:r>
            <w:proofErr w:type="spellStart"/>
            <w:r w:rsidRPr="0065372E">
              <w:rPr>
                <w:rFonts w:ascii="Arial" w:eastAsia="Times New Roman" w:hAnsi="Arial" w:cs="Arial"/>
                <w:color w:val="000000"/>
                <w:kern w:val="0"/>
                <w:lang w:eastAsia="de-DE"/>
                <w14:ligatures w14:val="none"/>
              </w:rPr>
              <w:t>dL</w:t>
            </w:r>
            <w:proofErr w:type="spellEnd"/>
          </w:p>
        </w:tc>
      </w:tr>
      <w:tr w:rsidR="0065372E" w:rsidRPr="0065372E" w14:paraId="226232D7" w14:textId="77777777" w:rsidTr="0065372E">
        <w:tc>
          <w:tcPr>
            <w:tcW w:w="0" w:type="auto"/>
            <w:hideMark/>
          </w:tcPr>
          <w:p w14:paraId="7769899F" w14:textId="77777777" w:rsidR="0065372E" w:rsidRPr="0065372E" w:rsidRDefault="0065372E" w:rsidP="0065372E">
            <w:pPr>
              <w:rPr>
                <w:rFonts w:ascii="Arial" w:eastAsia="Times New Roman" w:hAnsi="Arial" w:cs="Arial"/>
                <w:color w:val="000000"/>
                <w:kern w:val="0"/>
                <w:lang w:eastAsia="de-DE"/>
                <w14:ligatures w14:val="none"/>
              </w:rPr>
            </w:pPr>
            <w:proofErr w:type="spellStart"/>
            <w:r w:rsidRPr="0065372E">
              <w:rPr>
                <w:rFonts w:ascii="Arial" w:eastAsia="Times New Roman" w:hAnsi="Arial" w:cs="Arial"/>
                <w:color w:val="000000"/>
                <w:kern w:val="0"/>
                <w:lang w:eastAsia="de-DE"/>
                <w14:ligatures w14:val="none"/>
              </w:rPr>
              <w:t>Platelets</w:t>
            </w:r>
            <w:proofErr w:type="spellEnd"/>
          </w:p>
        </w:tc>
        <w:tc>
          <w:tcPr>
            <w:tcW w:w="0" w:type="auto"/>
            <w:hideMark/>
          </w:tcPr>
          <w:p w14:paraId="26D193F2"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156</w:t>
            </w:r>
          </w:p>
        </w:tc>
        <w:tc>
          <w:tcPr>
            <w:tcW w:w="0" w:type="auto"/>
            <w:hideMark/>
          </w:tcPr>
          <w:p w14:paraId="51257611"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142</w:t>
            </w:r>
          </w:p>
        </w:tc>
        <w:tc>
          <w:tcPr>
            <w:tcW w:w="0" w:type="auto"/>
            <w:hideMark/>
          </w:tcPr>
          <w:p w14:paraId="252F4B23"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150-400 x10^9/L</w:t>
            </w:r>
          </w:p>
        </w:tc>
      </w:tr>
      <w:tr w:rsidR="0065372E" w:rsidRPr="0065372E" w14:paraId="677B3B4F" w14:textId="77777777" w:rsidTr="0065372E">
        <w:tc>
          <w:tcPr>
            <w:tcW w:w="0" w:type="auto"/>
            <w:hideMark/>
          </w:tcPr>
          <w:p w14:paraId="2C4533A1"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AST/ALT</w:t>
            </w:r>
          </w:p>
        </w:tc>
        <w:tc>
          <w:tcPr>
            <w:tcW w:w="0" w:type="auto"/>
            <w:hideMark/>
          </w:tcPr>
          <w:p w14:paraId="75DA72F0"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32/38</w:t>
            </w:r>
          </w:p>
        </w:tc>
        <w:tc>
          <w:tcPr>
            <w:tcW w:w="0" w:type="auto"/>
            <w:hideMark/>
          </w:tcPr>
          <w:p w14:paraId="58785E04"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28/35</w:t>
            </w:r>
          </w:p>
        </w:tc>
        <w:tc>
          <w:tcPr>
            <w:tcW w:w="0" w:type="auto"/>
            <w:hideMark/>
          </w:tcPr>
          <w:p w14:paraId="1CBBB0D2"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10-40/7-56 U/L</w:t>
            </w:r>
          </w:p>
        </w:tc>
      </w:tr>
      <w:tr w:rsidR="0065372E" w:rsidRPr="0065372E" w14:paraId="461CA112" w14:textId="77777777" w:rsidTr="0065372E">
        <w:tc>
          <w:tcPr>
            <w:tcW w:w="0" w:type="auto"/>
            <w:hideMark/>
          </w:tcPr>
          <w:p w14:paraId="7D9F296D"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LDH</w:t>
            </w:r>
          </w:p>
        </w:tc>
        <w:tc>
          <w:tcPr>
            <w:tcW w:w="0" w:type="auto"/>
            <w:hideMark/>
          </w:tcPr>
          <w:p w14:paraId="5E0531BB"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210</w:t>
            </w:r>
          </w:p>
        </w:tc>
        <w:tc>
          <w:tcPr>
            <w:tcW w:w="0" w:type="auto"/>
            <w:hideMark/>
          </w:tcPr>
          <w:p w14:paraId="0851CBCC"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195</w:t>
            </w:r>
          </w:p>
        </w:tc>
        <w:tc>
          <w:tcPr>
            <w:tcW w:w="0" w:type="auto"/>
            <w:hideMark/>
          </w:tcPr>
          <w:p w14:paraId="45040410" w14:textId="77777777" w:rsidR="0065372E" w:rsidRPr="0065372E" w:rsidRDefault="0065372E" w:rsidP="0065372E">
            <w:pPr>
              <w:rPr>
                <w:rFonts w:ascii="Arial" w:eastAsia="Times New Roman" w:hAnsi="Arial" w:cs="Arial"/>
                <w:color w:val="000000"/>
                <w:kern w:val="0"/>
                <w:lang w:eastAsia="de-DE"/>
                <w14:ligatures w14:val="none"/>
              </w:rPr>
            </w:pPr>
            <w:r w:rsidRPr="0065372E">
              <w:rPr>
                <w:rFonts w:ascii="Arial" w:eastAsia="Times New Roman" w:hAnsi="Arial" w:cs="Arial"/>
                <w:color w:val="000000"/>
                <w:kern w:val="0"/>
                <w:lang w:eastAsia="de-DE"/>
                <w14:ligatures w14:val="none"/>
              </w:rPr>
              <w:t>125-220 U/L</w:t>
            </w:r>
          </w:p>
        </w:tc>
      </w:tr>
    </w:tbl>
    <w:p w14:paraId="13256033" w14:textId="77777777" w:rsidR="0065372E" w:rsidRDefault="0065372E" w:rsidP="0065372E">
      <w:pPr>
        <w:rPr>
          <w:rFonts w:ascii="Arial" w:eastAsia="Times New Roman" w:hAnsi="Arial" w:cs="Arial"/>
          <w:b/>
          <w:bCs/>
          <w:color w:val="000000"/>
          <w:kern w:val="0"/>
          <w:lang w:val="en-US" w:eastAsia="de-DE"/>
          <w14:ligatures w14:val="none"/>
        </w:rPr>
      </w:pPr>
    </w:p>
    <w:p w14:paraId="535BFF69" w14:textId="636E2243" w:rsidR="0065372E" w:rsidRPr="0065372E" w:rsidRDefault="0065372E" w:rsidP="0065372E">
      <w:pPr>
        <w:rPr>
          <w:rFonts w:ascii="Arial" w:eastAsia="Times New Roman" w:hAnsi="Arial" w:cs="Arial"/>
          <w:color w:val="000000"/>
          <w:kern w:val="0"/>
          <w:lang w:val="en-US" w:eastAsia="de-DE"/>
          <w14:ligatures w14:val="none"/>
        </w:rPr>
      </w:pPr>
      <w:r w:rsidRPr="0065372E">
        <w:rPr>
          <w:rFonts w:ascii="Arial" w:eastAsia="Times New Roman" w:hAnsi="Arial" w:cs="Arial"/>
          <w:b/>
          <w:bCs/>
          <w:color w:val="000000"/>
          <w:kern w:val="0"/>
          <w:lang w:val="en-US" w:eastAsia="de-DE"/>
          <w14:ligatures w14:val="none"/>
        </w:rPr>
        <w:t>Electronically Signed</w:t>
      </w:r>
      <w:r w:rsidRPr="0065372E">
        <w:rPr>
          <w:rFonts w:ascii="Arial" w:eastAsia="Times New Roman" w:hAnsi="Arial" w:cs="Arial"/>
          <w:color w:val="000000"/>
          <w:kern w:val="0"/>
          <w:lang w:val="en-US" w:eastAsia="de-DE"/>
          <w14:ligatures w14:val="none"/>
        </w:rPr>
        <w:t>:</w:t>
      </w:r>
      <w:r w:rsidRPr="0065372E">
        <w:rPr>
          <w:rFonts w:ascii="Arial" w:eastAsia="Times New Roman" w:hAnsi="Arial" w:cs="Arial"/>
          <w:color w:val="000000"/>
          <w:kern w:val="0"/>
          <w:lang w:val="en-US" w:eastAsia="de-DE"/>
          <w14:ligatures w14:val="none"/>
        </w:rPr>
        <w:br/>
        <w:t>Dr. M. Weber (Hematology/Oncology)</w:t>
      </w:r>
      <w:r w:rsidRPr="0065372E">
        <w:rPr>
          <w:rFonts w:ascii="Arial" w:eastAsia="Times New Roman" w:hAnsi="Arial" w:cs="Arial"/>
          <w:color w:val="000000"/>
          <w:kern w:val="0"/>
          <w:lang w:val="en-US" w:eastAsia="de-DE"/>
          <w14:ligatures w14:val="none"/>
        </w:rPr>
        <w:br/>
        <w:t>Date: 2025-03-28</w:t>
      </w:r>
    </w:p>
    <w:p w14:paraId="401A385E" w14:textId="77777777" w:rsidR="00000000" w:rsidRPr="0065372E" w:rsidRDefault="00000000" w:rsidP="0065372E">
      <w:pPr>
        <w:rPr>
          <w:rFonts w:ascii="Arial" w:hAnsi="Arial" w:cs="Arial"/>
          <w:lang w:val="en-US"/>
        </w:rPr>
      </w:pPr>
    </w:p>
    <w:sectPr w:rsidR="00112DEB" w:rsidRPr="0065372E"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1BC7"/>
    <w:multiLevelType w:val="multilevel"/>
    <w:tmpl w:val="8A9E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0BC0"/>
    <w:multiLevelType w:val="multilevel"/>
    <w:tmpl w:val="E0C0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72C27"/>
    <w:multiLevelType w:val="multilevel"/>
    <w:tmpl w:val="05721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92331"/>
    <w:multiLevelType w:val="multilevel"/>
    <w:tmpl w:val="698A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56F51"/>
    <w:multiLevelType w:val="multilevel"/>
    <w:tmpl w:val="857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965F5"/>
    <w:multiLevelType w:val="multilevel"/>
    <w:tmpl w:val="63D8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06143"/>
    <w:multiLevelType w:val="multilevel"/>
    <w:tmpl w:val="36EA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518FC"/>
    <w:multiLevelType w:val="multilevel"/>
    <w:tmpl w:val="458C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06F14"/>
    <w:multiLevelType w:val="multilevel"/>
    <w:tmpl w:val="67B4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419B8"/>
    <w:multiLevelType w:val="multilevel"/>
    <w:tmpl w:val="A35A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62C9C"/>
    <w:multiLevelType w:val="multilevel"/>
    <w:tmpl w:val="0A74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01952"/>
    <w:multiLevelType w:val="multilevel"/>
    <w:tmpl w:val="1F6E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77D3D"/>
    <w:multiLevelType w:val="multilevel"/>
    <w:tmpl w:val="BF4C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307F5"/>
    <w:multiLevelType w:val="multilevel"/>
    <w:tmpl w:val="015C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A1110"/>
    <w:multiLevelType w:val="multilevel"/>
    <w:tmpl w:val="AD948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86EA2"/>
    <w:multiLevelType w:val="multilevel"/>
    <w:tmpl w:val="F228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46BF4"/>
    <w:multiLevelType w:val="multilevel"/>
    <w:tmpl w:val="95FA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B791F"/>
    <w:multiLevelType w:val="multilevel"/>
    <w:tmpl w:val="B4B04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C4263"/>
    <w:multiLevelType w:val="multilevel"/>
    <w:tmpl w:val="42FE7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8D0814"/>
    <w:multiLevelType w:val="multilevel"/>
    <w:tmpl w:val="38A2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D0CC8"/>
    <w:multiLevelType w:val="multilevel"/>
    <w:tmpl w:val="F7C25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528BF"/>
    <w:multiLevelType w:val="multilevel"/>
    <w:tmpl w:val="D3CC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C63CB"/>
    <w:multiLevelType w:val="multilevel"/>
    <w:tmpl w:val="416C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CD378B"/>
    <w:multiLevelType w:val="multilevel"/>
    <w:tmpl w:val="3276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0E0B35"/>
    <w:multiLevelType w:val="multilevel"/>
    <w:tmpl w:val="64720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237BD3"/>
    <w:multiLevelType w:val="multilevel"/>
    <w:tmpl w:val="4D8E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252D05"/>
    <w:multiLevelType w:val="multilevel"/>
    <w:tmpl w:val="AFBE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1B4272"/>
    <w:multiLevelType w:val="multilevel"/>
    <w:tmpl w:val="B1DA8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381778">
    <w:abstractNumId w:val="23"/>
  </w:num>
  <w:num w:numId="2" w16cid:durableId="2054962726">
    <w:abstractNumId w:val="5"/>
  </w:num>
  <w:num w:numId="3" w16cid:durableId="507521182">
    <w:abstractNumId w:val="26"/>
  </w:num>
  <w:num w:numId="4" w16cid:durableId="1702852027">
    <w:abstractNumId w:val="25"/>
  </w:num>
  <w:num w:numId="5" w16cid:durableId="783621070">
    <w:abstractNumId w:val="17"/>
  </w:num>
  <w:num w:numId="6" w16cid:durableId="2122410344">
    <w:abstractNumId w:val="21"/>
  </w:num>
  <w:num w:numId="7" w16cid:durableId="232745054">
    <w:abstractNumId w:val="4"/>
  </w:num>
  <w:num w:numId="8" w16cid:durableId="1126968750">
    <w:abstractNumId w:val="10"/>
  </w:num>
  <w:num w:numId="9" w16cid:durableId="383255299">
    <w:abstractNumId w:val="12"/>
  </w:num>
  <w:num w:numId="10" w16cid:durableId="1550261730">
    <w:abstractNumId w:val="11"/>
  </w:num>
  <w:num w:numId="11" w16cid:durableId="1842161340">
    <w:abstractNumId w:val="7"/>
  </w:num>
  <w:num w:numId="12" w16cid:durableId="1814634180">
    <w:abstractNumId w:val="14"/>
  </w:num>
  <w:num w:numId="13" w16cid:durableId="477453404">
    <w:abstractNumId w:val="0"/>
  </w:num>
  <w:num w:numId="14" w16cid:durableId="795560500">
    <w:abstractNumId w:val="24"/>
  </w:num>
  <w:num w:numId="15" w16cid:durableId="523907863">
    <w:abstractNumId w:val="27"/>
  </w:num>
  <w:num w:numId="16" w16cid:durableId="1382366545">
    <w:abstractNumId w:val="16"/>
  </w:num>
  <w:num w:numId="17" w16cid:durableId="527722515">
    <w:abstractNumId w:val="6"/>
  </w:num>
  <w:num w:numId="18" w16cid:durableId="39939004">
    <w:abstractNumId w:val="22"/>
  </w:num>
  <w:num w:numId="19" w16cid:durableId="1399936129">
    <w:abstractNumId w:val="18"/>
  </w:num>
  <w:num w:numId="20" w16cid:durableId="1074930262">
    <w:abstractNumId w:val="13"/>
  </w:num>
  <w:num w:numId="21" w16cid:durableId="1128163155">
    <w:abstractNumId w:val="1"/>
  </w:num>
  <w:num w:numId="22" w16cid:durableId="722219211">
    <w:abstractNumId w:val="8"/>
  </w:num>
  <w:num w:numId="23" w16cid:durableId="951547088">
    <w:abstractNumId w:val="3"/>
  </w:num>
  <w:num w:numId="24" w16cid:durableId="1360546168">
    <w:abstractNumId w:val="9"/>
  </w:num>
  <w:num w:numId="25" w16cid:durableId="1239902063">
    <w:abstractNumId w:val="19"/>
  </w:num>
  <w:num w:numId="26" w16cid:durableId="1691838839">
    <w:abstractNumId w:val="20"/>
  </w:num>
  <w:num w:numId="27" w16cid:durableId="930821440">
    <w:abstractNumId w:val="15"/>
  </w:num>
  <w:num w:numId="28" w16cid:durableId="998654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2E"/>
    <w:rsid w:val="00017CBE"/>
    <w:rsid w:val="00022120"/>
    <w:rsid w:val="00027A6A"/>
    <w:rsid w:val="0004430E"/>
    <w:rsid w:val="00047E53"/>
    <w:rsid w:val="000657A5"/>
    <w:rsid w:val="00087681"/>
    <w:rsid w:val="0009523E"/>
    <w:rsid w:val="000C56EF"/>
    <w:rsid w:val="00130906"/>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372E"/>
    <w:rsid w:val="00657FC7"/>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60D90"/>
    <w:rsid w:val="00A81BC9"/>
    <w:rsid w:val="00AD271D"/>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4214"/>
    <w:rsid w:val="00DB5776"/>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E6A9542"/>
  <w14:defaultImageDpi w14:val="32767"/>
  <w15:chartTrackingRefBased/>
  <w15:docId w15:val="{1AFCBDE4-A7F2-9C45-876C-4A7EBD8B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537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6537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65372E"/>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65372E"/>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5372E"/>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65372E"/>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5372E"/>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5372E"/>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5372E"/>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372E"/>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65372E"/>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5372E"/>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65372E"/>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5372E"/>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5372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5372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5372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5372E"/>
    <w:rPr>
      <w:rFonts w:eastAsiaTheme="majorEastAsia" w:cstheme="majorBidi"/>
      <w:color w:val="272727" w:themeColor="text1" w:themeTint="D8"/>
    </w:rPr>
  </w:style>
  <w:style w:type="paragraph" w:styleId="Titel">
    <w:name w:val="Title"/>
    <w:basedOn w:val="Standard"/>
    <w:next w:val="Standard"/>
    <w:link w:val="TitelZchn"/>
    <w:uiPriority w:val="10"/>
    <w:qFormat/>
    <w:rsid w:val="0065372E"/>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5372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5372E"/>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5372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5372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5372E"/>
    <w:rPr>
      <w:i/>
      <w:iCs/>
      <w:color w:val="404040" w:themeColor="text1" w:themeTint="BF"/>
    </w:rPr>
  </w:style>
  <w:style w:type="paragraph" w:styleId="Listenabsatz">
    <w:name w:val="List Paragraph"/>
    <w:basedOn w:val="Standard"/>
    <w:uiPriority w:val="34"/>
    <w:qFormat/>
    <w:rsid w:val="0065372E"/>
    <w:pPr>
      <w:ind w:left="720"/>
      <w:contextualSpacing/>
    </w:pPr>
  </w:style>
  <w:style w:type="character" w:styleId="IntensiveHervorhebung">
    <w:name w:val="Intense Emphasis"/>
    <w:basedOn w:val="Absatz-Standardschriftart"/>
    <w:uiPriority w:val="21"/>
    <w:qFormat/>
    <w:rsid w:val="0065372E"/>
    <w:rPr>
      <w:i/>
      <w:iCs/>
      <w:color w:val="2F5496" w:themeColor="accent1" w:themeShade="BF"/>
    </w:rPr>
  </w:style>
  <w:style w:type="paragraph" w:styleId="IntensivesZitat">
    <w:name w:val="Intense Quote"/>
    <w:basedOn w:val="Standard"/>
    <w:next w:val="Standard"/>
    <w:link w:val="IntensivesZitatZchn"/>
    <w:uiPriority w:val="30"/>
    <w:qFormat/>
    <w:rsid w:val="006537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65372E"/>
    <w:rPr>
      <w:i/>
      <w:iCs/>
      <w:color w:val="2F5496" w:themeColor="accent1" w:themeShade="BF"/>
    </w:rPr>
  </w:style>
  <w:style w:type="character" w:styleId="IntensiverVerweis">
    <w:name w:val="Intense Reference"/>
    <w:basedOn w:val="Absatz-Standardschriftart"/>
    <w:uiPriority w:val="32"/>
    <w:qFormat/>
    <w:rsid w:val="0065372E"/>
    <w:rPr>
      <w:b/>
      <w:bCs/>
      <w:smallCaps/>
      <w:color w:val="2F5496" w:themeColor="accent1" w:themeShade="BF"/>
      <w:spacing w:val="5"/>
    </w:rPr>
  </w:style>
  <w:style w:type="paragraph" w:styleId="StandardWeb">
    <w:name w:val="Normal (Web)"/>
    <w:basedOn w:val="Standard"/>
    <w:uiPriority w:val="99"/>
    <w:semiHidden/>
    <w:unhideWhenUsed/>
    <w:rsid w:val="0065372E"/>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65372E"/>
    <w:rPr>
      <w:b/>
      <w:bCs/>
    </w:rPr>
  </w:style>
  <w:style w:type="character" w:customStyle="1" w:styleId="apple-converted-space">
    <w:name w:val="apple-converted-space"/>
    <w:basedOn w:val="Absatz-Standardschriftart"/>
    <w:rsid w:val="0065372E"/>
  </w:style>
  <w:style w:type="table" w:styleId="Tabellenraster">
    <w:name w:val="Table Grid"/>
    <w:basedOn w:val="NormaleTabelle"/>
    <w:uiPriority w:val="39"/>
    <w:rsid w:val="00653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009926">
      <w:bodyDiv w:val="1"/>
      <w:marLeft w:val="0"/>
      <w:marRight w:val="0"/>
      <w:marTop w:val="0"/>
      <w:marBottom w:val="0"/>
      <w:divBdr>
        <w:top w:val="none" w:sz="0" w:space="0" w:color="auto"/>
        <w:left w:val="none" w:sz="0" w:space="0" w:color="auto"/>
        <w:bottom w:val="none" w:sz="0" w:space="0" w:color="auto"/>
        <w:right w:val="none" w:sz="0" w:space="0" w:color="auto"/>
      </w:divBdr>
    </w:div>
    <w:div w:id="76338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844</Words>
  <Characters>5321</Characters>
  <Application>Microsoft Office Word</Application>
  <DocSecurity>0</DocSecurity>
  <Lines>44</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3</cp:revision>
  <dcterms:created xsi:type="dcterms:W3CDTF">2025-04-10T19:31:00Z</dcterms:created>
  <dcterms:modified xsi:type="dcterms:W3CDTF">2025-04-10T19:31:00Z</dcterms:modified>
</cp:coreProperties>
</file>