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26298" w14:textId="77777777" w:rsidR="00974827" w:rsidRDefault="00974827" w:rsidP="0097482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Michael Westfield</w:t>
      </w: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97482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583921</w:t>
      </w: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97482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DOB</w:t>
      </w: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1980-02-01 (45 years)</w:t>
      </w: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97482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2025-03-18 | </w:t>
      </w:r>
      <w:r w:rsidRPr="0097482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2025-03-23</w:t>
      </w: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97482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V. Bennett (Medical Oncology), Dr. P. Sharma (Thoracic Surgery), Dr. R. Patel (Interventional Radiology)</w:t>
      </w:r>
    </w:p>
    <w:p w14:paraId="39277EF3" w14:textId="77777777" w:rsidR="00974827" w:rsidRPr="00974827" w:rsidRDefault="00974827" w:rsidP="0097482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B4D3BF5" w14:textId="77777777" w:rsidR="00974827" w:rsidRPr="00974827" w:rsidRDefault="00974827" w:rsidP="00974827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</w:p>
    <w:p w14:paraId="4D01FE92" w14:textId="77777777" w:rsidR="00974827" w:rsidRDefault="00974827" w:rsidP="0097482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Stage IV Malignant Melanoma (BRAF V600E mutation positive) with Disease Progression on First-Line BRAF/MEK Inhibitor Therapy, New Large Pulmonary Metastasis</w:t>
      </w:r>
    </w:p>
    <w:p w14:paraId="6FF39B02" w14:textId="77777777" w:rsidR="00974827" w:rsidRPr="00974827" w:rsidRDefault="00974827" w:rsidP="0097482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08FF556" w14:textId="77777777" w:rsidR="00974827" w:rsidRPr="00974827" w:rsidRDefault="00974827" w:rsidP="00974827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DETAILED DIAGNOSIS</w:t>
      </w:r>
    </w:p>
    <w:p w14:paraId="0DC3DD54" w14:textId="77777777" w:rsidR="00974827" w:rsidRPr="00974827" w:rsidRDefault="00974827" w:rsidP="00974827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Malignant Melanoma, Stage IV (AJCC 8th Edition)</w:t>
      </w:r>
    </w:p>
    <w:p w14:paraId="2E0EA760" w14:textId="77777777" w:rsidR="00974827" w:rsidRPr="00974827" w:rsidRDefault="00974827" w:rsidP="00974827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7482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Diagnosed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2024-06-20</w:t>
      </w:r>
    </w:p>
    <w:p w14:paraId="0337C8C6" w14:textId="77777777" w:rsidR="00974827" w:rsidRPr="00974827" w:rsidRDefault="00974827" w:rsidP="00974827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Primary Site</w:t>
      </w:r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Left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upper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back</w:t>
      </w:r>
    </w:p>
    <w:p w14:paraId="0E1DFE91" w14:textId="77777777" w:rsidR="00974827" w:rsidRPr="00974827" w:rsidRDefault="00974827" w:rsidP="00974827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Initial </w:t>
      </w:r>
      <w:proofErr w:type="spellStart"/>
      <w:r w:rsidRPr="0097482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Pathology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FBBC1B8" w14:textId="77777777" w:rsidR="00974827" w:rsidRPr="00974827" w:rsidRDefault="00974827" w:rsidP="0097482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Malignant melanoma, superficial spreading type with nodular component</w:t>
      </w:r>
    </w:p>
    <w:p w14:paraId="51036D6F" w14:textId="77777777" w:rsidR="00974827" w:rsidRPr="00974827" w:rsidRDefault="00974827" w:rsidP="0097482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Breslow thickness: 3.6 mm, Clark level: IV</w:t>
      </w:r>
    </w:p>
    <w:p w14:paraId="0B8A2101" w14:textId="77777777" w:rsidR="00974827" w:rsidRPr="00974827" w:rsidRDefault="00974827" w:rsidP="0097482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Ulceration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Present</w:t>
      </w:r>
      <w:proofErr w:type="spellEnd"/>
    </w:p>
    <w:p w14:paraId="4D20E97F" w14:textId="77777777" w:rsidR="00974827" w:rsidRPr="00974827" w:rsidRDefault="00974827" w:rsidP="0097482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Mitotic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rate: 5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mitoses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/mm²</w:t>
      </w:r>
    </w:p>
    <w:p w14:paraId="02AA8794" w14:textId="77777777" w:rsidR="00974827" w:rsidRPr="00974827" w:rsidRDefault="00974827" w:rsidP="0097482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Lymphovascular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invasion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Present</w:t>
      </w:r>
      <w:proofErr w:type="spellEnd"/>
    </w:p>
    <w:p w14:paraId="631FF575" w14:textId="77777777" w:rsidR="00974827" w:rsidRPr="00974827" w:rsidRDefault="00974827" w:rsidP="0097482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Tumor-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infiltrating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lymphocytes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Non-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brisk</w:t>
      </w:r>
      <w:proofErr w:type="spellEnd"/>
    </w:p>
    <w:p w14:paraId="5C18684A" w14:textId="77777777" w:rsidR="00974827" w:rsidRPr="00974827" w:rsidRDefault="00974827" w:rsidP="0097482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Margins: Clear (closest margin 0.8 cm)</w:t>
      </w:r>
    </w:p>
    <w:p w14:paraId="2F65C71C" w14:textId="77777777" w:rsidR="00974827" w:rsidRPr="00974827" w:rsidRDefault="00974827" w:rsidP="00974827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Staging</w:t>
      </w:r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(2024-08-15):</w:t>
      </w:r>
    </w:p>
    <w:p w14:paraId="6E944A0C" w14:textId="77777777" w:rsidR="00974827" w:rsidRPr="00974827" w:rsidRDefault="00974827" w:rsidP="0097482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Two pulmonary nodules (largest 1.2 cm RUL)</w:t>
      </w:r>
    </w:p>
    <w:p w14:paraId="49E99623" w14:textId="77777777" w:rsidR="00974827" w:rsidRPr="00974827" w:rsidRDefault="00974827" w:rsidP="0097482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One liver metastasis (segment VII, 2.1 cm)</w:t>
      </w:r>
    </w:p>
    <w:p w14:paraId="21318639" w14:textId="77777777" w:rsidR="00974827" w:rsidRPr="00974827" w:rsidRDefault="00974827" w:rsidP="0097482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MRI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brain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intracranial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metastases</w:t>
      </w:r>
      <w:proofErr w:type="spellEnd"/>
    </w:p>
    <w:p w14:paraId="03F6F374" w14:textId="77777777" w:rsidR="00974827" w:rsidRPr="00974827" w:rsidRDefault="00974827" w:rsidP="0097482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LDH at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diagnosis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358 U/L</w:t>
      </w:r>
    </w:p>
    <w:p w14:paraId="33E66C34" w14:textId="77777777" w:rsidR="00974827" w:rsidRPr="00974827" w:rsidRDefault="00974827" w:rsidP="0097482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AJCC Staging: Stage IV (pT3b pN2a M1c)</w:t>
      </w:r>
    </w:p>
    <w:p w14:paraId="29D1D02C" w14:textId="77777777" w:rsidR="00974827" w:rsidRPr="00974827" w:rsidRDefault="00974827" w:rsidP="00974827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7482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Molecular</w:t>
      </w:r>
      <w:proofErr w:type="spellEnd"/>
      <w:r w:rsidRPr="0097482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7482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Testing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12BF42F" w14:textId="77777777" w:rsidR="00974827" w:rsidRPr="00974827" w:rsidRDefault="00974827" w:rsidP="0097482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BRAF V600E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mutation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Positive (allele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frequency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38%)</w:t>
      </w:r>
    </w:p>
    <w:p w14:paraId="3E43A4DD" w14:textId="77777777" w:rsidR="00974827" w:rsidRPr="00974827" w:rsidRDefault="00974827" w:rsidP="0097482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NRAS and C-KIT mutations: Negative</w:t>
      </w:r>
    </w:p>
    <w:p w14:paraId="44187A71" w14:textId="77777777" w:rsidR="00974827" w:rsidRPr="00974827" w:rsidRDefault="00974827" w:rsidP="0097482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PD-L1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expression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20%</w:t>
      </w:r>
    </w:p>
    <w:p w14:paraId="7A1E17D1" w14:textId="77777777" w:rsidR="00974827" w:rsidRPr="00974827" w:rsidRDefault="00974827" w:rsidP="0097482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Tumor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mutational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burden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Intermediate (10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mutations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Mb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6F8493CD" w14:textId="77777777" w:rsidR="00974827" w:rsidRPr="00974827" w:rsidRDefault="00974827" w:rsidP="00974827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Microsatellite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status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Stable</w:t>
      </w:r>
      <w:proofErr w:type="spellEnd"/>
    </w:p>
    <w:p w14:paraId="4DEF6066" w14:textId="77777777" w:rsidR="00974827" w:rsidRDefault="00974827" w:rsidP="00974827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C270872" w14:textId="6F8EA225" w:rsidR="00974827" w:rsidRPr="00974827" w:rsidRDefault="00974827" w:rsidP="00974827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CURRENT TREATMENT</w:t>
      </w:r>
    </w:p>
    <w:p w14:paraId="107BE9B0" w14:textId="77777777" w:rsidR="00974827" w:rsidRPr="00974827" w:rsidRDefault="00974827" w:rsidP="0097482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Current Disease Status</w:t>
      </w: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7CC0CA78" w14:textId="77777777" w:rsidR="00974827" w:rsidRPr="00974827" w:rsidRDefault="00974827" w:rsidP="00974827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Progressive disease on first-line BRAF/MEK inhibitor therapy after initial partial response</w:t>
      </w:r>
    </w:p>
    <w:p w14:paraId="0B244D04" w14:textId="77777777" w:rsidR="00974827" w:rsidRPr="00974827" w:rsidRDefault="00974827" w:rsidP="00974827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CT chest (2025-03-15): New large right lower lobe pulmonary metastasis (6.4 cm) causing partial bronchial obstruction and post-obstructive pneumonitis</w:t>
      </w:r>
    </w:p>
    <w:p w14:paraId="0AAB49D4" w14:textId="77777777" w:rsidR="00974827" w:rsidRPr="00974827" w:rsidRDefault="00974827" w:rsidP="00974827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CT abdomen/pelvis: Previously noted liver metastasis stable (2.0 cm)</w:t>
      </w:r>
    </w:p>
    <w:p w14:paraId="683C0668" w14:textId="77777777" w:rsidR="00974827" w:rsidRPr="00974827" w:rsidRDefault="00974827" w:rsidP="00974827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MRI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brain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intracranial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metastases</w:t>
      </w:r>
      <w:proofErr w:type="spellEnd"/>
    </w:p>
    <w:p w14:paraId="61CEAD0E" w14:textId="77777777" w:rsidR="00974827" w:rsidRPr="00974827" w:rsidRDefault="00974827" w:rsidP="00974827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LDH: 380 U/L (increased from baseline 220 U/L)</w:t>
      </w:r>
    </w:p>
    <w:p w14:paraId="50D1D3CB" w14:textId="77777777" w:rsidR="00974827" w:rsidRPr="00974827" w:rsidRDefault="00974827" w:rsidP="00974827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CT-guided biopsy of lung metastasis (2025-03-19): Confirmed metastatic melanoma, no new actionable mutations</w:t>
      </w:r>
    </w:p>
    <w:p w14:paraId="1CB6E731" w14:textId="77777777" w:rsidR="00974827" w:rsidRPr="00974827" w:rsidRDefault="00974827" w:rsidP="00974827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New Treatment Plan</w:t>
      </w:r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FD0117A" w14:textId="77777777" w:rsidR="00974827" w:rsidRPr="00974827" w:rsidRDefault="00974827" w:rsidP="00974827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Discontinue BRAF/MEK inhibitor therapy due to progression</w:t>
      </w:r>
    </w:p>
    <w:p w14:paraId="5C3B4485" w14:textId="77777777" w:rsidR="00974827" w:rsidRPr="00974827" w:rsidRDefault="00974827" w:rsidP="00974827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Transition to second-line immunotherapy: combination ipilimumab and nivolumab</w:t>
      </w:r>
    </w:p>
    <w:p w14:paraId="68C07BEE" w14:textId="77777777" w:rsidR="00974827" w:rsidRPr="00974827" w:rsidRDefault="00974827" w:rsidP="00974827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Nivolumab 3 mg/kg IV + Ipilimumab 1 mg/kg IV every 3 weeks for 4 cycles</w:t>
      </w:r>
    </w:p>
    <w:p w14:paraId="3B5F3C97" w14:textId="77777777" w:rsidR="00974827" w:rsidRPr="00974827" w:rsidRDefault="00974827" w:rsidP="00974827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Followed by Nivolumab 480 mg IV every 4 weeks maintenance</w:t>
      </w:r>
    </w:p>
    <w:p w14:paraId="4FA4529C" w14:textId="77777777" w:rsidR="00974827" w:rsidRPr="00974827" w:rsidRDefault="00974827" w:rsidP="00974827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First dose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scheduled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2025-03-25</w:t>
      </w:r>
    </w:p>
    <w:p w14:paraId="451D19C7" w14:textId="77777777" w:rsidR="00974827" w:rsidRDefault="00974827" w:rsidP="00974827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E01F7C5" w14:textId="6DAA9B84" w:rsidR="00974827" w:rsidRPr="00974827" w:rsidRDefault="00974827" w:rsidP="00974827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PREVIOUS TREATMENT HISTORY</w:t>
      </w:r>
    </w:p>
    <w:p w14:paraId="5C8B3D3F" w14:textId="77777777" w:rsidR="00974827" w:rsidRPr="00974827" w:rsidRDefault="00974827" w:rsidP="0097482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Surgical Management</w:t>
      </w: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64B97D51" w14:textId="77777777" w:rsidR="00974827" w:rsidRPr="00974827" w:rsidRDefault="00974827" w:rsidP="0097482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Wide local excision of primary melanoma with 2-cm margins (2024-07-10)</w:t>
      </w:r>
    </w:p>
    <w:p w14:paraId="3B0967B0" w14:textId="77777777" w:rsidR="00974827" w:rsidRPr="00974827" w:rsidRDefault="00974827" w:rsidP="0097482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Left axillary sentinel lymph node biopsy (2024-07-10)</w:t>
      </w:r>
    </w:p>
    <w:p w14:paraId="72DBADEA" w14:textId="77777777" w:rsidR="00974827" w:rsidRPr="00974827" w:rsidRDefault="00974827" w:rsidP="0097482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Complete left axillary lymph node dissection (2024-07-31)</w:t>
      </w:r>
    </w:p>
    <w:p w14:paraId="70ABE82F" w14:textId="77777777" w:rsidR="00974827" w:rsidRPr="00974827" w:rsidRDefault="00974827" w:rsidP="00974827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7482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Systemic</w:t>
      </w:r>
      <w:proofErr w:type="spellEnd"/>
      <w:r w:rsidRPr="0097482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Therapy</w:t>
      </w:r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DF74EC9" w14:textId="77777777" w:rsidR="00974827" w:rsidRPr="00974827" w:rsidRDefault="00974827" w:rsidP="0097482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First-line: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Encorafenib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450 mg PO daily and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Binimetinib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45 mg PO twice daily (started 2024-09-01)</w:t>
      </w:r>
    </w:p>
    <w:p w14:paraId="6396244C" w14:textId="77777777" w:rsidR="00974827" w:rsidRPr="00974827" w:rsidRDefault="00974827" w:rsidP="0097482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Dose modifications: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Binimetinib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reduced to 30 mg BID (2024-11-15) due to Grade 2 retinopathy</w:t>
      </w:r>
    </w:p>
    <w:p w14:paraId="11FB690E" w14:textId="77777777" w:rsidR="00974827" w:rsidRPr="00974827" w:rsidRDefault="00974827" w:rsidP="0097482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Toxicities: Grade 2 retinopathy (improved to Grade 1 after dose reduction), Grade 1-2 fatigue, Grade 1 arthralgia, Grade 1 photosensitivity</w:t>
      </w:r>
    </w:p>
    <w:p w14:paraId="74F9F1B5" w14:textId="77777777" w:rsidR="00974827" w:rsidRPr="00974827" w:rsidRDefault="00974827" w:rsidP="0097482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Initial response: Partial response (2024-11-30), </w:t>
      </w:r>
      <w:proofErr w:type="gramStart"/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continued on</w:t>
      </w:r>
      <w:proofErr w:type="gramEnd"/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second restaging (2025-01-15)</w:t>
      </w:r>
    </w:p>
    <w:p w14:paraId="363CBD74" w14:textId="77777777" w:rsidR="00974827" w:rsidRDefault="00974827" w:rsidP="00974827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3BAB2BA" w14:textId="0872C6AE" w:rsidR="00974827" w:rsidRPr="00974827" w:rsidRDefault="00974827" w:rsidP="00974827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1C675AB8" w14:textId="77777777" w:rsidR="00974827" w:rsidRPr="00974827" w:rsidRDefault="00974827" w:rsidP="0097482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Psoriasis (diagnosed 2010, well-controlled on topical therapy)</w:t>
      </w:r>
    </w:p>
    <w:p w14:paraId="441013D1" w14:textId="77777777" w:rsidR="00974827" w:rsidRPr="00974827" w:rsidRDefault="00974827" w:rsidP="0097482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Asthma (mild,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intermittent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37D52400" w14:textId="77777777" w:rsidR="00974827" w:rsidRPr="00974827" w:rsidRDefault="00974827" w:rsidP="0097482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Recurrent herpes zoster (last episode 2023-12)</w:t>
      </w:r>
    </w:p>
    <w:p w14:paraId="06D2DD22" w14:textId="77777777" w:rsidR="00974827" w:rsidRPr="00974827" w:rsidRDefault="00974827" w:rsidP="0097482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Migraine headaches (with aura, 2-3 episodes monthly)</w:t>
      </w:r>
    </w:p>
    <w:p w14:paraId="627A1F9D" w14:textId="77777777" w:rsidR="00974827" w:rsidRPr="00974827" w:rsidRDefault="00974827" w:rsidP="0097482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Vitamin D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deficiency</w:t>
      </w:r>
      <w:proofErr w:type="spellEnd"/>
    </w:p>
    <w:p w14:paraId="021BC812" w14:textId="77777777" w:rsidR="00974827" w:rsidRPr="00974827" w:rsidRDefault="00974827" w:rsidP="0097482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History of depression (managed with escitalopram)</w:t>
      </w:r>
    </w:p>
    <w:p w14:paraId="6262C044" w14:textId="77777777" w:rsidR="00974827" w:rsidRDefault="00974827" w:rsidP="00974827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7ED6FB94" w14:textId="533CE67A" w:rsidR="00974827" w:rsidRPr="00974827" w:rsidRDefault="00974827" w:rsidP="00974827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HOSPITAL COURSE</w:t>
      </w:r>
    </w:p>
    <w:p w14:paraId="187E60F2" w14:textId="77777777" w:rsidR="00974827" w:rsidRDefault="00974827" w:rsidP="0097482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45-year-old male with stage IV BRAF V600E-mutated melanoma admitted for evaluation of a new 6.4 cm right lower lobe pulmonary metastasis causing partial bronchial obstruction with post-obstructive pneumonitis.</w:t>
      </w:r>
    </w:p>
    <w:p w14:paraId="2A7B8AF8" w14:textId="77777777" w:rsidR="00974827" w:rsidRPr="00974827" w:rsidRDefault="00974827" w:rsidP="0097482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359D7D7" w14:textId="77777777" w:rsidR="00974827" w:rsidRDefault="00974827" w:rsidP="0097482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Presented with increasing dyspnea, non-productive cough, and right-sided chest discomfort. Laboratory studies showed elevated inflammatory markers (CRP 4.2 mg/dL) and increased LDH (380 U/L).</w:t>
      </w:r>
    </w:p>
    <w:p w14:paraId="4A19108F" w14:textId="77777777" w:rsidR="00974827" w:rsidRPr="00974827" w:rsidRDefault="00974827" w:rsidP="0097482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8BA2839" w14:textId="77777777" w:rsidR="00974827" w:rsidRPr="00974827" w:rsidRDefault="00974827" w:rsidP="0097482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Started on empiric antibiotics (ceftriaxone and azithromycin) for possible superimposed pneumonia. CT-guided biopsy confirmed metastatic melanoma. Thoracic surgery consultation determined surgical resection was not appropriate.</w:t>
      </w:r>
    </w:p>
    <w:p w14:paraId="48A5F9BC" w14:textId="77777777" w:rsidR="00974827" w:rsidRDefault="00974827" w:rsidP="0097482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Given disease progression after approximately 6 months on BRAF/MEK inhibitors, decision made to discontinue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encorafenib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/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binimetinib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and transition to immunotherapy with ipilimumab/nivolumab. Discussed risks of immune checkpoint inhibitors with patient's autoimmune comorbidity (psoriasis).</w:t>
      </w:r>
    </w:p>
    <w:p w14:paraId="6E6736BA" w14:textId="77777777" w:rsidR="00974827" w:rsidRPr="00974827" w:rsidRDefault="00974827" w:rsidP="0097482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26A71C6" w14:textId="77777777" w:rsidR="00974827" w:rsidRDefault="00974827" w:rsidP="0097482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Respiratory symptoms improved during hospitalization, with oxygen saturation improving to 97% on room air. Discharged on oral antibiotics with instructions to discontinue BRAF/MEK inhibitors immediately.</w:t>
      </w:r>
    </w:p>
    <w:p w14:paraId="3424DC33" w14:textId="77777777" w:rsidR="00974827" w:rsidRPr="00974827" w:rsidRDefault="00974827" w:rsidP="0097482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89B6F8D" w14:textId="77777777" w:rsidR="00974827" w:rsidRPr="00974827" w:rsidRDefault="00974827" w:rsidP="00974827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 MEDICATIONS</w:t>
      </w:r>
    </w:p>
    <w:p w14:paraId="2E135E06" w14:textId="77777777" w:rsidR="00974827" w:rsidRPr="00974827" w:rsidRDefault="00974827" w:rsidP="00974827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Amoxicillin-Clavulanate 875 mg/125 mg PO twice daily for 7 days</w:t>
      </w:r>
    </w:p>
    <w:p w14:paraId="380AD1F0" w14:textId="77777777" w:rsidR="00974827" w:rsidRPr="00974827" w:rsidRDefault="00974827" w:rsidP="00974827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Albuterol inhaler 2 puffs Q4-6H PRN wheezing/shortness of breath</w:t>
      </w:r>
    </w:p>
    <w:p w14:paraId="1224C227" w14:textId="77777777" w:rsidR="00974827" w:rsidRPr="00974827" w:rsidRDefault="00974827" w:rsidP="00974827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Escitalopram 10 mg PO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2738FD1B" w14:textId="77777777" w:rsidR="00974827" w:rsidRPr="00974827" w:rsidRDefault="00974827" w:rsidP="00974827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Calcipotriene/betamethasone ointment apply to psoriatic plaques once daily PRN</w:t>
      </w:r>
    </w:p>
    <w:p w14:paraId="5052AB5B" w14:textId="77777777" w:rsidR="00974827" w:rsidRPr="00974827" w:rsidRDefault="00974827" w:rsidP="00974827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Sumatriptan 50 mg PO at onset of migraine, may repeat once after 2 hours if needed</w:t>
      </w:r>
    </w:p>
    <w:p w14:paraId="0E84A4E4" w14:textId="77777777" w:rsidR="00974827" w:rsidRPr="00974827" w:rsidRDefault="00974827" w:rsidP="00974827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Vitamin D3 2000 IU PO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1B688B6" w14:textId="77777777" w:rsidR="00974827" w:rsidRPr="00974827" w:rsidRDefault="00974827" w:rsidP="00974827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Q6H PRN pain/fever</w:t>
      </w:r>
    </w:p>
    <w:p w14:paraId="22A76557" w14:textId="77777777" w:rsidR="00974827" w:rsidRPr="00974827" w:rsidRDefault="00974827" w:rsidP="00974827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Valacyclovir 500 mg PO daily (prophylaxis for recurrent herpes zoster)</w:t>
      </w:r>
    </w:p>
    <w:p w14:paraId="0AE78F6E" w14:textId="77777777" w:rsidR="00974827" w:rsidRPr="00974827" w:rsidRDefault="00974827" w:rsidP="00974827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7482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  <w:r w:rsidRPr="0097482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7482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Discontinued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07613C0" w14:textId="77777777" w:rsidR="00974827" w:rsidRPr="00974827" w:rsidRDefault="00974827" w:rsidP="00974827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Encorafenib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450 mg PO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once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CE08DB4" w14:textId="77777777" w:rsidR="00974827" w:rsidRPr="00974827" w:rsidRDefault="00974827" w:rsidP="00974827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Binimetinib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30 mg PO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twice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7330E9B" w14:textId="77777777" w:rsidR="00974827" w:rsidRDefault="00974827" w:rsidP="00974827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DA9343E" w14:textId="05206799" w:rsidR="00974827" w:rsidRPr="00974827" w:rsidRDefault="00974827" w:rsidP="00974827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FOLLOW-UP PLAN</w:t>
      </w:r>
    </w:p>
    <w:p w14:paraId="6F46001E" w14:textId="77777777" w:rsidR="00974827" w:rsidRPr="00974827" w:rsidRDefault="00974827" w:rsidP="0097482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Medical Oncology</w:t>
      </w: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6B7F77AE" w14:textId="77777777" w:rsidR="00974827" w:rsidRPr="00974827" w:rsidRDefault="00974827" w:rsidP="00974827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V. Bennett on 2025-03-25 for initiation of ipilimumab/nivolumab</w:t>
      </w:r>
    </w:p>
    <w:p w14:paraId="141F46EC" w14:textId="77777777" w:rsidR="00974827" w:rsidRPr="00974827" w:rsidRDefault="00974827" w:rsidP="00974827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Nivolumab 3 mg/kg IV + ipilimumab 1 mg/kg IV every 3 weeks for 4 cycles, then nivolumab 480 mg IV every 4 weeks</w:t>
      </w:r>
    </w:p>
    <w:p w14:paraId="0EF09731" w14:textId="77777777" w:rsidR="00974827" w:rsidRPr="00974827" w:rsidRDefault="00974827" w:rsidP="00974827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Baseline labs before immunotherapy: CBC, CMP, TSH, free T4, cortisol, and ACTH</w:t>
      </w:r>
    </w:p>
    <w:p w14:paraId="3EE4E2E8" w14:textId="77777777" w:rsidR="00974827" w:rsidRPr="00974827" w:rsidRDefault="00974827" w:rsidP="00974827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Education provided regarding immune-related adverse events with special attention to psoriasis exacerbation</w:t>
      </w:r>
    </w:p>
    <w:p w14:paraId="6DE1A948" w14:textId="77777777" w:rsidR="00974827" w:rsidRPr="00974827" w:rsidRDefault="00974827" w:rsidP="00974827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7482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Pulmonology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528288B" w14:textId="77777777" w:rsidR="00974827" w:rsidRPr="00974827" w:rsidRDefault="00974827" w:rsidP="00974827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Dr. A. Fischer in 1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(2025-03-31)</w:t>
      </w:r>
    </w:p>
    <w:p w14:paraId="70A819DC" w14:textId="77777777" w:rsidR="00974827" w:rsidRPr="00974827" w:rsidRDefault="00974827" w:rsidP="00974827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Pulmonary function tests scheduled for 2025-03-31</w:t>
      </w:r>
    </w:p>
    <w:p w14:paraId="7BF5040E" w14:textId="77777777" w:rsidR="00974827" w:rsidRPr="00974827" w:rsidRDefault="00974827" w:rsidP="00974827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Repeat chest CT in 8 weeks to assess response</w:t>
      </w:r>
    </w:p>
    <w:p w14:paraId="01A985F3" w14:textId="77777777" w:rsidR="00974827" w:rsidRPr="00974827" w:rsidRDefault="00974827" w:rsidP="00974827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7482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Dermatology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F846E4D" w14:textId="77777777" w:rsidR="00974827" w:rsidRPr="00974827" w:rsidRDefault="00974827" w:rsidP="00974827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J. Morris in 2 weeks (2025-04-05)</w:t>
      </w:r>
    </w:p>
    <w:p w14:paraId="7688748F" w14:textId="77777777" w:rsidR="00974827" w:rsidRPr="00974827" w:rsidRDefault="00974827" w:rsidP="00974827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Baseline full skin examination prior to immunotherapy</w:t>
      </w:r>
    </w:p>
    <w:p w14:paraId="6BEC8F87" w14:textId="77777777" w:rsidR="00974827" w:rsidRPr="00974827" w:rsidRDefault="00974827" w:rsidP="00974827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Monitoring for psoriasis flare and immune-related dermatologic adverse events</w:t>
      </w:r>
    </w:p>
    <w:p w14:paraId="6D4B185D" w14:textId="77777777" w:rsidR="00974827" w:rsidRPr="00974827" w:rsidRDefault="00974827" w:rsidP="00974827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Monitoring and Surveillance</w:t>
      </w:r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4F29E65" w14:textId="77777777" w:rsidR="00974827" w:rsidRPr="00974827" w:rsidRDefault="00974827" w:rsidP="00974827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MRI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brain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every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12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</w:p>
    <w:p w14:paraId="1AB37737" w14:textId="77777777" w:rsidR="00974827" w:rsidRPr="00974827" w:rsidRDefault="00974827" w:rsidP="00974827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CT chest/abdomen/pelvis every 9 weeks for first 6 months, then every 12 weeks</w:t>
      </w:r>
    </w:p>
    <w:p w14:paraId="71F12975" w14:textId="77777777" w:rsidR="00974827" w:rsidRPr="00974827" w:rsidRDefault="00974827" w:rsidP="00974827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LDH and CMP prior to each immunotherapy infusion</w:t>
      </w:r>
    </w:p>
    <w:p w14:paraId="4BD05B59" w14:textId="77777777" w:rsidR="00974827" w:rsidRPr="00974827" w:rsidRDefault="00974827" w:rsidP="00974827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34D4A1D" w14:textId="77777777" w:rsidR="00974827" w:rsidRPr="00974827" w:rsidRDefault="00974827" w:rsidP="00974827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Respiratory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symptom</w:t>
      </w:r>
      <w:proofErr w:type="spellEnd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7482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monitoring</w:t>
      </w:r>
      <w:proofErr w:type="spellEnd"/>
    </w:p>
    <w:p w14:paraId="1720F9C7" w14:textId="77777777" w:rsidR="00974827" w:rsidRPr="00974827" w:rsidRDefault="00974827" w:rsidP="00974827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Signs of psoriasis flare requiring attention</w:t>
      </w:r>
    </w:p>
    <w:p w14:paraId="671B0675" w14:textId="77777777" w:rsidR="00974827" w:rsidRPr="00974827" w:rsidRDefault="00974827" w:rsidP="00974827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Education on potential immune-related adverse events</w:t>
      </w:r>
    </w:p>
    <w:p w14:paraId="12D39511" w14:textId="77777777" w:rsidR="00974827" w:rsidRPr="00974827" w:rsidRDefault="00974827" w:rsidP="00974827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Recognition of early signs of immune-related adverse events</w:t>
      </w:r>
    </w:p>
    <w:p w14:paraId="5A0A697E" w14:textId="77777777" w:rsidR="00974827" w:rsidRPr="00974827" w:rsidRDefault="00974827" w:rsidP="00974827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When to seek immediate medical attention</w:t>
      </w:r>
    </w:p>
    <w:p w14:paraId="5C5B27EF" w14:textId="77777777" w:rsidR="00974827" w:rsidRDefault="00974827" w:rsidP="00974827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D97CA7E" w14:textId="40ED570D" w:rsidR="00974827" w:rsidRPr="00974827" w:rsidRDefault="00974827" w:rsidP="00974827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97482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KEY LAB VALUES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97"/>
        <w:gridCol w:w="1443"/>
        <w:gridCol w:w="1377"/>
        <w:gridCol w:w="2017"/>
      </w:tblGrid>
      <w:tr w:rsidR="00974827" w:rsidRPr="00974827" w14:paraId="6BB1BAC7" w14:textId="77777777" w:rsidTr="00974827">
        <w:tc>
          <w:tcPr>
            <w:tcW w:w="0" w:type="auto"/>
            <w:hideMark/>
          </w:tcPr>
          <w:p w14:paraId="65638A17" w14:textId="77777777" w:rsidR="00974827" w:rsidRPr="00974827" w:rsidRDefault="00974827" w:rsidP="0097482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36B58ECA" w14:textId="77777777" w:rsidR="00974827" w:rsidRPr="00974827" w:rsidRDefault="00974827" w:rsidP="0097482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</w:t>
            </w:r>
          </w:p>
        </w:tc>
        <w:tc>
          <w:tcPr>
            <w:tcW w:w="0" w:type="auto"/>
            <w:hideMark/>
          </w:tcPr>
          <w:p w14:paraId="6E33AD94" w14:textId="77777777" w:rsidR="00974827" w:rsidRPr="00974827" w:rsidRDefault="00974827" w:rsidP="0097482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97482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</w:p>
        </w:tc>
        <w:tc>
          <w:tcPr>
            <w:tcW w:w="0" w:type="auto"/>
            <w:hideMark/>
          </w:tcPr>
          <w:p w14:paraId="4F96EA92" w14:textId="77777777" w:rsidR="00974827" w:rsidRPr="00974827" w:rsidRDefault="00974827" w:rsidP="0097482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</w:t>
            </w:r>
          </w:p>
        </w:tc>
      </w:tr>
      <w:tr w:rsidR="00974827" w:rsidRPr="00974827" w14:paraId="2E5BBBED" w14:textId="77777777" w:rsidTr="00974827">
        <w:tc>
          <w:tcPr>
            <w:tcW w:w="0" w:type="auto"/>
            <w:hideMark/>
          </w:tcPr>
          <w:p w14:paraId="1C575909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5DFF6198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11.5</w:t>
            </w:r>
          </w:p>
        </w:tc>
        <w:tc>
          <w:tcPr>
            <w:tcW w:w="0" w:type="auto"/>
            <w:hideMark/>
          </w:tcPr>
          <w:p w14:paraId="294FEE52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8.8</w:t>
            </w:r>
          </w:p>
        </w:tc>
        <w:tc>
          <w:tcPr>
            <w:tcW w:w="0" w:type="auto"/>
            <w:hideMark/>
          </w:tcPr>
          <w:p w14:paraId="7A767B0E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 ×10^9/L</w:t>
            </w:r>
          </w:p>
        </w:tc>
      </w:tr>
      <w:tr w:rsidR="00974827" w:rsidRPr="00974827" w14:paraId="71CD99F2" w14:textId="77777777" w:rsidTr="00974827">
        <w:tc>
          <w:tcPr>
            <w:tcW w:w="0" w:type="auto"/>
            <w:hideMark/>
          </w:tcPr>
          <w:p w14:paraId="104545E6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4C973104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13.8</w:t>
            </w:r>
          </w:p>
        </w:tc>
        <w:tc>
          <w:tcPr>
            <w:tcW w:w="0" w:type="auto"/>
            <w:hideMark/>
          </w:tcPr>
          <w:p w14:paraId="5F404396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</w:t>
            </w:r>
          </w:p>
        </w:tc>
        <w:tc>
          <w:tcPr>
            <w:tcW w:w="0" w:type="auto"/>
            <w:hideMark/>
          </w:tcPr>
          <w:p w14:paraId="3F6DC93A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 g/</w:t>
            </w:r>
            <w:proofErr w:type="spellStart"/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974827" w:rsidRPr="00974827" w14:paraId="7B84BB10" w14:textId="77777777" w:rsidTr="00974827">
        <w:tc>
          <w:tcPr>
            <w:tcW w:w="0" w:type="auto"/>
            <w:hideMark/>
          </w:tcPr>
          <w:p w14:paraId="7797DDFC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Platelets</w:t>
            </w:r>
            <w:proofErr w:type="spellEnd"/>
          </w:p>
        </w:tc>
        <w:tc>
          <w:tcPr>
            <w:tcW w:w="0" w:type="auto"/>
            <w:hideMark/>
          </w:tcPr>
          <w:p w14:paraId="182BFD2B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290</w:t>
            </w:r>
          </w:p>
        </w:tc>
        <w:tc>
          <w:tcPr>
            <w:tcW w:w="0" w:type="auto"/>
            <w:hideMark/>
          </w:tcPr>
          <w:p w14:paraId="6A9C0E65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275</w:t>
            </w:r>
          </w:p>
        </w:tc>
        <w:tc>
          <w:tcPr>
            <w:tcW w:w="0" w:type="auto"/>
            <w:hideMark/>
          </w:tcPr>
          <w:p w14:paraId="7FE1263C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 ×10^9/L</w:t>
            </w:r>
          </w:p>
        </w:tc>
      </w:tr>
      <w:tr w:rsidR="00974827" w:rsidRPr="00974827" w14:paraId="04C2E7BA" w14:textId="77777777" w:rsidTr="00974827">
        <w:tc>
          <w:tcPr>
            <w:tcW w:w="0" w:type="auto"/>
            <w:hideMark/>
          </w:tcPr>
          <w:p w14:paraId="2E094AFA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Creatinine</w:t>
            </w:r>
            <w:proofErr w:type="spellEnd"/>
          </w:p>
        </w:tc>
        <w:tc>
          <w:tcPr>
            <w:tcW w:w="0" w:type="auto"/>
            <w:hideMark/>
          </w:tcPr>
          <w:p w14:paraId="358E1D88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0.9</w:t>
            </w:r>
          </w:p>
        </w:tc>
        <w:tc>
          <w:tcPr>
            <w:tcW w:w="0" w:type="auto"/>
            <w:hideMark/>
          </w:tcPr>
          <w:p w14:paraId="280FB38A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0.8</w:t>
            </w:r>
          </w:p>
        </w:tc>
        <w:tc>
          <w:tcPr>
            <w:tcW w:w="0" w:type="auto"/>
            <w:hideMark/>
          </w:tcPr>
          <w:p w14:paraId="7D677365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0.7-1.2 mg/</w:t>
            </w:r>
            <w:proofErr w:type="spellStart"/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974827" w:rsidRPr="00974827" w14:paraId="54A5F597" w14:textId="77777777" w:rsidTr="00974827">
        <w:tc>
          <w:tcPr>
            <w:tcW w:w="0" w:type="auto"/>
            <w:hideMark/>
          </w:tcPr>
          <w:p w14:paraId="44406B9D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AST</w:t>
            </w:r>
          </w:p>
        </w:tc>
        <w:tc>
          <w:tcPr>
            <w:tcW w:w="0" w:type="auto"/>
            <w:hideMark/>
          </w:tcPr>
          <w:p w14:paraId="766D43D8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38</w:t>
            </w:r>
          </w:p>
        </w:tc>
        <w:tc>
          <w:tcPr>
            <w:tcW w:w="0" w:type="auto"/>
            <w:hideMark/>
          </w:tcPr>
          <w:p w14:paraId="58D09F31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35</w:t>
            </w:r>
          </w:p>
        </w:tc>
        <w:tc>
          <w:tcPr>
            <w:tcW w:w="0" w:type="auto"/>
            <w:hideMark/>
          </w:tcPr>
          <w:p w14:paraId="56780007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10-40 U/L</w:t>
            </w:r>
          </w:p>
        </w:tc>
      </w:tr>
      <w:tr w:rsidR="00974827" w:rsidRPr="00974827" w14:paraId="71D543BC" w14:textId="77777777" w:rsidTr="00974827">
        <w:tc>
          <w:tcPr>
            <w:tcW w:w="0" w:type="auto"/>
            <w:hideMark/>
          </w:tcPr>
          <w:p w14:paraId="7DCB9504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lastRenderedPageBreak/>
              <w:t>ALT</w:t>
            </w:r>
          </w:p>
        </w:tc>
        <w:tc>
          <w:tcPr>
            <w:tcW w:w="0" w:type="auto"/>
            <w:hideMark/>
          </w:tcPr>
          <w:p w14:paraId="0620C1A1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42</w:t>
            </w:r>
          </w:p>
        </w:tc>
        <w:tc>
          <w:tcPr>
            <w:tcW w:w="0" w:type="auto"/>
            <w:hideMark/>
          </w:tcPr>
          <w:p w14:paraId="31B0E4AD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38</w:t>
            </w:r>
          </w:p>
        </w:tc>
        <w:tc>
          <w:tcPr>
            <w:tcW w:w="0" w:type="auto"/>
            <w:hideMark/>
          </w:tcPr>
          <w:p w14:paraId="6A419A9C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10-55 U/L</w:t>
            </w:r>
          </w:p>
        </w:tc>
      </w:tr>
      <w:tr w:rsidR="00974827" w:rsidRPr="00974827" w14:paraId="7C45635A" w14:textId="77777777" w:rsidTr="00974827">
        <w:tc>
          <w:tcPr>
            <w:tcW w:w="0" w:type="auto"/>
            <w:hideMark/>
          </w:tcPr>
          <w:p w14:paraId="1D94872C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LDH</w:t>
            </w:r>
          </w:p>
        </w:tc>
        <w:tc>
          <w:tcPr>
            <w:tcW w:w="0" w:type="auto"/>
            <w:hideMark/>
          </w:tcPr>
          <w:p w14:paraId="661270D5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380</w:t>
            </w:r>
          </w:p>
        </w:tc>
        <w:tc>
          <w:tcPr>
            <w:tcW w:w="0" w:type="auto"/>
            <w:hideMark/>
          </w:tcPr>
          <w:p w14:paraId="6C7F9104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365</w:t>
            </w:r>
          </w:p>
        </w:tc>
        <w:tc>
          <w:tcPr>
            <w:tcW w:w="0" w:type="auto"/>
            <w:hideMark/>
          </w:tcPr>
          <w:p w14:paraId="74EB2708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125-220 U/L</w:t>
            </w:r>
          </w:p>
        </w:tc>
      </w:tr>
      <w:tr w:rsidR="00974827" w:rsidRPr="00974827" w14:paraId="439C17F3" w14:textId="77777777" w:rsidTr="00974827">
        <w:tc>
          <w:tcPr>
            <w:tcW w:w="0" w:type="auto"/>
            <w:hideMark/>
          </w:tcPr>
          <w:p w14:paraId="0D0160DF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CRP</w:t>
            </w:r>
          </w:p>
        </w:tc>
        <w:tc>
          <w:tcPr>
            <w:tcW w:w="0" w:type="auto"/>
            <w:hideMark/>
          </w:tcPr>
          <w:p w14:paraId="08EDF127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4.2</w:t>
            </w:r>
          </w:p>
        </w:tc>
        <w:tc>
          <w:tcPr>
            <w:tcW w:w="0" w:type="auto"/>
            <w:hideMark/>
          </w:tcPr>
          <w:p w14:paraId="2B492A1B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1.8</w:t>
            </w:r>
          </w:p>
        </w:tc>
        <w:tc>
          <w:tcPr>
            <w:tcW w:w="0" w:type="auto"/>
            <w:hideMark/>
          </w:tcPr>
          <w:p w14:paraId="30E1057B" w14:textId="77777777" w:rsidR="00974827" w:rsidRPr="00974827" w:rsidRDefault="00974827" w:rsidP="00974827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&lt;0.5 mg/</w:t>
            </w:r>
            <w:proofErr w:type="spellStart"/>
            <w:r w:rsidRPr="00974827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</w:tbl>
    <w:p w14:paraId="3C39C9B0" w14:textId="77777777" w:rsidR="00974827" w:rsidRDefault="00974827" w:rsidP="00974827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64F9E11" w14:textId="6C31593F" w:rsidR="00974827" w:rsidRPr="00974827" w:rsidRDefault="00974827" w:rsidP="0097482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7482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</w:t>
      </w: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V. Bennett (Medical Oncology)</w:t>
      </w: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P. Sharma (Thoracic Surgery)</w:t>
      </w: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R. Patel (Interventional Radiology)</w:t>
      </w:r>
      <w:r w:rsidRPr="0097482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Date: 2025-03-23</w:t>
      </w:r>
    </w:p>
    <w:p w14:paraId="2C358542" w14:textId="77777777" w:rsidR="00000000" w:rsidRPr="00974827" w:rsidRDefault="00000000" w:rsidP="00974827">
      <w:pPr>
        <w:rPr>
          <w:rFonts w:ascii="Arial" w:hAnsi="Arial" w:cs="Arial"/>
          <w:lang w:val="en-US"/>
        </w:rPr>
      </w:pPr>
    </w:p>
    <w:sectPr w:rsidR="00112DEB" w:rsidRPr="00974827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A4F41"/>
    <w:multiLevelType w:val="multilevel"/>
    <w:tmpl w:val="564A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C757D"/>
    <w:multiLevelType w:val="multilevel"/>
    <w:tmpl w:val="13A4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47F49"/>
    <w:multiLevelType w:val="multilevel"/>
    <w:tmpl w:val="CA18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E7421"/>
    <w:multiLevelType w:val="multilevel"/>
    <w:tmpl w:val="D572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100C2"/>
    <w:multiLevelType w:val="multilevel"/>
    <w:tmpl w:val="9F5A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55992"/>
    <w:multiLevelType w:val="multilevel"/>
    <w:tmpl w:val="17DA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242F0"/>
    <w:multiLevelType w:val="multilevel"/>
    <w:tmpl w:val="40D2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872D17"/>
    <w:multiLevelType w:val="multilevel"/>
    <w:tmpl w:val="2864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FB4EC4"/>
    <w:multiLevelType w:val="multilevel"/>
    <w:tmpl w:val="E606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76408E"/>
    <w:multiLevelType w:val="multilevel"/>
    <w:tmpl w:val="8A66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8A4A91"/>
    <w:multiLevelType w:val="multilevel"/>
    <w:tmpl w:val="A1AA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360AC6"/>
    <w:multiLevelType w:val="multilevel"/>
    <w:tmpl w:val="E868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D71FA5"/>
    <w:multiLevelType w:val="multilevel"/>
    <w:tmpl w:val="7F9E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3383032">
    <w:abstractNumId w:val="11"/>
  </w:num>
  <w:num w:numId="2" w16cid:durableId="1644238011">
    <w:abstractNumId w:val="12"/>
  </w:num>
  <w:num w:numId="3" w16cid:durableId="2134054072">
    <w:abstractNumId w:val="0"/>
  </w:num>
  <w:num w:numId="4" w16cid:durableId="132916058">
    <w:abstractNumId w:val="2"/>
  </w:num>
  <w:num w:numId="5" w16cid:durableId="1288662237">
    <w:abstractNumId w:val="9"/>
  </w:num>
  <w:num w:numId="6" w16cid:durableId="85228491">
    <w:abstractNumId w:val="3"/>
  </w:num>
  <w:num w:numId="7" w16cid:durableId="1432749160">
    <w:abstractNumId w:val="8"/>
  </w:num>
  <w:num w:numId="8" w16cid:durableId="1858159504">
    <w:abstractNumId w:val="6"/>
  </w:num>
  <w:num w:numId="9" w16cid:durableId="1148745239">
    <w:abstractNumId w:val="5"/>
  </w:num>
  <w:num w:numId="10" w16cid:durableId="742414237">
    <w:abstractNumId w:val="1"/>
  </w:num>
  <w:num w:numId="11" w16cid:durableId="7105380">
    <w:abstractNumId w:val="10"/>
  </w:num>
  <w:num w:numId="12" w16cid:durableId="1480685904">
    <w:abstractNumId w:val="4"/>
  </w:num>
  <w:num w:numId="13" w16cid:durableId="15901174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27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74827"/>
    <w:rsid w:val="009B5DCE"/>
    <w:rsid w:val="009D0CC7"/>
    <w:rsid w:val="009E751E"/>
    <w:rsid w:val="00A00306"/>
    <w:rsid w:val="00A111E0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C1FAF4"/>
  <w14:defaultImageDpi w14:val="32767"/>
  <w15:chartTrackingRefBased/>
  <w15:docId w15:val="{8E271189-0BC4-704D-8880-3B9D71AB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4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4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748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74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748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748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748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748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748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48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48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748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74827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74827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7482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7482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7482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7482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748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74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748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74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748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7482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7482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74827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748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74827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74827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97482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974827"/>
    <w:rPr>
      <w:b/>
      <w:bCs/>
    </w:rPr>
  </w:style>
  <w:style w:type="character" w:customStyle="1" w:styleId="apple-converted-space">
    <w:name w:val="apple-converted-space"/>
    <w:basedOn w:val="Absatz-Standardschriftart"/>
    <w:rsid w:val="00974827"/>
  </w:style>
  <w:style w:type="table" w:styleId="Tabellenraster">
    <w:name w:val="Table Grid"/>
    <w:basedOn w:val="NormaleTabelle"/>
    <w:uiPriority w:val="39"/>
    <w:rsid w:val="00974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61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876</Words>
  <Characters>5520</Characters>
  <Application>Microsoft Office Word</Application>
  <DocSecurity>0</DocSecurity>
  <Lines>46</Lines>
  <Paragraphs>12</Paragraphs>
  <ScaleCrop>false</ScaleCrop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1</cp:revision>
  <dcterms:created xsi:type="dcterms:W3CDTF">2025-04-11T07:58:00Z</dcterms:created>
  <dcterms:modified xsi:type="dcterms:W3CDTF">2025-04-11T07:59:00Z</dcterms:modified>
</cp:coreProperties>
</file>