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Khutbah Idulfitri 1445 H Puasa Melahirkan Sikap Hidup Tengahan</w:t>
      </w:r>
    </w:p>
    <w:p>
      <w:r>
        <w:t>MUHAMMADIYAH.OR.ID, YOGYAKARTA – Ketua Umum Pimpinan Pusat Muhammadiyah Haedar Nashir  menyampaikan Khutbah Idul Fitri 1445 H “Puasa Melahirkan Sikap Hidup Tengahan”bertempat di Lapangan Universitas Muhammadiyah Yogyakarta pada Rabu (10/4). Unduh naskah lengkapnya di sini.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