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5B92" w14:textId="77777777" w:rsidR="00885639" w:rsidRPr="00885639" w:rsidRDefault="00885639" w:rsidP="00885639">
      <w:pPr>
        <w:rPr>
          <w:b/>
          <w:bCs/>
        </w:rPr>
      </w:pPr>
      <w:r w:rsidRPr="00885639">
        <w:rPr>
          <w:b/>
          <w:bCs/>
        </w:rPr>
        <w:t xml:space="preserve">1. What the paper </w:t>
      </w:r>
      <w:proofErr w:type="gramStart"/>
      <w:r w:rsidRPr="00885639">
        <w:rPr>
          <w:b/>
          <w:bCs/>
        </w:rPr>
        <w:t>actually developed</w:t>
      </w:r>
      <w:proofErr w:type="gramEnd"/>
    </w:p>
    <w:p w14:paraId="7661F02A" w14:textId="77777777" w:rsidR="00885639" w:rsidRPr="00885639" w:rsidRDefault="00885639" w:rsidP="00885639">
      <w:r w:rsidRPr="00885639">
        <w:t xml:space="preserve">The paper studied Hurricane Katrina bridge damage and related observed damage states to coastal hazard intensity measures. The authors considered surge elevation, relative surge, water speed, wind speed, number of spans, and bridge age. Their main finding was that </w:t>
      </w:r>
      <w:r w:rsidRPr="00885639">
        <w:rPr>
          <w:b/>
          <w:bCs/>
        </w:rPr>
        <w:t>storm surge elevation and number of spans were the strongest predictors of bridge damage</w:t>
      </w:r>
      <w:r w:rsidRPr="00885639">
        <w:t xml:space="preserve">, while water speed and 10-minute wind speed showed weaker correlation with increasing damage level. </w:t>
      </w:r>
    </w:p>
    <w:p w14:paraId="26476C7A" w14:textId="77777777" w:rsidR="00885639" w:rsidRPr="00885639" w:rsidRDefault="00885639" w:rsidP="00885639">
      <w:r w:rsidRPr="00885639">
        <w:t>They then developed:</w:t>
      </w:r>
    </w:p>
    <w:p w14:paraId="1D19497B" w14:textId="77777777" w:rsidR="00885639" w:rsidRPr="00885639" w:rsidRDefault="00885639" w:rsidP="00885639">
      <w:pPr>
        <w:numPr>
          <w:ilvl w:val="0"/>
          <w:numId w:val="4"/>
        </w:numPr>
      </w:pPr>
      <w:r w:rsidRPr="00885639">
        <w:rPr>
          <w:b/>
          <w:bCs/>
        </w:rPr>
        <w:t>Damage-state definitions</w:t>
      </w:r>
      <w:r w:rsidRPr="00885639">
        <w:t xml:space="preserve">: slight, moderate, extensive, complete. </w:t>
      </w:r>
    </w:p>
    <w:p w14:paraId="6E24C042" w14:textId="77777777" w:rsidR="00885639" w:rsidRPr="00885639" w:rsidRDefault="00885639" w:rsidP="00885639">
      <w:pPr>
        <w:numPr>
          <w:ilvl w:val="0"/>
          <w:numId w:val="4"/>
        </w:numPr>
      </w:pPr>
      <w:r w:rsidRPr="00885639">
        <w:rPr>
          <w:b/>
          <w:bCs/>
        </w:rPr>
        <w:t>Empirical damage matrices</w:t>
      </w:r>
      <w:r w:rsidRPr="00885639">
        <w:t xml:space="preserve">: probability of being in each damage state given a surge bin. </w:t>
      </w:r>
    </w:p>
    <w:p w14:paraId="12F0963F" w14:textId="77777777" w:rsidR="00885639" w:rsidRPr="00885639" w:rsidRDefault="00885639" w:rsidP="00885639">
      <w:pPr>
        <w:numPr>
          <w:ilvl w:val="0"/>
          <w:numId w:val="4"/>
        </w:numPr>
      </w:pPr>
      <w:r w:rsidRPr="00885639">
        <w:rPr>
          <w:b/>
          <w:bCs/>
        </w:rPr>
        <w:t>Exceedance probability matrices</w:t>
      </w:r>
      <w:r w:rsidRPr="00885639">
        <w:t xml:space="preserve">: probability of being in or exceeding a damage state given a surge bin. </w:t>
      </w:r>
    </w:p>
    <w:p w14:paraId="32C0A283" w14:textId="77777777" w:rsidR="00885639" w:rsidRPr="00885639" w:rsidRDefault="00885639" w:rsidP="00885639">
      <w:pPr>
        <w:numPr>
          <w:ilvl w:val="0"/>
          <w:numId w:val="4"/>
        </w:numPr>
      </w:pPr>
      <w:r w:rsidRPr="00885639">
        <w:rPr>
          <w:b/>
          <w:bCs/>
        </w:rPr>
        <w:t>Lognormal empirical fragility curves</w:t>
      </w:r>
      <w:r w:rsidRPr="00885639">
        <w:t xml:space="preserve">: probability of exceeding moderate, extensive, or complete damage as a function of surge elevation. </w:t>
      </w:r>
    </w:p>
    <w:p w14:paraId="23275B33" w14:textId="77777777" w:rsidR="00885639" w:rsidRPr="00885639" w:rsidRDefault="00885639" w:rsidP="00885639">
      <w:r w:rsidRPr="00885639">
        <w:t>The fragility function has the usual form:</w:t>
      </w:r>
    </w:p>
    <w:p w14:paraId="37E284AD" w14:textId="37FFEF7A"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∣IM=x)=</m:t>
          </m:r>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β</m:t>
                      </m:r>
                    </m:e>
                    <m:sub>
                      <m:r>
                        <w:rPr>
                          <w:rFonts w:ascii="Cambria Math" w:hAnsi="Cambria Math"/>
                        </w:rPr>
                        <m:t>i</m:t>
                      </m:r>
                    </m:sub>
                  </m:sSub>
                </m:den>
              </m:f>
            </m:e>
          </m:d>
          <m:r>
            <m:rPr>
              <m:sty m:val="p"/>
            </m:rPr>
            <w:br/>
          </m:r>
        </m:oMath>
      </m:oMathPara>
    </w:p>
    <w:p w14:paraId="0808AFD3" w14:textId="77777777" w:rsidR="00885639" w:rsidRPr="00885639" w:rsidRDefault="00885639" w:rsidP="00885639">
      <w:r w:rsidRPr="00885639">
        <w:t>where:</w:t>
      </w:r>
    </w:p>
    <w:p w14:paraId="504DF65C" w14:textId="303B8422"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∣IM=x)</m:t>
          </m:r>
          <m:r>
            <m:rPr>
              <m:sty m:val="p"/>
            </m:rPr>
            <w:br/>
          </m:r>
        </m:oMath>
      </m:oMathPara>
    </w:p>
    <w:p w14:paraId="59F116EA" w14:textId="0B1A7699" w:rsidR="00885639" w:rsidRPr="00885639" w:rsidRDefault="00885639" w:rsidP="00885639">
      <w:r w:rsidRPr="00885639">
        <w:t xml:space="preserve">is the probability of exceeding damage state </w:t>
      </w:r>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i</m:t>
            </m:r>
          </m:sub>
        </m:sSub>
      </m:oMath>
      <w:r w:rsidRPr="00885639">
        <w:t xml:space="preserve">, </w:t>
      </w:r>
      <m:oMath>
        <m:r>
          <w:rPr>
            <w:rFonts w:ascii="Cambria Math" w:hAnsi="Cambria Math"/>
          </w:rPr>
          <m:t>IM</m:t>
        </m:r>
      </m:oMath>
      <w:r w:rsidRPr="00885639">
        <w:t xml:space="preserve">is storm surge elevation,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885639">
        <w:t xml:space="preserve">is the median surge causing exceedance of damage state </w:t>
      </w:r>
      <m:oMath>
        <m:r>
          <w:rPr>
            <w:rFonts w:ascii="Cambria Math" w:hAnsi="Cambria Math"/>
          </w:rPr>
          <m:t>i</m:t>
        </m:r>
      </m:oMath>
      <w:r w:rsidRPr="00885639">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885639">
        <w:t xml:space="preserve">is logarithmic dispersion, and </w:t>
      </w:r>
      <m:oMath>
        <m:r>
          <m:rPr>
            <m:sty m:val="p"/>
          </m:rPr>
          <w:rPr>
            <w:rFonts w:ascii="Cambria Math" w:hAnsi="Cambria Math"/>
          </w:rPr>
          <m:t>Φ</m:t>
        </m:r>
      </m:oMath>
      <w:r w:rsidRPr="00885639">
        <w:t>is the standard normal cumulative distribution function.</w:t>
      </w:r>
    </w:p>
    <w:p w14:paraId="1108F3A4" w14:textId="77777777" w:rsidR="00885639" w:rsidRPr="00885639" w:rsidRDefault="00885639" w:rsidP="00885639">
      <w:r w:rsidRPr="00885639">
        <w:t xml:space="preserve">The paper reports, for example, that the median surge for the moderate damage fragility curve is approximately </w:t>
      </w:r>
      <w:r w:rsidRPr="00885639">
        <w:rPr>
          <w:b/>
          <w:bCs/>
        </w:rPr>
        <w:t>7.7 m</w:t>
      </w:r>
      <w:r w:rsidRPr="00885639">
        <w:t xml:space="preserve">, with high dispersion. </w:t>
      </w:r>
    </w:p>
    <w:p w14:paraId="1F778BE2" w14:textId="77777777" w:rsidR="00885639" w:rsidRPr="00885639" w:rsidRDefault="00885639" w:rsidP="00885639">
      <w:pPr>
        <w:rPr>
          <w:b/>
          <w:bCs/>
        </w:rPr>
      </w:pPr>
      <w:r w:rsidRPr="00885639">
        <w:rPr>
          <w:b/>
          <w:bCs/>
        </w:rPr>
        <w:t>2. Critical review: what is strong and what is weak</w:t>
      </w:r>
    </w:p>
    <w:p w14:paraId="483E2482" w14:textId="77777777" w:rsidR="00885639" w:rsidRPr="00885639" w:rsidRDefault="00885639" w:rsidP="00885639">
      <w:r w:rsidRPr="00885639">
        <w:lastRenderedPageBreak/>
        <w:t xml:space="preserve">The paper is valuable because it is based on </w:t>
      </w:r>
      <w:r w:rsidRPr="00885639">
        <w:rPr>
          <w:b/>
          <w:bCs/>
        </w:rPr>
        <w:t>real observed bridge damage</w:t>
      </w:r>
      <w:r w:rsidRPr="00885639">
        <w:t xml:space="preserve">, not only simulations. That is its main strength. Empirical fragility is important because analytical models may miss construction details, connection weaknesses, debris effects, and maintenance </w:t>
      </w:r>
      <w:proofErr w:type="gramStart"/>
      <w:r w:rsidRPr="00885639">
        <w:t>condition</w:t>
      </w:r>
      <w:proofErr w:type="gramEnd"/>
      <w:r w:rsidRPr="00885639">
        <w:t>.</w:t>
      </w:r>
    </w:p>
    <w:p w14:paraId="130B6D0A" w14:textId="77777777" w:rsidR="00885639" w:rsidRPr="00885639" w:rsidRDefault="00885639" w:rsidP="00885639">
      <w:r w:rsidRPr="00885639">
        <w:t>However, the paper has serious limitations for direct use in your study.</w:t>
      </w:r>
    </w:p>
    <w:p w14:paraId="3862DBFE" w14:textId="03838863" w:rsidR="00885639" w:rsidRPr="00885639" w:rsidRDefault="00885639" w:rsidP="00885639">
      <w:r w:rsidRPr="00885639">
        <w:t xml:space="preserve">First, the fragility curves are based mainly on </w:t>
      </w:r>
      <w:r w:rsidRPr="00885639">
        <w:rPr>
          <w:b/>
          <w:bCs/>
        </w:rPr>
        <w:t>one hurricane event</w:t>
      </w:r>
      <w:r w:rsidRPr="00885639">
        <w:t xml:space="preserve">. This means the results are biased by Katrina’s track, surge field, wave characteristics, exposure direction, local bathymetry, and bridge inventory. The </w:t>
      </w:r>
      <w:r w:rsidR="00990179" w:rsidRPr="00885639">
        <w:t>authors</w:t>
      </w:r>
      <w:r w:rsidRPr="00885639">
        <w:t xml:space="preserve"> acknowledge that limited data and storm-event bias introduce uncertainty. </w:t>
      </w:r>
    </w:p>
    <w:p w14:paraId="439E846D" w14:textId="77777777" w:rsidR="00885639" w:rsidRPr="00885639" w:rsidRDefault="00885639" w:rsidP="00885639">
      <w:r w:rsidRPr="00885639">
        <w:t>Second, the sample size is small. Although 262 bridges were considered in the reduced exposed population, only 36 damaged bridges in Mississippi and Louisiana were included in the fragility matrix. This is statistically thin, especially for complete damage.</w:t>
      </w:r>
    </w:p>
    <w:p w14:paraId="334B2BAE" w14:textId="77777777" w:rsidR="00885639" w:rsidRPr="00885639" w:rsidRDefault="00885639" w:rsidP="00885639">
      <w:r w:rsidRPr="00885639">
        <w:t xml:space="preserve">Third, the intensity measure is simplified. The final fragility curves mainly use </w:t>
      </w:r>
      <w:r w:rsidRPr="00885639">
        <w:rPr>
          <w:b/>
          <w:bCs/>
        </w:rPr>
        <w:t>peak surge elevation</w:t>
      </w:r>
      <w:r w:rsidRPr="00885639">
        <w:t xml:space="preserve">, but coastal bridge failure is physically driven by surge, wave height, wave period, velocity, deck clearance, trapped air, buoyancy, drag, uplift, bearing resistance, connection type, and debris impact. The paper notes that relative surge was not feasible for the full inventory because deck elevation data were not reliably available. </w:t>
      </w:r>
    </w:p>
    <w:p w14:paraId="65D78322" w14:textId="77777777" w:rsidR="00885639" w:rsidRPr="00885639" w:rsidRDefault="00885639" w:rsidP="00885639">
      <w:r w:rsidRPr="00885639">
        <w:t>Fourth, bridge-class control is incomplete. The authors recognized that bearing type, shear keys, vents, deck elevation, and connection details would improve future models, but these data were not available for all bridges. This is critical. A bridge with shear keys or positive deck-to-substructure connections may behave very differently from a simply supported bridge resting on bearings.</w:t>
      </w:r>
    </w:p>
    <w:p w14:paraId="17CE8FC9" w14:textId="77777777" w:rsidR="00885639" w:rsidRPr="00885639" w:rsidRDefault="00885639" w:rsidP="00885639">
      <w:r w:rsidRPr="00885639">
        <w:t>Fifth, the exceedance probabilities are not perfectly monotonic across surge bins. For example, the empirical exceedance probability for extensive damage is 0.172 in the 4.27–5.49 m bin, 0.156 in the 5.49–6.71 m bin, and 0.071 in the 6.71–7.92 m bin. Physically, fragility should generally increase with intensity. This non-monotonicity is a symptom of small sample size, binning effects, and unmodeled bridge differences.</w:t>
      </w:r>
    </w:p>
    <w:p w14:paraId="6A6EE317" w14:textId="77777777" w:rsidR="00885639" w:rsidRPr="00885639" w:rsidRDefault="00885639" w:rsidP="00885639">
      <w:r w:rsidRPr="00885639">
        <w:t xml:space="preserve">So, use the paper as a </w:t>
      </w:r>
      <w:r w:rsidRPr="00885639">
        <w:rPr>
          <w:b/>
          <w:bCs/>
        </w:rPr>
        <w:t>methodological template</w:t>
      </w:r>
      <w:r w:rsidRPr="00885639">
        <w:t>, not as a plug-and-play fragility model unless your bridges are very similar to the Katrina bridge class.</w:t>
      </w:r>
    </w:p>
    <w:p w14:paraId="3B0AD7BA" w14:textId="77777777" w:rsidR="00885639" w:rsidRPr="00885639" w:rsidRDefault="00000000" w:rsidP="00885639">
      <w:r>
        <w:pict w14:anchorId="166A70D8">
          <v:rect id="_x0000_i1025" style="width:0;height:1.5pt" o:hralign="center" o:hrstd="t" o:hr="t" fillcolor="#a0a0a0" stroked="f"/>
        </w:pict>
      </w:r>
    </w:p>
    <w:p w14:paraId="2A02C367" w14:textId="77777777" w:rsidR="00885639" w:rsidRPr="00885639" w:rsidRDefault="00885639" w:rsidP="00885639">
      <w:pPr>
        <w:rPr>
          <w:b/>
          <w:bCs/>
        </w:rPr>
      </w:pPr>
      <w:r w:rsidRPr="00885639">
        <w:rPr>
          <w:b/>
          <w:bCs/>
        </w:rPr>
        <w:lastRenderedPageBreak/>
        <w:t xml:space="preserve">3. Sections you should study carefully before </w:t>
      </w:r>
      <w:proofErr w:type="gramStart"/>
      <w:r w:rsidRPr="00885639">
        <w:rPr>
          <w:b/>
          <w:bCs/>
        </w:rPr>
        <w:t>adapting</w:t>
      </w:r>
      <w:proofErr w:type="gramEnd"/>
      <w:r w:rsidRPr="00885639">
        <w:rPr>
          <w:b/>
          <w:bCs/>
        </w:rPr>
        <w:t xml:space="preserve"> </w:t>
      </w:r>
      <w:proofErr w:type="gramStart"/>
      <w:r w:rsidRPr="00885639">
        <w:rPr>
          <w:b/>
          <w:bCs/>
        </w:rPr>
        <w:t>it</w:t>
      </w:r>
      <w:proofErr w:type="gramEnd"/>
    </w:p>
    <w:p w14:paraId="470F0F2C" w14:textId="77777777" w:rsidR="00885639" w:rsidRPr="00885639" w:rsidRDefault="00885639" w:rsidP="00885639">
      <w:r w:rsidRPr="00885639">
        <w:t>You should read the paper in this order.</w:t>
      </w:r>
    </w:p>
    <w:p w14:paraId="27C5F323" w14:textId="77777777" w:rsidR="00885639" w:rsidRPr="00885639" w:rsidRDefault="00885639" w:rsidP="00885639">
      <w:pPr>
        <w:rPr>
          <w:b/>
          <w:bCs/>
        </w:rPr>
      </w:pPr>
      <w:r w:rsidRPr="00885639">
        <w:rPr>
          <w:b/>
          <w:bCs/>
        </w:rPr>
        <w:t>A. Section 2: bridge damage mechanisms</w:t>
      </w:r>
    </w:p>
    <w:p w14:paraId="700D4B9F" w14:textId="77777777" w:rsidR="00885639" w:rsidRPr="00885639" w:rsidRDefault="00885639" w:rsidP="00885639">
      <w:r w:rsidRPr="00885639">
        <w:t xml:space="preserve">This section explains the observed failure modes: span shifting, span unseating, bearing damage, guardrail damage, scour, electrical/mechanical damage, and debris impact. It also explains why low-lying simply supported concrete spans were vulnerable to hydrodynamic and hydrostatic forces. </w:t>
      </w:r>
    </w:p>
    <w:p w14:paraId="491AFEA9" w14:textId="77777777" w:rsidR="00885639" w:rsidRPr="00885639" w:rsidRDefault="00885639" w:rsidP="00885639">
      <w:r w:rsidRPr="00885639">
        <w:t>You need this section because your definition of “failure” must be consistent with the physical mechanism. For life-cycle failure probability, “failure” may mean:</w:t>
      </w:r>
    </w:p>
    <w:p w14:paraId="2BA86274" w14:textId="46AE3FE2" w:rsidR="00885639" w:rsidRPr="00885639" w:rsidRDefault="00885639" w:rsidP="00885639">
      <m:oMathPara>
        <m:oMath>
          <m:r>
            <w:rPr>
              <w:rFonts w:ascii="Cambria Math" w:hAnsi="Cambria Math"/>
            </w:rPr>
            <m:t>DS≥Moderate</m:t>
          </m:r>
          <m:r>
            <m:rPr>
              <m:sty m:val="p"/>
            </m:rPr>
            <w:br/>
          </m:r>
        </m:oMath>
      </m:oMathPara>
    </w:p>
    <w:p w14:paraId="75D5B36F" w14:textId="77777777" w:rsidR="00885639" w:rsidRPr="00885639" w:rsidRDefault="00885639" w:rsidP="00885639">
      <w:r w:rsidRPr="00885639">
        <w:t>or</w:t>
      </w:r>
    </w:p>
    <w:p w14:paraId="2251AB7A" w14:textId="50ABC1F9" w:rsidR="00885639" w:rsidRPr="00885639" w:rsidRDefault="00885639" w:rsidP="00885639">
      <m:oMathPara>
        <m:oMath>
          <m:r>
            <w:rPr>
              <w:rFonts w:ascii="Cambria Math" w:hAnsi="Cambria Math"/>
            </w:rPr>
            <m:t>DS≥Extensive</m:t>
          </m:r>
          <m:r>
            <m:rPr>
              <m:sty m:val="p"/>
            </m:rPr>
            <w:br/>
          </m:r>
        </m:oMath>
      </m:oMathPara>
    </w:p>
    <w:p w14:paraId="322C2E6E" w14:textId="77777777" w:rsidR="00885639" w:rsidRPr="00885639" w:rsidRDefault="00885639" w:rsidP="00885639">
      <w:r w:rsidRPr="00885639">
        <w:t>or</w:t>
      </w:r>
    </w:p>
    <w:p w14:paraId="63FDF3E5" w14:textId="2D5743A2" w:rsidR="00885639" w:rsidRPr="00885639" w:rsidRDefault="00885639" w:rsidP="00885639">
      <m:oMathPara>
        <m:oMath>
          <m:r>
            <w:rPr>
              <w:rFonts w:ascii="Cambria Math" w:hAnsi="Cambria Math"/>
            </w:rPr>
            <m:t>DS=Complete</m:t>
          </m:r>
          <m:r>
            <m:rPr>
              <m:sty m:val="p"/>
            </m:rPr>
            <w:br/>
          </m:r>
        </m:oMath>
      </m:oMathPara>
    </w:p>
    <w:p w14:paraId="20829267" w14:textId="77777777" w:rsidR="00885639" w:rsidRPr="00885639" w:rsidRDefault="00885639" w:rsidP="00885639">
      <w:r w:rsidRPr="00885639">
        <w:t>depending on whether you define failure as service interruption, major repair, or collapse/unseating.</w:t>
      </w:r>
    </w:p>
    <w:p w14:paraId="4C3736B5" w14:textId="77777777" w:rsidR="00885639" w:rsidRPr="00885639" w:rsidRDefault="00885639" w:rsidP="00885639">
      <w:pPr>
        <w:rPr>
          <w:b/>
          <w:bCs/>
        </w:rPr>
      </w:pPr>
      <w:r w:rsidRPr="00885639">
        <w:rPr>
          <w:b/>
          <w:bCs/>
        </w:rPr>
        <w:t>B. Section 3: Data</w:t>
      </w:r>
    </w:p>
    <w:p w14:paraId="7D3AADEB" w14:textId="77777777" w:rsidR="00885639" w:rsidRPr="00885639" w:rsidRDefault="00885639" w:rsidP="00885639">
      <w:r w:rsidRPr="00885639">
        <w:t xml:space="preserve">This is the most important section for replication. It tells you what data were used: reconnaissance damage data, NBI bridge data, FEMA surge estimates, GIS interpolation, and ADCIRC hindcast data for water speed and wind speed. </w:t>
      </w:r>
    </w:p>
    <w:p w14:paraId="4F2F0D5A" w14:textId="77777777" w:rsidR="00885639" w:rsidRPr="00885639" w:rsidRDefault="00885639" w:rsidP="00885639">
      <w:r w:rsidRPr="00885639">
        <w:t>You must understand this section before adapting the method because your fragility function will be only as reliable as your bridge inventory and hazard data.</w:t>
      </w:r>
    </w:p>
    <w:p w14:paraId="5B200EA2" w14:textId="77777777" w:rsidR="00885639" w:rsidRPr="00885639" w:rsidRDefault="00885639" w:rsidP="00885639">
      <w:pPr>
        <w:rPr>
          <w:b/>
          <w:bCs/>
        </w:rPr>
      </w:pPr>
      <w:r w:rsidRPr="00885639">
        <w:rPr>
          <w:b/>
          <w:bCs/>
        </w:rPr>
        <w:t>C. Table 1: damage-state definitions</w:t>
      </w:r>
    </w:p>
    <w:p w14:paraId="77DE4DFD" w14:textId="77777777" w:rsidR="00885639" w:rsidRPr="00885639" w:rsidRDefault="00885639" w:rsidP="00885639">
      <w:r w:rsidRPr="00885639">
        <w:lastRenderedPageBreak/>
        <w:t xml:space="preserve">This table is essential. The paper defines slight, moderate, extensive, and complete damage. Complete damage includes span unseating, loss of bearing support, imminent deck collapse, or tilting of substructure due to foundation failure. </w:t>
      </w:r>
    </w:p>
    <w:p w14:paraId="2662EDC1" w14:textId="77777777" w:rsidR="00885639" w:rsidRPr="00885639" w:rsidRDefault="00885639" w:rsidP="00885639">
      <w:r w:rsidRPr="00885639">
        <w:t>For your study, do not blindly copy these definitions. Adapt them to your bridge system and research objective.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3598"/>
      </w:tblGrid>
      <w:tr w:rsidR="00885639" w:rsidRPr="00885639" w14:paraId="270C39DA" w14:textId="77777777">
        <w:trPr>
          <w:tblHeader/>
          <w:tblCellSpacing w:w="15" w:type="dxa"/>
        </w:trPr>
        <w:tc>
          <w:tcPr>
            <w:tcW w:w="0" w:type="auto"/>
            <w:vAlign w:val="center"/>
            <w:hideMark/>
          </w:tcPr>
          <w:p w14:paraId="3C47CEEB" w14:textId="77777777" w:rsidR="00885639" w:rsidRPr="00885639" w:rsidRDefault="00885639" w:rsidP="00885639">
            <w:pPr>
              <w:rPr>
                <w:b/>
                <w:bCs/>
              </w:rPr>
            </w:pPr>
            <w:r w:rsidRPr="00885639">
              <w:rPr>
                <w:b/>
                <w:bCs/>
              </w:rPr>
              <w:t>Research objective</w:t>
            </w:r>
          </w:p>
        </w:tc>
        <w:tc>
          <w:tcPr>
            <w:tcW w:w="0" w:type="auto"/>
            <w:vAlign w:val="center"/>
            <w:hideMark/>
          </w:tcPr>
          <w:p w14:paraId="29D9E3FD" w14:textId="77777777" w:rsidR="00885639" w:rsidRPr="00885639" w:rsidRDefault="00885639" w:rsidP="00885639">
            <w:pPr>
              <w:rPr>
                <w:b/>
                <w:bCs/>
              </w:rPr>
            </w:pPr>
            <w:r w:rsidRPr="00885639">
              <w:rPr>
                <w:b/>
                <w:bCs/>
              </w:rPr>
              <w:t>Recommended failure definition</w:t>
            </w:r>
          </w:p>
        </w:tc>
      </w:tr>
      <w:tr w:rsidR="00885639" w:rsidRPr="00885639" w14:paraId="6BFC9EEA" w14:textId="77777777">
        <w:trPr>
          <w:tblCellSpacing w:w="15" w:type="dxa"/>
        </w:trPr>
        <w:tc>
          <w:tcPr>
            <w:tcW w:w="0" w:type="auto"/>
            <w:vAlign w:val="center"/>
            <w:hideMark/>
          </w:tcPr>
          <w:p w14:paraId="1B142AFA" w14:textId="77777777" w:rsidR="00885639" w:rsidRPr="00885639" w:rsidRDefault="00885639" w:rsidP="00885639">
            <w:r w:rsidRPr="00885639">
              <w:t>Service interruption</w:t>
            </w:r>
          </w:p>
        </w:tc>
        <w:tc>
          <w:tcPr>
            <w:tcW w:w="0" w:type="auto"/>
            <w:vAlign w:val="center"/>
            <w:hideMark/>
          </w:tcPr>
          <w:p w14:paraId="6FC176EF" w14:textId="5506FD14" w:rsidR="00885639" w:rsidRPr="00885639" w:rsidRDefault="00885639" w:rsidP="00885639">
            <m:oMathPara>
              <m:oMath>
                <m:r>
                  <w:rPr>
                    <w:rFonts w:ascii="Cambria Math" w:hAnsi="Cambria Math"/>
                  </w:rPr>
                  <m:t>DS≥Moderate</m:t>
                </m:r>
              </m:oMath>
            </m:oMathPara>
          </w:p>
        </w:tc>
      </w:tr>
      <w:tr w:rsidR="00885639" w:rsidRPr="00885639" w14:paraId="2C8AA304" w14:textId="77777777">
        <w:trPr>
          <w:tblCellSpacing w:w="15" w:type="dxa"/>
        </w:trPr>
        <w:tc>
          <w:tcPr>
            <w:tcW w:w="0" w:type="auto"/>
            <w:vAlign w:val="center"/>
            <w:hideMark/>
          </w:tcPr>
          <w:p w14:paraId="55696D05" w14:textId="77777777" w:rsidR="00885639" w:rsidRPr="00885639" w:rsidRDefault="00885639" w:rsidP="00885639">
            <w:r w:rsidRPr="00885639">
              <w:t>Major repair / high economic loss</w:t>
            </w:r>
          </w:p>
        </w:tc>
        <w:tc>
          <w:tcPr>
            <w:tcW w:w="0" w:type="auto"/>
            <w:vAlign w:val="center"/>
            <w:hideMark/>
          </w:tcPr>
          <w:p w14:paraId="488835F4" w14:textId="47D45B4F" w:rsidR="00885639" w:rsidRPr="00885639" w:rsidRDefault="00885639" w:rsidP="00885639">
            <m:oMathPara>
              <m:oMath>
                <m:r>
                  <w:rPr>
                    <w:rFonts w:ascii="Cambria Math" w:hAnsi="Cambria Math"/>
                  </w:rPr>
                  <m:t>DS≥Extensive</m:t>
                </m:r>
              </m:oMath>
            </m:oMathPara>
          </w:p>
        </w:tc>
      </w:tr>
      <w:tr w:rsidR="00885639" w:rsidRPr="00885639" w14:paraId="308C4617" w14:textId="77777777">
        <w:trPr>
          <w:tblCellSpacing w:w="15" w:type="dxa"/>
        </w:trPr>
        <w:tc>
          <w:tcPr>
            <w:tcW w:w="0" w:type="auto"/>
            <w:vAlign w:val="center"/>
            <w:hideMark/>
          </w:tcPr>
          <w:p w14:paraId="5D9C8DF8" w14:textId="77777777" w:rsidR="00885639" w:rsidRPr="00885639" w:rsidRDefault="00885639" w:rsidP="00885639">
            <w:r w:rsidRPr="00885639">
              <w:t>Structural collapse / span loss</w:t>
            </w:r>
          </w:p>
        </w:tc>
        <w:tc>
          <w:tcPr>
            <w:tcW w:w="0" w:type="auto"/>
            <w:vAlign w:val="center"/>
            <w:hideMark/>
          </w:tcPr>
          <w:p w14:paraId="59FF41CD" w14:textId="1C295CFC" w:rsidR="00885639" w:rsidRPr="00885639" w:rsidRDefault="00885639" w:rsidP="00885639">
            <m:oMath>
              <m:r>
                <w:rPr>
                  <w:rFonts w:ascii="Cambria Math" w:hAnsi="Cambria Math"/>
                </w:rPr>
                <m:t>DS=Complete</m:t>
              </m:r>
            </m:oMath>
            <w:r w:rsidRPr="00885639">
              <w:t xml:space="preserve">or </w:t>
            </w:r>
            <m:oMath>
              <m:r>
                <w:rPr>
                  <w:rFonts w:ascii="Cambria Math" w:hAnsi="Cambria Math"/>
                </w:rPr>
                <m:t>DS≥Complete</m:t>
              </m:r>
            </m:oMath>
          </w:p>
        </w:tc>
      </w:tr>
    </w:tbl>
    <w:p w14:paraId="1069BA6C" w14:textId="77777777" w:rsidR="00885639" w:rsidRPr="00885639" w:rsidRDefault="00885639" w:rsidP="00885639">
      <w:pPr>
        <w:rPr>
          <w:b/>
          <w:bCs/>
        </w:rPr>
      </w:pPr>
      <w:r w:rsidRPr="00885639">
        <w:rPr>
          <w:b/>
          <w:bCs/>
        </w:rPr>
        <w:t>D. Section 4.1: hazard-damage analysis</w:t>
      </w:r>
    </w:p>
    <w:p w14:paraId="43218173" w14:textId="77777777" w:rsidR="00885639" w:rsidRPr="00885639" w:rsidRDefault="00885639" w:rsidP="00885639">
      <w:r w:rsidRPr="00885639">
        <w:t xml:space="preserve">This section explains why the authors selected surge elevation as the main intensity measure. They compared damage rank with surge, relative surge, water speed, and wind speed, and found stronger correlation with peak surge. </w:t>
      </w:r>
    </w:p>
    <w:p w14:paraId="776FE5CD" w14:textId="77777777" w:rsidR="00885639" w:rsidRPr="00885639" w:rsidRDefault="00885639" w:rsidP="00885639">
      <w:r w:rsidRPr="00885639">
        <w:t>For your work, you should repeat this screening. Do not assume surge elevation is always the best intensity measure. For coastal bridges, a better intensity measure may be:</w:t>
      </w:r>
    </w:p>
    <w:p w14:paraId="1ACFDF30" w14:textId="027C9D34" w:rsidR="00885639" w:rsidRPr="00885639" w:rsidRDefault="00885639" w:rsidP="00885639">
      <m:oMathPara>
        <m:oMath>
          <m:r>
            <w:rPr>
              <w:rFonts w:ascii="Cambria Math" w:hAnsi="Cambria Math"/>
            </w:rPr>
            <m:t>RS=</m:t>
          </m:r>
          <m:sSub>
            <m:sSubPr>
              <m:ctrlPr>
                <w:rPr>
                  <w:rFonts w:ascii="Cambria Math" w:hAnsi="Cambria Math"/>
                </w:rPr>
              </m:ctrlPr>
            </m:sSubPr>
            <m:e>
              <m:r>
                <w:rPr>
                  <w:rFonts w:ascii="Cambria Math" w:hAnsi="Cambria Math"/>
                </w:rPr>
                <m:t>η</m:t>
              </m:r>
            </m:e>
            <m:sub>
              <m:r>
                <w:rPr>
                  <w:rFonts w:ascii="Cambria Math" w:hAnsi="Cambria Math"/>
                </w:rPr>
                <m:t>surge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deck</m:t>
              </m:r>
            </m:sub>
          </m:sSub>
          <m:r>
            <m:rPr>
              <m:sty m:val="p"/>
            </m:rPr>
            <w:br/>
          </m:r>
        </m:oMath>
      </m:oMathPara>
    </w:p>
    <w:p w14:paraId="33B1F5B3" w14:textId="74AFA5E5" w:rsidR="00885639" w:rsidRPr="00885639" w:rsidRDefault="00885639" w:rsidP="00885639">
      <w:r w:rsidRPr="00885639">
        <w:t xml:space="preserve">where </w:t>
      </w:r>
      <m:oMath>
        <m:r>
          <w:rPr>
            <w:rFonts w:ascii="Cambria Math" w:hAnsi="Cambria Math"/>
          </w:rPr>
          <m:t>RS</m:t>
        </m:r>
      </m:oMath>
      <w:r w:rsidRPr="00885639">
        <w:t xml:space="preserve">is relative surge, </w:t>
      </w:r>
      <m:oMath>
        <m:sSub>
          <m:sSubPr>
            <m:ctrlPr>
              <w:rPr>
                <w:rFonts w:ascii="Cambria Math" w:hAnsi="Cambria Math"/>
              </w:rPr>
            </m:ctrlPr>
          </m:sSubPr>
          <m:e>
            <m:r>
              <w:rPr>
                <w:rFonts w:ascii="Cambria Math" w:hAnsi="Cambria Math"/>
              </w:rPr>
              <m:t>η</m:t>
            </m:r>
          </m:e>
          <m:sub>
            <m:r>
              <w:rPr>
                <w:rFonts w:ascii="Cambria Math" w:hAnsi="Cambria Math"/>
              </w:rPr>
              <m:t>surge</m:t>
            </m:r>
          </m:sub>
        </m:sSub>
      </m:oMath>
      <w:r w:rsidRPr="00885639">
        <w:t xml:space="preserve">is water surface elevation, and </w:t>
      </w:r>
      <m:oMath>
        <m:sSub>
          <m:sSubPr>
            <m:ctrlPr>
              <w:rPr>
                <w:rFonts w:ascii="Cambria Math" w:hAnsi="Cambria Math"/>
              </w:rPr>
            </m:ctrlPr>
          </m:sSubPr>
          <m:e>
            <m:r>
              <w:rPr>
                <w:rFonts w:ascii="Cambria Math" w:hAnsi="Cambria Math"/>
              </w:rPr>
              <m:t>z</m:t>
            </m:r>
          </m:e>
          <m:sub>
            <m:r>
              <w:rPr>
                <w:rFonts w:ascii="Cambria Math" w:hAnsi="Cambria Math"/>
              </w:rPr>
              <m:t>deck</m:t>
            </m:r>
          </m:sub>
        </m:sSub>
      </m:oMath>
      <w:r w:rsidRPr="00885639">
        <w:t>is low chord or deck elevation.</w:t>
      </w:r>
    </w:p>
    <w:p w14:paraId="4D2BB5E2" w14:textId="77777777" w:rsidR="00885639" w:rsidRPr="00885639" w:rsidRDefault="00885639" w:rsidP="00885639">
      <w:r w:rsidRPr="00885639">
        <w:t xml:space="preserve">Physically, </w:t>
      </w:r>
      <w:r w:rsidRPr="00885639">
        <w:rPr>
          <w:b/>
          <w:bCs/>
        </w:rPr>
        <w:t>relative surge</w:t>
      </w:r>
      <w:r w:rsidRPr="00885639">
        <w:t xml:space="preserve"> is often better than absolute surge because a 4 m surge is dangerous for a bridge with a 2 m deck elevation but less dangerous for a bridge with a 7 m deck elevation.</w:t>
      </w:r>
    </w:p>
    <w:p w14:paraId="20ED817C" w14:textId="77777777" w:rsidR="00885639" w:rsidRPr="00885639" w:rsidRDefault="00885639" w:rsidP="00885639">
      <w:pPr>
        <w:rPr>
          <w:b/>
          <w:bCs/>
        </w:rPr>
      </w:pPr>
      <w:r w:rsidRPr="00885639">
        <w:rPr>
          <w:b/>
          <w:bCs/>
        </w:rPr>
        <w:t>E. Section 4.2: empirical fragility estimates</w:t>
      </w:r>
    </w:p>
    <w:p w14:paraId="528D387B" w14:textId="77777777" w:rsidR="00885639" w:rsidRPr="00885639" w:rsidRDefault="00885639" w:rsidP="00885639">
      <w:r w:rsidRPr="00885639">
        <w:t xml:space="preserve">This is the core section for your method. It explains how the authors used damaged and undamaged bridges to estimate the probability of exceeding damage states given surge elevation, then fitted lognormal fragility curves. </w:t>
      </w:r>
    </w:p>
    <w:p w14:paraId="0EBC96A3" w14:textId="77777777" w:rsidR="00885639" w:rsidRPr="00885639" w:rsidRDefault="00885639" w:rsidP="00885639">
      <w:pPr>
        <w:rPr>
          <w:b/>
          <w:bCs/>
        </w:rPr>
      </w:pPr>
      <w:r w:rsidRPr="00885639">
        <w:rPr>
          <w:b/>
          <w:bCs/>
        </w:rPr>
        <w:t>F. Section 5: conclusions and opportunities</w:t>
      </w:r>
    </w:p>
    <w:p w14:paraId="73EB976B" w14:textId="77777777" w:rsidR="00885639" w:rsidRPr="00885639" w:rsidRDefault="00885639" w:rsidP="00885639">
      <w:r w:rsidRPr="00885639">
        <w:lastRenderedPageBreak/>
        <w:t xml:space="preserve">This section is important because it states the paper’s own limitations: need for more bridge subclassification, better bridge parameters, simulated hazard variation, wave height, and joint intensity measures. </w:t>
      </w:r>
    </w:p>
    <w:p w14:paraId="301CEA85" w14:textId="77777777" w:rsidR="00885639" w:rsidRPr="00885639" w:rsidRDefault="00000000" w:rsidP="00885639">
      <w:r>
        <w:pict w14:anchorId="0C77DCB3">
          <v:rect id="_x0000_i1026" style="width:0;height:1.5pt" o:hralign="center" o:hrstd="t" o:hr="t" fillcolor="#a0a0a0" stroked="f"/>
        </w:pict>
      </w:r>
    </w:p>
    <w:p w14:paraId="605DB387" w14:textId="77777777" w:rsidR="00885639" w:rsidRPr="00885639" w:rsidRDefault="00885639" w:rsidP="00885639">
      <w:pPr>
        <w:rPr>
          <w:b/>
          <w:bCs/>
        </w:rPr>
      </w:pPr>
      <w:r w:rsidRPr="00885639">
        <w:rPr>
          <w:b/>
          <w:bCs/>
        </w:rPr>
        <w:t>4. Step-by-step method for your bridge fragility and life-cycle failure probability</w:t>
      </w:r>
    </w:p>
    <w:p w14:paraId="05BD1943" w14:textId="77777777" w:rsidR="00885639" w:rsidRPr="00885639" w:rsidRDefault="00885639" w:rsidP="00885639">
      <w:pPr>
        <w:rPr>
          <w:b/>
          <w:bCs/>
        </w:rPr>
      </w:pPr>
      <w:r w:rsidRPr="00885639">
        <w:rPr>
          <w:b/>
          <w:bCs/>
        </w:rPr>
        <w:t>Step 1: Define the bridge class</w:t>
      </w:r>
    </w:p>
    <w:p w14:paraId="427EE34D" w14:textId="77777777" w:rsidR="00885639" w:rsidRPr="00885639" w:rsidRDefault="00885639" w:rsidP="00885639">
      <w:r w:rsidRPr="00885639">
        <w:t xml:space="preserve">Do not mix all bridges together. Fragility is </w:t>
      </w:r>
      <w:proofErr w:type="gramStart"/>
      <w:r w:rsidRPr="00885639">
        <w:t>class-specific</w:t>
      </w:r>
      <w:proofErr w:type="gramEnd"/>
      <w:r w:rsidRPr="00885639">
        <w:t>.</w:t>
      </w:r>
    </w:p>
    <w:p w14:paraId="18E2D126" w14:textId="77777777" w:rsidR="00885639" w:rsidRPr="00885639" w:rsidRDefault="00885639" w:rsidP="00885639">
      <w:r w:rsidRPr="00885639">
        <w:t>Create classes such as:</w:t>
      </w:r>
    </w:p>
    <w:p w14:paraId="507E5FEB" w14:textId="04CC4099" w:rsidR="00885639" w:rsidRPr="00885639" w:rsidRDefault="00000000" w:rsidP="00885639">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nor/>
            </m:rPr>
            <m:t>low-elevation, simply supported, concrete girder, water crossing</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nor/>
            </m:rPr>
            <m:t>continuous concrete bridge with shear keys</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m:rPr>
              <m:nor/>
            </m:rPr>
            <m:t>steel girder bridge over tidal channel</m:t>
          </m:r>
          <m:r>
            <m:rPr>
              <m:sty m:val="p"/>
            </m:rPr>
            <w:br/>
          </m:r>
        </m:oMath>
      </m:oMathPara>
    </w:p>
    <w:p w14:paraId="1B328E4B" w14:textId="77777777" w:rsidR="00885639" w:rsidRPr="00885639" w:rsidRDefault="00885639" w:rsidP="00885639">
      <w:r w:rsidRPr="00885639">
        <w:t>The Katrina paper focused mainly on low-lying water crossings with concrete superstructures and limited superstructure-substructure connectivity. Therefore, if your bridges are not similar, the Katrina fragility should not be used directly.</w:t>
      </w:r>
    </w:p>
    <w:p w14:paraId="7D899781" w14:textId="77777777" w:rsidR="00885639" w:rsidRPr="00885639" w:rsidRDefault="00885639" w:rsidP="00885639">
      <w:r w:rsidRPr="00885639">
        <w:t>Recommended classification variables:</w:t>
      </w:r>
    </w:p>
    <w:p w14:paraId="22861BE9" w14:textId="77777777" w:rsidR="00885639" w:rsidRPr="00885639" w:rsidRDefault="00885639" w:rsidP="00885639">
      <m:oMathPara>
        <m:oMath>
          <m:r>
            <m:rPr>
              <m:nor/>
            </m:rPr>
            <m:t>material, span type, number of spans, deck elevation, bearing type, shear keys, connection type, age, scour condition</m:t>
          </m:r>
          <m:r>
            <m:rPr>
              <m:sty m:val="p"/>
            </m:rPr>
            <w:br/>
          </m:r>
        </m:oMath>
      </m:oMathPara>
    </w:p>
    <w:p w14:paraId="0DE990CA" w14:textId="77777777" w:rsidR="00885639" w:rsidRPr="00885639" w:rsidRDefault="00885639" w:rsidP="00885639">
      <w:r w:rsidRPr="00885639">
        <w:t>The paper found number of spans statistically important, so you should consider span-number bins, for example:</w:t>
      </w:r>
    </w:p>
    <w:p w14:paraId="54645260" w14:textId="3D6FA8CC" w:rsidR="00885639" w:rsidRPr="00885639" w:rsidRDefault="00000000" w:rsidP="00885639">
      <m:oMathPara>
        <m:oMath>
          <m:sSub>
            <m:sSubPr>
              <m:ctrlPr>
                <w:rPr>
                  <w:rFonts w:ascii="Cambria Math" w:hAnsi="Cambria Math"/>
                </w:rPr>
              </m:ctrlPr>
            </m:sSubPr>
            <m:e>
              <m:r>
                <w:rPr>
                  <w:rFonts w:ascii="Cambria Math" w:hAnsi="Cambria Math"/>
                </w:rPr>
                <m:t>N</m:t>
              </m:r>
            </m:e>
            <m:sub>
              <m:r>
                <w:rPr>
                  <w:rFonts w:ascii="Cambria Math" w:hAnsi="Cambria Math"/>
                </w:rPr>
                <m:t>span</m:t>
              </m:r>
            </m:sub>
          </m:sSub>
          <m:r>
            <w:rPr>
              <w:rFonts w:ascii="Cambria Math" w:hAnsi="Cambria Math"/>
            </w:rPr>
            <m:t>&lt;10,10≤</m:t>
          </m:r>
          <m:sSub>
            <m:sSubPr>
              <m:ctrlPr>
                <w:rPr>
                  <w:rFonts w:ascii="Cambria Math" w:hAnsi="Cambria Math"/>
                </w:rPr>
              </m:ctrlPr>
            </m:sSubPr>
            <m:e>
              <m:r>
                <w:rPr>
                  <w:rFonts w:ascii="Cambria Math" w:hAnsi="Cambria Math"/>
                </w:rPr>
                <m:t>N</m:t>
              </m:r>
            </m:e>
            <m:sub>
              <m:r>
                <w:rPr>
                  <w:rFonts w:ascii="Cambria Math" w:hAnsi="Cambria Math"/>
                </w:rPr>
                <m:t>span</m:t>
              </m:r>
            </m:sub>
          </m:sSub>
          <m:r>
            <w:rPr>
              <w:rFonts w:ascii="Cambria Math" w:hAnsi="Cambria Math"/>
            </w:rPr>
            <m:t>≤50,</m:t>
          </m:r>
          <m:sSub>
            <m:sSubPr>
              <m:ctrlPr>
                <w:rPr>
                  <w:rFonts w:ascii="Cambria Math" w:hAnsi="Cambria Math"/>
                </w:rPr>
              </m:ctrlPr>
            </m:sSubPr>
            <m:e>
              <m:r>
                <w:rPr>
                  <w:rFonts w:ascii="Cambria Math" w:hAnsi="Cambria Math"/>
                </w:rPr>
                <m:t>N</m:t>
              </m:r>
            </m:e>
            <m:sub>
              <m:r>
                <w:rPr>
                  <w:rFonts w:ascii="Cambria Math" w:hAnsi="Cambria Math"/>
                </w:rPr>
                <m:t>span</m:t>
              </m:r>
            </m:sub>
          </m:sSub>
          <m:r>
            <w:rPr>
              <w:rFonts w:ascii="Cambria Math" w:hAnsi="Cambria Math"/>
            </w:rPr>
            <m:t>&gt;50</m:t>
          </m:r>
          <m:r>
            <m:rPr>
              <m:sty m:val="p"/>
            </m:rPr>
            <w:br/>
          </m:r>
        </m:oMath>
      </m:oMathPara>
    </w:p>
    <w:p w14:paraId="27B9012C" w14:textId="77777777" w:rsidR="00885639" w:rsidRPr="00885639" w:rsidRDefault="00885639" w:rsidP="00885639">
      <w:pPr>
        <w:rPr>
          <w:b/>
          <w:bCs/>
        </w:rPr>
      </w:pPr>
      <w:r w:rsidRPr="00885639">
        <w:rPr>
          <w:b/>
          <w:bCs/>
        </w:rPr>
        <w:t>Step 2: Define damage states</w:t>
      </w:r>
    </w:p>
    <w:p w14:paraId="7F6EB5B8" w14:textId="77777777" w:rsidR="00885639" w:rsidRPr="00885639" w:rsidRDefault="00885639" w:rsidP="00885639">
      <w:r w:rsidRPr="00885639">
        <w:t xml:space="preserve">Use the paper’s Table 1 as a starting </w:t>
      </w:r>
      <w:proofErr w:type="gramStart"/>
      <w:r w:rsidRPr="00885639">
        <w:t>point, but</w:t>
      </w:r>
      <w:proofErr w:type="gramEnd"/>
      <w:r w:rsidRPr="00885639">
        <w:t xml:space="preserve"> adapt it. A practical version for coastal bridge failure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563"/>
      </w:tblGrid>
      <w:tr w:rsidR="00885639" w:rsidRPr="00885639" w14:paraId="6FFB09AA" w14:textId="77777777">
        <w:trPr>
          <w:tblHeader/>
          <w:tblCellSpacing w:w="15" w:type="dxa"/>
        </w:trPr>
        <w:tc>
          <w:tcPr>
            <w:tcW w:w="0" w:type="auto"/>
            <w:vAlign w:val="center"/>
            <w:hideMark/>
          </w:tcPr>
          <w:p w14:paraId="553E51A6" w14:textId="77777777" w:rsidR="00885639" w:rsidRPr="00885639" w:rsidRDefault="00885639" w:rsidP="00885639">
            <w:pPr>
              <w:rPr>
                <w:b/>
                <w:bCs/>
              </w:rPr>
            </w:pPr>
            <w:r w:rsidRPr="00885639">
              <w:rPr>
                <w:b/>
                <w:bCs/>
              </w:rPr>
              <w:lastRenderedPageBreak/>
              <w:t>Damage state</w:t>
            </w:r>
          </w:p>
        </w:tc>
        <w:tc>
          <w:tcPr>
            <w:tcW w:w="0" w:type="auto"/>
            <w:vAlign w:val="center"/>
            <w:hideMark/>
          </w:tcPr>
          <w:p w14:paraId="52CF263E" w14:textId="77777777" w:rsidR="00885639" w:rsidRPr="00885639" w:rsidRDefault="00885639" w:rsidP="00885639">
            <w:pPr>
              <w:rPr>
                <w:b/>
                <w:bCs/>
              </w:rPr>
            </w:pPr>
            <w:r w:rsidRPr="00885639">
              <w:rPr>
                <w:b/>
                <w:bCs/>
              </w:rPr>
              <w:t>Meaning</w:t>
            </w:r>
          </w:p>
        </w:tc>
      </w:tr>
      <w:tr w:rsidR="00885639" w:rsidRPr="00885639" w14:paraId="33CBEE59" w14:textId="77777777">
        <w:trPr>
          <w:tblCellSpacing w:w="15" w:type="dxa"/>
        </w:trPr>
        <w:tc>
          <w:tcPr>
            <w:tcW w:w="0" w:type="auto"/>
            <w:vAlign w:val="center"/>
            <w:hideMark/>
          </w:tcPr>
          <w:p w14:paraId="0CAEA33D" w14:textId="77777777" w:rsidR="00885639" w:rsidRPr="00885639" w:rsidRDefault="00885639" w:rsidP="00885639">
            <w:r w:rsidRPr="00885639">
              <w:t>DS0</w:t>
            </w:r>
          </w:p>
        </w:tc>
        <w:tc>
          <w:tcPr>
            <w:tcW w:w="0" w:type="auto"/>
            <w:vAlign w:val="center"/>
            <w:hideMark/>
          </w:tcPr>
          <w:p w14:paraId="22B924F7" w14:textId="77777777" w:rsidR="00885639" w:rsidRPr="00885639" w:rsidRDefault="00885639" w:rsidP="00885639">
            <w:r w:rsidRPr="00885639">
              <w:t>No damage</w:t>
            </w:r>
          </w:p>
        </w:tc>
      </w:tr>
      <w:tr w:rsidR="00885639" w:rsidRPr="00885639" w14:paraId="13678ABC" w14:textId="77777777">
        <w:trPr>
          <w:tblCellSpacing w:w="15" w:type="dxa"/>
        </w:trPr>
        <w:tc>
          <w:tcPr>
            <w:tcW w:w="0" w:type="auto"/>
            <w:vAlign w:val="center"/>
            <w:hideMark/>
          </w:tcPr>
          <w:p w14:paraId="3183A546" w14:textId="77777777" w:rsidR="00885639" w:rsidRPr="00885639" w:rsidRDefault="00885639" w:rsidP="00885639">
            <w:r w:rsidRPr="00885639">
              <w:t>DS1</w:t>
            </w:r>
          </w:p>
        </w:tc>
        <w:tc>
          <w:tcPr>
            <w:tcW w:w="0" w:type="auto"/>
            <w:vAlign w:val="center"/>
            <w:hideMark/>
          </w:tcPr>
          <w:p w14:paraId="22683936" w14:textId="77777777" w:rsidR="00885639" w:rsidRPr="00885639" w:rsidRDefault="00885639" w:rsidP="00885639">
            <w:r w:rsidRPr="00885639">
              <w:t>Slight: minor cracking, minor spalling, small nonstructural damage</w:t>
            </w:r>
          </w:p>
        </w:tc>
      </w:tr>
      <w:tr w:rsidR="00885639" w:rsidRPr="00885639" w14:paraId="1B61F8DD" w14:textId="77777777">
        <w:trPr>
          <w:tblCellSpacing w:w="15" w:type="dxa"/>
        </w:trPr>
        <w:tc>
          <w:tcPr>
            <w:tcW w:w="0" w:type="auto"/>
            <w:vAlign w:val="center"/>
            <w:hideMark/>
          </w:tcPr>
          <w:p w14:paraId="06421808" w14:textId="77777777" w:rsidR="00885639" w:rsidRPr="00885639" w:rsidRDefault="00885639" w:rsidP="00885639">
            <w:r w:rsidRPr="00885639">
              <w:t>DS2</w:t>
            </w:r>
          </w:p>
        </w:tc>
        <w:tc>
          <w:tcPr>
            <w:tcW w:w="0" w:type="auto"/>
            <w:vAlign w:val="center"/>
            <w:hideMark/>
          </w:tcPr>
          <w:p w14:paraId="30A09431" w14:textId="77777777" w:rsidR="00885639" w:rsidRPr="00885639" w:rsidRDefault="00885639" w:rsidP="00885639">
            <w:r w:rsidRPr="00885639">
              <w:t>Moderate: bearing damage, guardrail damage, approach settlement, moderate scour, service disruption possible</w:t>
            </w:r>
          </w:p>
        </w:tc>
      </w:tr>
      <w:tr w:rsidR="00885639" w:rsidRPr="00885639" w14:paraId="1AFCA086" w14:textId="77777777">
        <w:trPr>
          <w:tblCellSpacing w:w="15" w:type="dxa"/>
        </w:trPr>
        <w:tc>
          <w:tcPr>
            <w:tcW w:w="0" w:type="auto"/>
            <w:vAlign w:val="center"/>
            <w:hideMark/>
          </w:tcPr>
          <w:p w14:paraId="189500B1" w14:textId="77777777" w:rsidR="00885639" w:rsidRPr="00885639" w:rsidRDefault="00885639" w:rsidP="00885639">
            <w:r w:rsidRPr="00885639">
              <w:t>DS3</w:t>
            </w:r>
          </w:p>
        </w:tc>
        <w:tc>
          <w:tcPr>
            <w:tcW w:w="0" w:type="auto"/>
            <w:vAlign w:val="center"/>
            <w:hideMark/>
          </w:tcPr>
          <w:p w14:paraId="274847F1" w14:textId="77777777" w:rsidR="00885639" w:rsidRPr="00885639" w:rsidRDefault="00885639" w:rsidP="00885639">
            <w:r w:rsidRPr="00885639">
              <w:t>Extensive: unsafe components, significant residual displacement, submerged mechanical/electrical equipment, major scour</w:t>
            </w:r>
          </w:p>
        </w:tc>
      </w:tr>
      <w:tr w:rsidR="00885639" w:rsidRPr="00885639" w14:paraId="6AA98BE7" w14:textId="77777777">
        <w:trPr>
          <w:tblCellSpacing w:w="15" w:type="dxa"/>
        </w:trPr>
        <w:tc>
          <w:tcPr>
            <w:tcW w:w="0" w:type="auto"/>
            <w:vAlign w:val="center"/>
            <w:hideMark/>
          </w:tcPr>
          <w:p w14:paraId="68A70274" w14:textId="77777777" w:rsidR="00885639" w:rsidRPr="00885639" w:rsidRDefault="00885639" w:rsidP="00885639">
            <w:r w:rsidRPr="00885639">
              <w:t>DS4</w:t>
            </w:r>
          </w:p>
        </w:tc>
        <w:tc>
          <w:tcPr>
            <w:tcW w:w="0" w:type="auto"/>
            <w:vAlign w:val="center"/>
            <w:hideMark/>
          </w:tcPr>
          <w:p w14:paraId="6A160ACF" w14:textId="77777777" w:rsidR="00885639" w:rsidRPr="00885639" w:rsidRDefault="00885639" w:rsidP="00885639">
            <w:r w:rsidRPr="00885639">
              <w:t>Complete: span unseating, loss of bearing support, collapse risk, foundation failure</w:t>
            </w:r>
          </w:p>
        </w:tc>
      </w:tr>
    </w:tbl>
    <w:p w14:paraId="0568FB8E" w14:textId="77777777" w:rsidR="00885639" w:rsidRPr="00885639" w:rsidRDefault="00885639" w:rsidP="00885639">
      <w:r w:rsidRPr="00885639">
        <w:t>For life-cycle failure probability, select a threshold:</w:t>
      </w:r>
    </w:p>
    <w:p w14:paraId="278739E0" w14:textId="786AB5F2" w:rsidR="00885639" w:rsidRPr="00885639" w:rsidRDefault="00885639" w:rsidP="00885639">
      <m:oMathPara>
        <m:oMath>
          <m:r>
            <w:rPr>
              <w:rFonts w:ascii="Cambria Math" w:hAnsi="Cambria Math"/>
            </w:rPr>
            <m:t>F={DS≥D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m:rPr>
              <m:sty m:val="p"/>
            </m:rPr>
            <w:br/>
          </m:r>
        </m:oMath>
      </m:oMathPara>
    </w:p>
    <w:p w14:paraId="09C3FE33" w14:textId="77777777" w:rsidR="00885639" w:rsidRPr="00885639" w:rsidRDefault="00885639" w:rsidP="00885639">
      <w:r w:rsidRPr="00885639">
        <w:t>For example, if failure means major functional loss:</w:t>
      </w:r>
    </w:p>
    <w:p w14:paraId="3EFBAA5E" w14:textId="0DD2E1D5" w:rsidR="00885639" w:rsidRPr="00885639" w:rsidRDefault="00885639" w:rsidP="00885639">
      <m:oMathPara>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=DS3</m:t>
          </m:r>
          <m:r>
            <m:rPr>
              <m:sty m:val="p"/>
            </m:rPr>
            <w:br/>
          </m:r>
        </m:oMath>
      </m:oMathPara>
    </w:p>
    <w:p w14:paraId="57C3A8B2" w14:textId="77777777" w:rsidR="00885639" w:rsidRPr="00885639" w:rsidRDefault="00885639" w:rsidP="00885639">
      <w:r w:rsidRPr="00885639">
        <w:t>Then your fragility is:</w:t>
      </w:r>
    </w:p>
    <w:p w14:paraId="082B989F" w14:textId="6F6E33F9"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(x)=P(DS≥DS3∣IM=x)</m:t>
          </m:r>
          <m:r>
            <m:rPr>
              <m:sty m:val="p"/>
            </m:rPr>
            <w:br/>
          </m:r>
        </m:oMath>
      </m:oMathPara>
    </w:p>
    <w:p w14:paraId="0B8ACB14" w14:textId="77777777" w:rsidR="00885639" w:rsidRPr="00885639" w:rsidRDefault="00885639" w:rsidP="00885639">
      <w:pPr>
        <w:rPr>
          <w:b/>
          <w:bCs/>
        </w:rPr>
      </w:pPr>
      <w:r w:rsidRPr="00885639">
        <w:rPr>
          <w:b/>
          <w:bCs/>
        </w:rPr>
        <w:t>Step 3: Select the coastal intensity measure</w:t>
      </w:r>
    </w:p>
    <w:p w14:paraId="669D8465" w14:textId="77777777" w:rsidR="00885639" w:rsidRPr="00885639" w:rsidRDefault="00885639" w:rsidP="00885639">
      <w:r w:rsidRPr="00885639">
        <w:t>The paper used peak storm surge elevation because it was available and statistically correlated with damage. But for your study, I recommend testing at least three options:</w:t>
      </w:r>
    </w:p>
    <w:p w14:paraId="43ED177E" w14:textId="1147B19C" w:rsidR="00885639" w:rsidRPr="00885639" w:rsidRDefault="00885639" w:rsidP="00885639">
      <m:oMathPara>
        <m:oMath>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surge</m:t>
              </m:r>
            </m:sub>
          </m:sSub>
          <m:r>
            <m:rPr>
              <m:sty m:val="p"/>
            </m:rPr>
            <w:br/>
          </m:r>
        </m:oMath>
        <m:oMath>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surge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deck</m:t>
              </m:r>
            </m:sub>
          </m:sSub>
          <m:r>
            <m:rPr>
              <m:sty m:val="p"/>
            </m:rPr>
            <w:br/>
          </m:r>
        </m:oMath>
        <m:oMath>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surge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deck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r>
            <m:rPr>
              <m:sty m:val="p"/>
            </m:rPr>
            <w:br/>
          </m:r>
        </m:oMath>
      </m:oMathPara>
    </w:p>
    <w:p w14:paraId="79AB1FD3" w14:textId="3E7693DA" w:rsidR="00885639" w:rsidRPr="00885639" w:rsidRDefault="00885639" w:rsidP="00885639">
      <w:r w:rsidRPr="00885639">
        <w:lastRenderedPageBreak/>
        <w:t xml:space="preserve">where </w:t>
      </w: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885639">
        <w:t>is significant wave height.</w:t>
      </w:r>
    </w:p>
    <w:p w14:paraId="34F0E6CD" w14:textId="77777777" w:rsidR="00885639" w:rsidRPr="00885639" w:rsidRDefault="00885639" w:rsidP="00885639">
      <w:r w:rsidRPr="00885639">
        <w:t>If you only use surge elevation, your model may confuse exposure and vulnerability. For example, a bridge with high deck clearance and a bridge with low deck clearance may receive the same surge value, but their failure probabilities are not the same.</w:t>
      </w:r>
    </w:p>
    <w:p w14:paraId="18D317C6" w14:textId="77777777" w:rsidR="00885639" w:rsidRPr="00885639" w:rsidRDefault="00885639" w:rsidP="00885639">
      <w:r w:rsidRPr="00885639">
        <w:t>Best practical recommendation:</w:t>
      </w:r>
    </w:p>
    <w:p w14:paraId="7543BD79" w14:textId="77777777" w:rsidR="00885639" w:rsidRPr="00885639" w:rsidRDefault="00885639" w:rsidP="00885639">
      <w:r w:rsidRPr="00885639">
        <w:t xml:space="preserve">Use </w:t>
      </w:r>
      <w:r w:rsidRPr="00885639">
        <w:rPr>
          <w:b/>
          <w:bCs/>
        </w:rPr>
        <w:t>relative surge</w:t>
      </w:r>
      <w:r w:rsidRPr="00885639">
        <w:t xml:space="preserve"> as the primary IM if you can obtain deck elevation:</w:t>
      </w:r>
    </w:p>
    <w:p w14:paraId="42C8D427" w14:textId="3761974D" w:rsidR="00885639" w:rsidRPr="00885639" w:rsidRDefault="00885639" w:rsidP="00885639">
      <m:oMathPara>
        <m:oMath>
          <m:r>
            <w:rPr>
              <w:rFonts w:ascii="Cambria Math" w:hAnsi="Cambria Math"/>
            </w:rPr>
            <m:t>RS=</m:t>
          </m:r>
          <m:sSub>
            <m:sSubPr>
              <m:ctrlPr>
                <w:rPr>
                  <w:rFonts w:ascii="Cambria Math" w:hAnsi="Cambria Math"/>
                </w:rPr>
              </m:ctrlPr>
            </m:sSubPr>
            <m:e>
              <m:r>
                <w:rPr>
                  <w:rFonts w:ascii="Cambria Math" w:hAnsi="Cambria Math"/>
                </w:rPr>
                <m:t>η</m:t>
              </m:r>
            </m:e>
            <m:sub>
              <m:r>
                <w:rPr>
                  <w:rFonts w:ascii="Cambria Math" w:hAnsi="Cambria Math"/>
                </w:rPr>
                <m:t>surge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low</m:t>
              </m:r>
              <m:r>
                <m:rPr>
                  <m:sty m:val="p"/>
                </m:rPr>
                <w:rPr>
                  <w:rFonts w:ascii="Cambria Math" w:hAnsi="Cambria Math"/>
                </w:rPr>
                <m:t> </m:t>
              </m:r>
              <m:r>
                <w:rPr>
                  <w:rFonts w:ascii="Cambria Math" w:hAnsi="Cambria Math"/>
                </w:rPr>
                <m:t>chord</m:t>
              </m:r>
            </m:sub>
          </m:sSub>
          <m:r>
            <m:rPr>
              <m:sty m:val="p"/>
            </m:rPr>
            <w:br/>
          </m:r>
        </m:oMath>
      </m:oMathPara>
    </w:p>
    <w:p w14:paraId="2D7FA620" w14:textId="6B36D828" w:rsidR="00885639" w:rsidRPr="00885639" w:rsidRDefault="00885639" w:rsidP="00885639">
      <w:r w:rsidRPr="00885639">
        <w:t xml:space="preserve">If </w:t>
      </w:r>
      <m:oMath>
        <m:r>
          <w:rPr>
            <w:rFonts w:ascii="Cambria Math" w:hAnsi="Cambria Math"/>
          </w:rPr>
          <m:t>RS&lt;0</m:t>
        </m:r>
      </m:oMath>
      <w:r w:rsidRPr="00885639">
        <w:t xml:space="preserve">, water does not reach the deck. If </w:t>
      </w:r>
      <m:oMath>
        <m:r>
          <w:rPr>
            <w:rFonts w:ascii="Cambria Math" w:hAnsi="Cambria Math"/>
          </w:rPr>
          <m:t>RS&gt;0</m:t>
        </m:r>
      </m:oMath>
      <w:r w:rsidRPr="00885639">
        <w:t>, buoyancy, uplift, wave impact, and debris effects become much more serious.</w:t>
      </w:r>
    </w:p>
    <w:p w14:paraId="1514D7D2" w14:textId="77777777" w:rsidR="00885639" w:rsidRPr="00885639" w:rsidRDefault="00885639" w:rsidP="00885639">
      <w:pPr>
        <w:rPr>
          <w:b/>
          <w:bCs/>
        </w:rPr>
      </w:pPr>
      <w:r w:rsidRPr="00885639">
        <w:rPr>
          <w:b/>
          <w:bCs/>
        </w:rPr>
        <w:t>Step 4: Build your empirical dataset</w:t>
      </w:r>
    </w:p>
    <w:p w14:paraId="5BA83D9F" w14:textId="1115180E" w:rsidR="00885639" w:rsidRPr="00885639" w:rsidRDefault="00885639" w:rsidP="00885639">
      <w:r w:rsidRPr="00885639">
        <w:t xml:space="preserve">For every bridge </w:t>
      </w:r>
      <m:oMath>
        <m:r>
          <w:rPr>
            <w:rFonts w:ascii="Cambria Math" w:hAnsi="Cambria Math"/>
          </w:rPr>
          <m:t>j</m:t>
        </m:r>
      </m:oMath>
      <w:r w:rsidRPr="00885639">
        <w:t>, create one row:</w:t>
      </w:r>
    </w:p>
    <w:p w14:paraId="6050EEA7" w14:textId="5EB74DEA" w:rsidR="00885639" w:rsidRPr="00885639" w:rsidRDefault="00000000" w:rsidP="00885639">
      <m:oMathPara>
        <m:oMath>
          <m:d>
            <m:dPr>
              <m:begChr m:val="{"/>
              <m:sepChr m:val=","/>
              <m:endChr m:val="}"/>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j</m:t>
                  </m:r>
                </m:sub>
              </m:sSub>
            </m:e>
            <m:e>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j</m:t>
                  </m:r>
                </m:sub>
              </m:sSub>
            </m:e>
            <m:e>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j</m:t>
                  </m:r>
                </m:sub>
              </m:sSub>
            </m:e>
            <m:e>
              <m:sSub>
                <m:sSubPr>
                  <m:ctrlPr>
                    <w:rPr>
                      <w:rFonts w:ascii="Cambria Math" w:hAnsi="Cambria Math"/>
                    </w:rPr>
                  </m:ctrlPr>
                </m:sSubPr>
                <m:e>
                  <m:r>
                    <w:rPr>
                      <w:rFonts w:ascii="Cambria Math" w:hAnsi="Cambria Math"/>
                    </w:rPr>
                    <m:t>N</m:t>
                  </m:r>
                </m:e>
                <m:sub>
                  <m:r>
                    <w:rPr>
                      <w:rFonts w:ascii="Cambria Math" w:hAnsi="Cambria Math"/>
                    </w:rPr>
                    <m:t>span,j</m:t>
                  </m:r>
                </m:sub>
              </m:sSub>
            </m:e>
            <m:e>
              <m:sSub>
                <m:sSubPr>
                  <m:ctrlPr>
                    <w:rPr>
                      <w:rFonts w:ascii="Cambria Math" w:hAnsi="Cambria Math"/>
                    </w:rPr>
                  </m:ctrlPr>
                </m:sSubPr>
                <m:e>
                  <m:r>
                    <w:rPr>
                      <w:rFonts w:ascii="Cambria Math" w:hAnsi="Cambria Math"/>
                    </w:rPr>
                    <m:t>z</m:t>
                  </m:r>
                </m:e>
                <m:sub>
                  <m:r>
                    <w:rPr>
                      <w:rFonts w:ascii="Cambria Math" w:hAnsi="Cambria Math"/>
                    </w:rPr>
                    <m:t>deck,j</m:t>
                  </m:r>
                </m:sub>
              </m:sSub>
            </m:e>
            <m:e>
              <m:r>
                <w:rPr>
                  <w:rFonts w:ascii="Cambria Math" w:hAnsi="Cambria Math"/>
                </w:rPr>
                <m:t>materia</m:t>
              </m:r>
              <m:sSub>
                <m:sSubPr>
                  <m:ctrlPr>
                    <w:rPr>
                      <w:rFonts w:ascii="Cambria Math" w:hAnsi="Cambria Math"/>
                    </w:rPr>
                  </m:ctrlPr>
                </m:sSubPr>
                <m:e>
                  <m:r>
                    <w:rPr>
                      <w:rFonts w:ascii="Cambria Math" w:hAnsi="Cambria Math"/>
                    </w:rPr>
                    <m:t>l</m:t>
                  </m:r>
                </m:e>
                <m:sub>
                  <m:r>
                    <w:rPr>
                      <w:rFonts w:ascii="Cambria Math" w:hAnsi="Cambria Math"/>
                    </w:rPr>
                    <m:t>j</m:t>
                  </m:r>
                </m:sub>
              </m:sSub>
            </m:e>
            <m:e>
              <m:r>
                <w:rPr>
                  <w:rFonts w:ascii="Cambria Math" w:hAnsi="Cambria Math"/>
                </w:rPr>
                <m:t>connectio</m:t>
              </m:r>
              <m:sSub>
                <m:sSubPr>
                  <m:ctrlPr>
                    <w:rPr>
                      <w:rFonts w:ascii="Cambria Math" w:hAnsi="Cambria Math"/>
                    </w:rPr>
                  </m:ctrlPr>
                </m:sSubPr>
                <m:e>
                  <m:r>
                    <w:rPr>
                      <w:rFonts w:ascii="Cambria Math" w:hAnsi="Cambria Math"/>
                    </w:rPr>
                    <m:t>n</m:t>
                  </m:r>
                </m:e>
                <m:sub>
                  <m:r>
                    <w:rPr>
                      <w:rFonts w:ascii="Cambria Math" w:hAnsi="Cambria Math"/>
                    </w:rPr>
                    <m:t>j</m:t>
                  </m:r>
                </m:sub>
              </m:sSub>
            </m:e>
            <m:e>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j</m:t>
                  </m:r>
                </m:sub>
              </m:sSub>
            </m:e>
            <m:e>
              <m:r>
                <w:rPr>
                  <w:rFonts w:ascii="Cambria Math" w:hAnsi="Cambria Math"/>
                </w:rPr>
                <m:t>locatio</m:t>
              </m:r>
              <m:sSub>
                <m:sSubPr>
                  <m:ctrlPr>
                    <w:rPr>
                      <w:rFonts w:ascii="Cambria Math" w:hAnsi="Cambria Math"/>
                    </w:rPr>
                  </m:ctrlPr>
                </m:sSubPr>
                <m:e>
                  <m:r>
                    <w:rPr>
                      <w:rFonts w:ascii="Cambria Math" w:hAnsi="Cambria Math"/>
                    </w:rPr>
                    <m:t>n</m:t>
                  </m:r>
                </m:e>
                <m:sub>
                  <m:r>
                    <w:rPr>
                      <w:rFonts w:ascii="Cambria Math" w:hAnsi="Cambria Math"/>
                    </w:rPr>
                    <m:t>j</m:t>
                  </m:r>
                </m:sub>
              </m:sSub>
            </m:e>
          </m:d>
          <m:r>
            <m:rPr>
              <m:sty m:val="p"/>
            </m:rPr>
            <w:br/>
          </m:r>
        </m:oMath>
      </m:oMathPara>
    </w:p>
    <w:p w14:paraId="1BE05A1B" w14:textId="77777777" w:rsidR="00885639" w:rsidRPr="00885639" w:rsidRDefault="00885639" w:rsidP="00885639">
      <w:r w:rsidRPr="00885639">
        <w:t xml:space="preserve">You need both damaged and undamaged bridges. This is essential. The Katrina paper compared damaged bridge locations with undamaged bridges in the exposed region to estimate conditional damage probabilities. </w:t>
      </w:r>
    </w:p>
    <w:p w14:paraId="08ED84B2" w14:textId="77777777" w:rsidR="00885639" w:rsidRPr="00885639" w:rsidRDefault="00885639" w:rsidP="00885639">
      <w:r w:rsidRPr="00885639">
        <w:t>Your dataset should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937"/>
        <w:gridCol w:w="1853"/>
        <w:gridCol w:w="1565"/>
        <w:gridCol w:w="739"/>
        <w:gridCol w:w="2235"/>
      </w:tblGrid>
      <w:tr w:rsidR="00885639" w:rsidRPr="00885639" w14:paraId="21BBF27B" w14:textId="77777777">
        <w:trPr>
          <w:tblHeader/>
          <w:tblCellSpacing w:w="15" w:type="dxa"/>
        </w:trPr>
        <w:tc>
          <w:tcPr>
            <w:tcW w:w="0" w:type="auto"/>
            <w:vAlign w:val="center"/>
            <w:hideMark/>
          </w:tcPr>
          <w:p w14:paraId="1B084DB3" w14:textId="77777777" w:rsidR="00885639" w:rsidRPr="00885639" w:rsidRDefault="00885639" w:rsidP="00885639">
            <w:pPr>
              <w:rPr>
                <w:b/>
                <w:bCs/>
              </w:rPr>
            </w:pPr>
            <w:r w:rsidRPr="00885639">
              <w:rPr>
                <w:b/>
                <w:bCs/>
              </w:rPr>
              <w:t>Bridge</w:t>
            </w:r>
          </w:p>
        </w:tc>
        <w:tc>
          <w:tcPr>
            <w:tcW w:w="0" w:type="auto"/>
            <w:vAlign w:val="center"/>
            <w:hideMark/>
          </w:tcPr>
          <w:p w14:paraId="289985E0" w14:textId="3C83341A" w:rsidR="00885639" w:rsidRPr="00885639" w:rsidRDefault="00885639" w:rsidP="00885639">
            <w:pPr>
              <w:rPr>
                <w:b/>
                <w:bCs/>
              </w:rPr>
            </w:pPr>
            <w:r w:rsidRPr="00885639">
              <w:rPr>
                <w:b/>
                <w:bCs/>
              </w:rPr>
              <w:t xml:space="preserve">Surge </w:t>
            </w:r>
            <m:oMath>
              <m:r>
                <w:rPr>
                  <w:rFonts w:ascii="Cambria Math" w:hAnsi="Cambria Math"/>
                </w:rPr>
                <m:t>m</m:t>
              </m:r>
            </m:oMath>
          </w:p>
        </w:tc>
        <w:tc>
          <w:tcPr>
            <w:tcW w:w="0" w:type="auto"/>
            <w:vAlign w:val="center"/>
            <w:hideMark/>
          </w:tcPr>
          <w:p w14:paraId="24B19E8B" w14:textId="15DE3C80" w:rsidR="00885639" w:rsidRPr="00885639" w:rsidRDefault="00885639" w:rsidP="00885639">
            <w:pPr>
              <w:rPr>
                <w:b/>
                <w:bCs/>
              </w:rPr>
            </w:pPr>
            <w:r w:rsidRPr="00885639">
              <w:rPr>
                <w:b/>
                <w:bCs/>
              </w:rPr>
              <w:t xml:space="preserve">Relative surge </w:t>
            </w:r>
            <m:oMath>
              <m:r>
                <w:rPr>
                  <w:rFonts w:ascii="Cambria Math" w:hAnsi="Cambria Math"/>
                </w:rPr>
                <m:t>m</m:t>
              </m:r>
            </m:oMath>
          </w:p>
        </w:tc>
        <w:tc>
          <w:tcPr>
            <w:tcW w:w="0" w:type="auto"/>
            <w:vAlign w:val="center"/>
            <w:hideMark/>
          </w:tcPr>
          <w:p w14:paraId="4D1C0EDD" w14:textId="77777777" w:rsidR="00885639" w:rsidRPr="00885639" w:rsidRDefault="00885639" w:rsidP="00885639">
            <w:pPr>
              <w:rPr>
                <w:b/>
                <w:bCs/>
              </w:rPr>
            </w:pPr>
            <w:r w:rsidRPr="00885639">
              <w:rPr>
                <w:b/>
                <w:bCs/>
              </w:rPr>
              <w:t>Damage state</w:t>
            </w:r>
          </w:p>
        </w:tc>
        <w:tc>
          <w:tcPr>
            <w:tcW w:w="0" w:type="auto"/>
            <w:vAlign w:val="center"/>
            <w:hideMark/>
          </w:tcPr>
          <w:p w14:paraId="4873225B" w14:textId="77777777" w:rsidR="00885639" w:rsidRPr="00885639" w:rsidRDefault="00885639" w:rsidP="00885639">
            <w:pPr>
              <w:rPr>
                <w:b/>
                <w:bCs/>
              </w:rPr>
            </w:pPr>
            <w:r w:rsidRPr="00885639">
              <w:rPr>
                <w:b/>
                <w:bCs/>
              </w:rPr>
              <w:t>Spans</w:t>
            </w:r>
          </w:p>
        </w:tc>
        <w:tc>
          <w:tcPr>
            <w:tcW w:w="0" w:type="auto"/>
            <w:vAlign w:val="center"/>
            <w:hideMark/>
          </w:tcPr>
          <w:p w14:paraId="03F9D062" w14:textId="77777777" w:rsidR="00885639" w:rsidRPr="00885639" w:rsidRDefault="00885639" w:rsidP="00885639">
            <w:pPr>
              <w:rPr>
                <w:b/>
                <w:bCs/>
              </w:rPr>
            </w:pPr>
            <w:r w:rsidRPr="00885639">
              <w:rPr>
                <w:b/>
                <w:bCs/>
              </w:rPr>
              <w:t>Type</w:t>
            </w:r>
          </w:p>
        </w:tc>
      </w:tr>
      <w:tr w:rsidR="00885639" w:rsidRPr="00885639" w14:paraId="03E0E2AA" w14:textId="77777777">
        <w:trPr>
          <w:tblCellSpacing w:w="15" w:type="dxa"/>
        </w:trPr>
        <w:tc>
          <w:tcPr>
            <w:tcW w:w="0" w:type="auto"/>
            <w:vAlign w:val="center"/>
            <w:hideMark/>
          </w:tcPr>
          <w:p w14:paraId="425218F9" w14:textId="77777777" w:rsidR="00885639" w:rsidRPr="00885639" w:rsidRDefault="00885639" w:rsidP="00885639">
            <w:r w:rsidRPr="00885639">
              <w:t>B1</w:t>
            </w:r>
          </w:p>
        </w:tc>
        <w:tc>
          <w:tcPr>
            <w:tcW w:w="0" w:type="auto"/>
            <w:vAlign w:val="center"/>
            <w:hideMark/>
          </w:tcPr>
          <w:p w14:paraId="6294DC73" w14:textId="77777777" w:rsidR="00885639" w:rsidRPr="00885639" w:rsidRDefault="00885639" w:rsidP="00885639">
            <w:r w:rsidRPr="00885639">
              <w:t>3.5</w:t>
            </w:r>
          </w:p>
        </w:tc>
        <w:tc>
          <w:tcPr>
            <w:tcW w:w="0" w:type="auto"/>
            <w:vAlign w:val="center"/>
            <w:hideMark/>
          </w:tcPr>
          <w:p w14:paraId="03DA195F" w14:textId="77777777" w:rsidR="00885639" w:rsidRPr="00885639" w:rsidRDefault="00885639" w:rsidP="00885639">
            <w:r w:rsidRPr="00885639">
              <w:t>0.8</w:t>
            </w:r>
          </w:p>
        </w:tc>
        <w:tc>
          <w:tcPr>
            <w:tcW w:w="0" w:type="auto"/>
            <w:vAlign w:val="center"/>
            <w:hideMark/>
          </w:tcPr>
          <w:p w14:paraId="610C1313" w14:textId="77777777" w:rsidR="00885639" w:rsidRPr="00885639" w:rsidRDefault="00885639" w:rsidP="00885639">
            <w:r w:rsidRPr="00885639">
              <w:t>DS0</w:t>
            </w:r>
          </w:p>
        </w:tc>
        <w:tc>
          <w:tcPr>
            <w:tcW w:w="0" w:type="auto"/>
            <w:vAlign w:val="center"/>
            <w:hideMark/>
          </w:tcPr>
          <w:p w14:paraId="27449745" w14:textId="77777777" w:rsidR="00885639" w:rsidRPr="00885639" w:rsidRDefault="00885639" w:rsidP="00885639">
            <w:r w:rsidRPr="00885639">
              <w:t>12</w:t>
            </w:r>
          </w:p>
        </w:tc>
        <w:tc>
          <w:tcPr>
            <w:tcW w:w="0" w:type="auto"/>
            <w:vAlign w:val="center"/>
            <w:hideMark/>
          </w:tcPr>
          <w:p w14:paraId="0D6C03F7" w14:textId="77777777" w:rsidR="00885639" w:rsidRPr="00885639" w:rsidRDefault="00885639" w:rsidP="00885639">
            <w:r w:rsidRPr="00885639">
              <w:t>RC simply supported</w:t>
            </w:r>
          </w:p>
        </w:tc>
      </w:tr>
      <w:tr w:rsidR="00885639" w:rsidRPr="00885639" w14:paraId="2FF416DF" w14:textId="77777777">
        <w:trPr>
          <w:tblCellSpacing w:w="15" w:type="dxa"/>
        </w:trPr>
        <w:tc>
          <w:tcPr>
            <w:tcW w:w="0" w:type="auto"/>
            <w:vAlign w:val="center"/>
            <w:hideMark/>
          </w:tcPr>
          <w:p w14:paraId="6564559E" w14:textId="77777777" w:rsidR="00885639" w:rsidRPr="00885639" w:rsidRDefault="00885639" w:rsidP="00885639">
            <w:r w:rsidRPr="00885639">
              <w:t>B2</w:t>
            </w:r>
          </w:p>
        </w:tc>
        <w:tc>
          <w:tcPr>
            <w:tcW w:w="0" w:type="auto"/>
            <w:vAlign w:val="center"/>
            <w:hideMark/>
          </w:tcPr>
          <w:p w14:paraId="553581A3" w14:textId="77777777" w:rsidR="00885639" w:rsidRPr="00885639" w:rsidRDefault="00885639" w:rsidP="00885639">
            <w:r w:rsidRPr="00885639">
              <w:t>4.2</w:t>
            </w:r>
          </w:p>
        </w:tc>
        <w:tc>
          <w:tcPr>
            <w:tcW w:w="0" w:type="auto"/>
            <w:vAlign w:val="center"/>
            <w:hideMark/>
          </w:tcPr>
          <w:p w14:paraId="00BB31FF" w14:textId="77777777" w:rsidR="00885639" w:rsidRPr="00885639" w:rsidRDefault="00885639" w:rsidP="00885639">
            <w:r w:rsidRPr="00885639">
              <w:t>1.5</w:t>
            </w:r>
          </w:p>
        </w:tc>
        <w:tc>
          <w:tcPr>
            <w:tcW w:w="0" w:type="auto"/>
            <w:vAlign w:val="center"/>
            <w:hideMark/>
          </w:tcPr>
          <w:p w14:paraId="2879A6B4" w14:textId="77777777" w:rsidR="00885639" w:rsidRPr="00885639" w:rsidRDefault="00885639" w:rsidP="00885639">
            <w:r w:rsidRPr="00885639">
              <w:t>DS2</w:t>
            </w:r>
          </w:p>
        </w:tc>
        <w:tc>
          <w:tcPr>
            <w:tcW w:w="0" w:type="auto"/>
            <w:vAlign w:val="center"/>
            <w:hideMark/>
          </w:tcPr>
          <w:p w14:paraId="5DFD2187" w14:textId="77777777" w:rsidR="00885639" w:rsidRPr="00885639" w:rsidRDefault="00885639" w:rsidP="00885639">
            <w:r w:rsidRPr="00885639">
              <w:t>34</w:t>
            </w:r>
          </w:p>
        </w:tc>
        <w:tc>
          <w:tcPr>
            <w:tcW w:w="0" w:type="auto"/>
            <w:vAlign w:val="center"/>
            <w:hideMark/>
          </w:tcPr>
          <w:p w14:paraId="52FC3117" w14:textId="77777777" w:rsidR="00885639" w:rsidRPr="00885639" w:rsidRDefault="00885639" w:rsidP="00885639">
            <w:r w:rsidRPr="00885639">
              <w:t>RC simply supported</w:t>
            </w:r>
          </w:p>
        </w:tc>
      </w:tr>
      <w:tr w:rsidR="00885639" w:rsidRPr="00885639" w14:paraId="20D6BBE5" w14:textId="77777777">
        <w:trPr>
          <w:tblCellSpacing w:w="15" w:type="dxa"/>
        </w:trPr>
        <w:tc>
          <w:tcPr>
            <w:tcW w:w="0" w:type="auto"/>
            <w:vAlign w:val="center"/>
            <w:hideMark/>
          </w:tcPr>
          <w:p w14:paraId="421E48D8" w14:textId="77777777" w:rsidR="00885639" w:rsidRPr="00885639" w:rsidRDefault="00885639" w:rsidP="00885639">
            <w:r w:rsidRPr="00885639">
              <w:t>B3</w:t>
            </w:r>
          </w:p>
        </w:tc>
        <w:tc>
          <w:tcPr>
            <w:tcW w:w="0" w:type="auto"/>
            <w:vAlign w:val="center"/>
            <w:hideMark/>
          </w:tcPr>
          <w:p w14:paraId="1EDD6C86" w14:textId="77777777" w:rsidR="00885639" w:rsidRPr="00885639" w:rsidRDefault="00885639" w:rsidP="00885639">
            <w:r w:rsidRPr="00885639">
              <w:t>5.6</w:t>
            </w:r>
          </w:p>
        </w:tc>
        <w:tc>
          <w:tcPr>
            <w:tcW w:w="0" w:type="auto"/>
            <w:vAlign w:val="center"/>
            <w:hideMark/>
          </w:tcPr>
          <w:p w14:paraId="2F99134B" w14:textId="77777777" w:rsidR="00885639" w:rsidRPr="00885639" w:rsidRDefault="00885639" w:rsidP="00885639">
            <w:r w:rsidRPr="00885639">
              <w:t>2.1</w:t>
            </w:r>
          </w:p>
        </w:tc>
        <w:tc>
          <w:tcPr>
            <w:tcW w:w="0" w:type="auto"/>
            <w:vAlign w:val="center"/>
            <w:hideMark/>
          </w:tcPr>
          <w:p w14:paraId="1E85EA15" w14:textId="77777777" w:rsidR="00885639" w:rsidRPr="00885639" w:rsidRDefault="00885639" w:rsidP="00885639">
            <w:r w:rsidRPr="00885639">
              <w:t>DS3</w:t>
            </w:r>
          </w:p>
        </w:tc>
        <w:tc>
          <w:tcPr>
            <w:tcW w:w="0" w:type="auto"/>
            <w:vAlign w:val="center"/>
            <w:hideMark/>
          </w:tcPr>
          <w:p w14:paraId="1271E632" w14:textId="77777777" w:rsidR="00885639" w:rsidRPr="00885639" w:rsidRDefault="00885639" w:rsidP="00885639">
            <w:r w:rsidRPr="00885639">
              <w:t>80</w:t>
            </w:r>
          </w:p>
        </w:tc>
        <w:tc>
          <w:tcPr>
            <w:tcW w:w="0" w:type="auto"/>
            <w:vAlign w:val="center"/>
            <w:hideMark/>
          </w:tcPr>
          <w:p w14:paraId="3698D957" w14:textId="77777777" w:rsidR="00885639" w:rsidRPr="00885639" w:rsidRDefault="00885639" w:rsidP="00885639">
            <w:r w:rsidRPr="00885639">
              <w:t>RC simply supported</w:t>
            </w:r>
          </w:p>
        </w:tc>
      </w:tr>
      <w:tr w:rsidR="00885639" w:rsidRPr="00885639" w14:paraId="46498F38" w14:textId="77777777">
        <w:trPr>
          <w:tblCellSpacing w:w="15" w:type="dxa"/>
        </w:trPr>
        <w:tc>
          <w:tcPr>
            <w:tcW w:w="0" w:type="auto"/>
            <w:vAlign w:val="center"/>
            <w:hideMark/>
          </w:tcPr>
          <w:p w14:paraId="68F2F922" w14:textId="77777777" w:rsidR="00885639" w:rsidRPr="00885639" w:rsidRDefault="00885639" w:rsidP="00885639">
            <w:r w:rsidRPr="00885639">
              <w:t>B4</w:t>
            </w:r>
          </w:p>
        </w:tc>
        <w:tc>
          <w:tcPr>
            <w:tcW w:w="0" w:type="auto"/>
            <w:vAlign w:val="center"/>
            <w:hideMark/>
          </w:tcPr>
          <w:p w14:paraId="4C4C8F5A" w14:textId="77777777" w:rsidR="00885639" w:rsidRPr="00885639" w:rsidRDefault="00885639" w:rsidP="00885639">
            <w:r w:rsidRPr="00885639">
              <w:t>6.4</w:t>
            </w:r>
          </w:p>
        </w:tc>
        <w:tc>
          <w:tcPr>
            <w:tcW w:w="0" w:type="auto"/>
            <w:vAlign w:val="center"/>
            <w:hideMark/>
          </w:tcPr>
          <w:p w14:paraId="30244F28" w14:textId="77777777" w:rsidR="00885639" w:rsidRPr="00885639" w:rsidRDefault="00885639" w:rsidP="00885639">
            <w:r w:rsidRPr="00885639">
              <w:t>3.0</w:t>
            </w:r>
          </w:p>
        </w:tc>
        <w:tc>
          <w:tcPr>
            <w:tcW w:w="0" w:type="auto"/>
            <w:vAlign w:val="center"/>
            <w:hideMark/>
          </w:tcPr>
          <w:p w14:paraId="7BFD74BD" w14:textId="77777777" w:rsidR="00885639" w:rsidRPr="00885639" w:rsidRDefault="00885639" w:rsidP="00885639">
            <w:r w:rsidRPr="00885639">
              <w:t>DS4</w:t>
            </w:r>
          </w:p>
        </w:tc>
        <w:tc>
          <w:tcPr>
            <w:tcW w:w="0" w:type="auto"/>
            <w:vAlign w:val="center"/>
            <w:hideMark/>
          </w:tcPr>
          <w:p w14:paraId="4574743D" w14:textId="77777777" w:rsidR="00885639" w:rsidRPr="00885639" w:rsidRDefault="00885639" w:rsidP="00885639">
            <w:r w:rsidRPr="00885639">
              <w:t>120</w:t>
            </w:r>
          </w:p>
        </w:tc>
        <w:tc>
          <w:tcPr>
            <w:tcW w:w="0" w:type="auto"/>
            <w:vAlign w:val="center"/>
            <w:hideMark/>
          </w:tcPr>
          <w:p w14:paraId="1F9C327C" w14:textId="77777777" w:rsidR="00885639" w:rsidRPr="00885639" w:rsidRDefault="00885639" w:rsidP="00885639">
            <w:r w:rsidRPr="00885639">
              <w:t>RC simply supported</w:t>
            </w:r>
          </w:p>
        </w:tc>
      </w:tr>
    </w:tbl>
    <w:p w14:paraId="0F083ED3" w14:textId="77777777" w:rsidR="00885639" w:rsidRPr="00885639" w:rsidRDefault="00885639" w:rsidP="00885639">
      <w:pPr>
        <w:rPr>
          <w:b/>
          <w:bCs/>
        </w:rPr>
      </w:pPr>
      <w:r w:rsidRPr="00885639">
        <w:rPr>
          <w:b/>
          <w:bCs/>
        </w:rPr>
        <w:t>Step 5: Create damage probability matrices</w:t>
      </w:r>
    </w:p>
    <w:p w14:paraId="4A5ED235" w14:textId="77777777" w:rsidR="00885639" w:rsidRPr="00885639" w:rsidRDefault="00885639" w:rsidP="00885639">
      <w:r w:rsidRPr="00885639">
        <w:t>Bin the intensity measure. The paper used surge bins:</w:t>
      </w:r>
    </w:p>
    <w:p w14:paraId="32B325E1" w14:textId="34C4ECAC" w:rsidR="00885639" w:rsidRPr="00885639" w:rsidRDefault="00885639" w:rsidP="00885639">
      <m:oMathPara>
        <m:oMath>
          <m:r>
            <w:rPr>
              <w:rFonts w:ascii="Cambria Math" w:hAnsi="Cambria Math"/>
            </w:rPr>
            <w:lastRenderedPageBreak/>
            <m:t>0.61-1.83,1.83-3.05,3.05-4.27,4.27-5.49,5.49-6.71,6.71-7.92</m:t>
          </m:r>
          <m:r>
            <m:rPr>
              <m:nor/>
            </m:rPr>
            <m:t> m</m:t>
          </m:r>
          <m:r>
            <m:rPr>
              <m:sty m:val="p"/>
            </m:rPr>
            <w:br/>
          </m:r>
        </m:oMath>
      </m:oMathPara>
    </w:p>
    <w:p w14:paraId="1DC0EE6D" w14:textId="77777777" w:rsidR="00885639" w:rsidRPr="00885639" w:rsidRDefault="00885639" w:rsidP="00885639">
      <w:r w:rsidRPr="00885639">
        <w:t>For each bin:</w:t>
      </w:r>
    </w:p>
    <w:p w14:paraId="0D877C3B" w14:textId="38D8F2FE" w:rsidR="00885639" w:rsidRPr="00885639" w:rsidRDefault="00885639" w:rsidP="00885639">
      <m:oMathPara>
        <m:oMath>
          <m:r>
            <w:rPr>
              <w:rFonts w:ascii="Cambria Math" w:hAnsi="Cambria Math"/>
            </w:rPr>
            <m:t>P(DS=k∣IM∈bin)=</m:t>
          </m:r>
          <m:f>
            <m:fPr>
              <m:ctrlPr>
                <w:rPr>
                  <w:rFonts w:ascii="Cambria Math" w:hAnsi="Cambria Math"/>
                </w:rPr>
              </m:ctrlPr>
            </m:fPr>
            <m:num>
              <m:r>
                <w:rPr>
                  <w:rFonts w:ascii="Cambria Math" w:hAnsi="Cambria Math"/>
                </w:rPr>
                <m:t>n(DS=k,IM∈bin)</m:t>
              </m:r>
            </m:num>
            <m:den>
              <m:r>
                <w:rPr>
                  <w:rFonts w:ascii="Cambria Math" w:hAnsi="Cambria Math"/>
                </w:rPr>
                <m:t>n(IM∈bin)</m:t>
              </m:r>
            </m:den>
          </m:f>
          <m:r>
            <m:rPr>
              <m:sty m:val="p"/>
            </m:rPr>
            <w:br/>
          </m:r>
        </m:oMath>
      </m:oMathPara>
    </w:p>
    <w:p w14:paraId="21B5927E" w14:textId="77777777" w:rsidR="00885639" w:rsidRPr="00885639" w:rsidRDefault="00885639" w:rsidP="00885639">
      <w:r w:rsidRPr="00885639">
        <w:t>Using the paper’s Table 3, in the 3.05–4.27 m surge bin:</w:t>
      </w:r>
    </w:p>
    <w:p w14:paraId="4DC1A1F2" w14:textId="13DA036A" w:rsidR="00885639" w:rsidRPr="00885639" w:rsidRDefault="00000000" w:rsidP="00885639">
      <m:oMathPara>
        <m:oMath>
          <m:sSub>
            <m:sSubPr>
              <m:ctrlPr>
                <w:rPr>
                  <w:rFonts w:ascii="Cambria Math" w:hAnsi="Cambria Math"/>
                </w:rPr>
              </m:ctrlPr>
            </m:sSubPr>
            <m:e>
              <m:r>
                <w:rPr>
                  <w:rFonts w:ascii="Cambria Math" w:hAnsi="Cambria Math"/>
                </w:rPr>
                <m:t>n</m:t>
              </m:r>
            </m:e>
            <m:sub>
              <m:r>
                <w:rPr>
                  <w:rFonts w:ascii="Cambria Math" w:hAnsi="Cambria Math"/>
                </w:rPr>
                <m:t>total</m:t>
              </m:r>
            </m:sub>
          </m:sSub>
          <m:r>
            <w:rPr>
              <w:rFonts w:ascii="Cambria Math" w:hAnsi="Cambria Math"/>
            </w:rPr>
            <m:t>=43</m:t>
          </m:r>
          <m:r>
            <m:rPr>
              <m:sty m:val="p"/>
            </m:rPr>
            <w:br/>
          </m:r>
        </m:oMath>
        <m:oMath>
          <m:sSub>
            <m:sSubPr>
              <m:ctrlPr>
                <w:rPr>
                  <w:rFonts w:ascii="Cambria Math" w:hAnsi="Cambria Math"/>
                </w:rPr>
              </m:ctrlPr>
            </m:sSubPr>
            <m:e>
              <m:r>
                <w:rPr>
                  <w:rFonts w:ascii="Cambria Math" w:hAnsi="Cambria Math"/>
                </w:rPr>
                <m:t>n</m:t>
              </m:r>
            </m:e>
            <m:sub>
              <m:r>
                <w:rPr>
                  <w:rFonts w:ascii="Cambria Math" w:hAnsi="Cambria Math"/>
                </w:rPr>
                <m:t>moderate</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extensive</m:t>
              </m:r>
            </m:sub>
          </m:sSub>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complete</m:t>
              </m:r>
            </m:sub>
          </m:sSub>
          <m:r>
            <w:rPr>
              <w:rFonts w:ascii="Cambria Math" w:hAnsi="Cambria Math"/>
            </w:rPr>
            <m:t>=1</m:t>
          </m:r>
          <m:r>
            <m:rPr>
              <m:sty m:val="p"/>
            </m:rPr>
            <w:br/>
          </m:r>
        </m:oMath>
      </m:oMathPara>
    </w:p>
    <w:p w14:paraId="186EA745" w14:textId="77777777" w:rsidR="00885639" w:rsidRPr="00885639" w:rsidRDefault="00885639" w:rsidP="00885639">
      <w:r w:rsidRPr="00885639">
        <w:t>So:</w:t>
      </w:r>
    </w:p>
    <w:p w14:paraId="6813BA30" w14:textId="77311B13" w:rsidR="00885639" w:rsidRPr="00885639" w:rsidRDefault="00885639" w:rsidP="00885639">
      <m:oMathPara>
        <m:oMath>
          <m:r>
            <w:rPr>
              <w:rFonts w:ascii="Cambria Math" w:hAnsi="Cambria Math"/>
            </w:rPr>
            <m:t>P(DS=Moderate∣3.05&lt;IM&lt;4.27)=</m:t>
          </m:r>
          <m:f>
            <m:fPr>
              <m:ctrlPr>
                <w:rPr>
                  <w:rFonts w:ascii="Cambria Math" w:hAnsi="Cambria Math"/>
                </w:rPr>
              </m:ctrlPr>
            </m:fPr>
            <m:num>
              <m:r>
                <w:rPr>
                  <w:rFonts w:ascii="Cambria Math" w:hAnsi="Cambria Math"/>
                </w:rPr>
                <m:t>3</m:t>
              </m:r>
            </m:num>
            <m:den>
              <m:r>
                <w:rPr>
                  <w:rFonts w:ascii="Cambria Math" w:hAnsi="Cambria Math"/>
                </w:rPr>
                <m:t>43</m:t>
              </m:r>
            </m:den>
          </m:f>
          <m:r>
            <w:rPr>
              <w:rFonts w:ascii="Cambria Math" w:hAnsi="Cambria Math"/>
            </w:rPr>
            <m:t>=0.070</m:t>
          </m:r>
          <m:r>
            <m:rPr>
              <m:sty m:val="p"/>
            </m:rPr>
            <w:br/>
          </m:r>
        </m:oMath>
        <m:oMath>
          <m:r>
            <w:rPr>
              <w:rFonts w:ascii="Cambria Math" w:hAnsi="Cambria Math"/>
            </w:rPr>
            <m:t>P(DS=Extensive∣3.05&lt;IM&lt;4.27)=</m:t>
          </m:r>
          <m:f>
            <m:fPr>
              <m:ctrlPr>
                <w:rPr>
                  <w:rFonts w:ascii="Cambria Math" w:hAnsi="Cambria Math"/>
                </w:rPr>
              </m:ctrlPr>
            </m:fPr>
            <m:num>
              <m:r>
                <w:rPr>
                  <w:rFonts w:ascii="Cambria Math" w:hAnsi="Cambria Math"/>
                </w:rPr>
                <m:t>4</m:t>
              </m:r>
            </m:num>
            <m:den>
              <m:r>
                <w:rPr>
                  <w:rFonts w:ascii="Cambria Math" w:hAnsi="Cambria Math"/>
                </w:rPr>
                <m:t>43</m:t>
              </m:r>
            </m:den>
          </m:f>
          <m:r>
            <w:rPr>
              <w:rFonts w:ascii="Cambria Math" w:hAnsi="Cambria Math"/>
            </w:rPr>
            <m:t>=0.093</m:t>
          </m:r>
          <m:r>
            <m:rPr>
              <m:sty m:val="p"/>
            </m:rPr>
            <w:br/>
          </m:r>
        </m:oMath>
        <m:oMath>
          <m:r>
            <w:rPr>
              <w:rFonts w:ascii="Cambria Math" w:hAnsi="Cambria Math"/>
            </w:rPr>
            <m:t>P(DS=Complete∣3.05&lt;IM&lt;4.27)=</m:t>
          </m:r>
          <m:f>
            <m:fPr>
              <m:ctrlPr>
                <w:rPr>
                  <w:rFonts w:ascii="Cambria Math" w:hAnsi="Cambria Math"/>
                </w:rPr>
              </m:ctrlPr>
            </m:fPr>
            <m:num>
              <m:r>
                <w:rPr>
                  <w:rFonts w:ascii="Cambria Math" w:hAnsi="Cambria Math"/>
                </w:rPr>
                <m:t>1</m:t>
              </m:r>
            </m:num>
            <m:den>
              <m:r>
                <w:rPr>
                  <w:rFonts w:ascii="Cambria Math" w:hAnsi="Cambria Math"/>
                </w:rPr>
                <m:t>43</m:t>
              </m:r>
            </m:den>
          </m:f>
          <m:r>
            <w:rPr>
              <w:rFonts w:ascii="Cambria Math" w:hAnsi="Cambria Math"/>
            </w:rPr>
            <m:t>=0.023</m:t>
          </m:r>
          <m:r>
            <m:rPr>
              <m:sty m:val="p"/>
            </m:rPr>
            <w:br/>
          </m:r>
        </m:oMath>
      </m:oMathPara>
    </w:p>
    <w:p w14:paraId="57DA9F26" w14:textId="77777777" w:rsidR="00885639" w:rsidRPr="00885639" w:rsidRDefault="00885639" w:rsidP="00885639">
      <w:r w:rsidRPr="00885639">
        <w:t xml:space="preserve">These are exactly the type of probabilities shown in the paper’s damage probability matrix. </w:t>
      </w:r>
    </w:p>
    <w:p w14:paraId="79185B3A" w14:textId="77777777" w:rsidR="00885639" w:rsidRPr="00885639" w:rsidRDefault="00885639" w:rsidP="00885639">
      <w:pPr>
        <w:rPr>
          <w:b/>
          <w:bCs/>
        </w:rPr>
      </w:pPr>
      <w:r w:rsidRPr="00885639">
        <w:rPr>
          <w:b/>
          <w:bCs/>
        </w:rPr>
        <w:t>Step 6: Convert to exceedance probabilities</w:t>
      </w:r>
    </w:p>
    <w:p w14:paraId="3670CBE3" w14:textId="77777777" w:rsidR="00885639" w:rsidRPr="00885639" w:rsidRDefault="00885639" w:rsidP="00885639">
      <w:r w:rsidRPr="00885639">
        <w:t xml:space="preserve">Fragility usually uses </w:t>
      </w:r>
      <w:proofErr w:type="gramStart"/>
      <w:r w:rsidRPr="00885639">
        <w:t>exceedance probability</w:t>
      </w:r>
      <w:proofErr w:type="gramEnd"/>
      <w:r w:rsidRPr="00885639">
        <w:t>:</w:t>
      </w:r>
    </w:p>
    <w:p w14:paraId="204A9B35" w14:textId="6F96D7CB"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∣IM=x)</m:t>
          </m:r>
          <m:r>
            <m:rPr>
              <m:sty m:val="p"/>
            </m:rPr>
            <w:br/>
          </m:r>
        </m:oMath>
      </m:oMathPara>
    </w:p>
    <w:p w14:paraId="69310EA0" w14:textId="77777777" w:rsidR="00885639" w:rsidRPr="00885639" w:rsidRDefault="00885639" w:rsidP="00885639">
      <w:r w:rsidRPr="00885639">
        <w:t>For example, using the same 3.05–4.27 m bin:</w:t>
      </w:r>
    </w:p>
    <w:p w14:paraId="1A0B102E" w14:textId="31D95B2C" w:rsidR="00885639" w:rsidRPr="00885639" w:rsidRDefault="00885639" w:rsidP="00885639">
      <m:oMathPara>
        <m:oMath>
          <m:r>
            <w:rPr>
              <w:rFonts w:ascii="Cambria Math" w:hAnsi="Cambria Math"/>
            </w:rPr>
            <m:t>P(DS≥Moderate)=</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Moderate</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Extensive</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Complete</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m:rPr>
              <m:sty m:val="p"/>
            </m:rPr>
            <w:br/>
          </m:r>
        </m:oMath>
        <m:oMath>
          <m:r>
            <w:rPr>
              <w:rFonts w:ascii="Cambria Math" w:hAnsi="Cambria Math"/>
            </w:rPr>
            <m:t>P(DS≥Moderate)=</m:t>
          </m:r>
          <m:f>
            <m:fPr>
              <m:ctrlPr>
                <w:rPr>
                  <w:rFonts w:ascii="Cambria Math" w:hAnsi="Cambria Math"/>
                </w:rPr>
              </m:ctrlPr>
            </m:fPr>
            <m:num>
              <m:r>
                <w:rPr>
                  <w:rFonts w:ascii="Cambria Math" w:hAnsi="Cambria Math"/>
                </w:rPr>
                <m:t>3+4+1</m:t>
              </m:r>
            </m:num>
            <m:den>
              <m:r>
                <w:rPr>
                  <w:rFonts w:ascii="Cambria Math" w:hAnsi="Cambria Math"/>
                </w:rPr>
                <m:t>43</m:t>
              </m:r>
            </m:den>
          </m:f>
          <m:r>
            <w:rPr>
              <w:rFonts w:ascii="Cambria Math" w:hAnsi="Cambria Math"/>
            </w:rPr>
            <m:t>=0.186</m:t>
          </m:r>
          <m:r>
            <m:rPr>
              <m:sty m:val="p"/>
            </m:rPr>
            <w:br/>
          </m:r>
        </m:oMath>
      </m:oMathPara>
    </w:p>
    <w:p w14:paraId="35787872" w14:textId="77777777" w:rsidR="00885639" w:rsidRPr="00885639" w:rsidRDefault="00885639" w:rsidP="00885639">
      <w:r w:rsidRPr="00885639">
        <w:t>Similarly:</w:t>
      </w:r>
    </w:p>
    <w:p w14:paraId="69B18F0B" w14:textId="774CF747" w:rsidR="00885639" w:rsidRPr="00885639" w:rsidRDefault="00885639" w:rsidP="00885639">
      <m:oMathPara>
        <m:oMath>
          <m:r>
            <w:rPr>
              <w:rFonts w:ascii="Cambria Math" w:hAnsi="Cambria Math"/>
            </w:rPr>
            <w:lastRenderedPageBreak/>
            <m:t>P(DS≥Extensive)=</m:t>
          </m:r>
          <m:f>
            <m:fPr>
              <m:ctrlPr>
                <w:rPr>
                  <w:rFonts w:ascii="Cambria Math" w:hAnsi="Cambria Math"/>
                </w:rPr>
              </m:ctrlPr>
            </m:fPr>
            <m:num>
              <m:r>
                <w:rPr>
                  <w:rFonts w:ascii="Cambria Math" w:hAnsi="Cambria Math"/>
                </w:rPr>
                <m:t>4+1</m:t>
              </m:r>
            </m:num>
            <m:den>
              <m:r>
                <w:rPr>
                  <w:rFonts w:ascii="Cambria Math" w:hAnsi="Cambria Math"/>
                </w:rPr>
                <m:t>43</m:t>
              </m:r>
            </m:den>
          </m:f>
          <m:r>
            <w:rPr>
              <w:rFonts w:ascii="Cambria Math" w:hAnsi="Cambria Math"/>
            </w:rPr>
            <m:t>=0.116</m:t>
          </m:r>
          <m:r>
            <m:rPr>
              <m:sty m:val="p"/>
            </m:rPr>
            <w:br/>
          </m:r>
        </m:oMath>
        <m:oMath>
          <m:r>
            <w:rPr>
              <w:rFonts w:ascii="Cambria Math" w:hAnsi="Cambria Math"/>
            </w:rPr>
            <m:t>P(DS≥Complete)=</m:t>
          </m:r>
          <m:f>
            <m:fPr>
              <m:ctrlPr>
                <w:rPr>
                  <w:rFonts w:ascii="Cambria Math" w:hAnsi="Cambria Math"/>
                </w:rPr>
              </m:ctrlPr>
            </m:fPr>
            <m:num>
              <m:r>
                <w:rPr>
                  <w:rFonts w:ascii="Cambria Math" w:hAnsi="Cambria Math"/>
                </w:rPr>
                <m:t>1</m:t>
              </m:r>
            </m:num>
            <m:den>
              <m:r>
                <w:rPr>
                  <w:rFonts w:ascii="Cambria Math" w:hAnsi="Cambria Math"/>
                </w:rPr>
                <m:t>43</m:t>
              </m:r>
            </m:den>
          </m:f>
          <m:r>
            <w:rPr>
              <w:rFonts w:ascii="Cambria Math" w:hAnsi="Cambria Math"/>
            </w:rPr>
            <m:t>=0.023</m:t>
          </m:r>
          <m:r>
            <m:rPr>
              <m:sty m:val="p"/>
            </m:rPr>
            <w:br/>
          </m:r>
        </m:oMath>
      </m:oMathPara>
    </w:p>
    <w:p w14:paraId="5BC98CD5" w14:textId="77777777" w:rsidR="00885639" w:rsidRPr="00885639" w:rsidRDefault="00885639" w:rsidP="00885639">
      <w:r w:rsidRPr="00885639">
        <w:t xml:space="preserve">These match the paper’s exceedance matrix. </w:t>
      </w:r>
    </w:p>
    <w:p w14:paraId="5E2CC089" w14:textId="77777777" w:rsidR="00885639" w:rsidRPr="00885639" w:rsidRDefault="00885639" w:rsidP="00885639">
      <w:r w:rsidRPr="00885639">
        <w:t>This step is the bridge between empirical damage observations and fragility curves.</w:t>
      </w:r>
    </w:p>
    <w:p w14:paraId="75E33CF4" w14:textId="77777777" w:rsidR="00885639" w:rsidRPr="00885639" w:rsidRDefault="00885639" w:rsidP="00885639">
      <w:pPr>
        <w:rPr>
          <w:b/>
          <w:bCs/>
        </w:rPr>
      </w:pPr>
      <w:r w:rsidRPr="00885639">
        <w:rPr>
          <w:b/>
          <w:bCs/>
        </w:rPr>
        <w:t xml:space="preserve">Step 7: Fit a </w:t>
      </w:r>
      <w:proofErr w:type="gramStart"/>
      <w:r w:rsidRPr="00885639">
        <w:rPr>
          <w:b/>
          <w:bCs/>
        </w:rPr>
        <w:t>lognormal fragility</w:t>
      </w:r>
      <w:proofErr w:type="gramEnd"/>
      <w:r w:rsidRPr="00885639">
        <w:rPr>
          <w:b/>
          <w:bCs/>
        </w:rPr>
        <w:t xml:space="preserve"> curve</w:t>
      </w:r>
    </w:p>
    <w:p w14:paraId="29A66024" w14:textId="3650EB05" w:rsidR="00885639" w:rsidRPr="00885639" w:rsidRDefault="00885639" w:rsidP="00885639">
      <w:r w:rsidRPr="00885639">
        <w:t xml:space="preserve">For each damage threshold </w:t>
      </w:r>
      <m:oMath>
        <m:r>
          <w:rPr>
            <w:rFonts w:ascii="Cambria Math" w:hAnsi="Cambria Math"/>
          </w:rPr>
          <m:t>DS≥d</m:t>
        </m:r>
        <m:sSub>
          <m:sSubPr>
            <m:ctrlPr>
              <w:rPr>
                <w:rFonts w:ascii="Cambria Math" w:hAnsi="Cambria Math"/>
              </w:rPr>
            </m:ctrlPr>
          </m:sSubPr>
          <m:e>
            <m:r>
              <w:rPr>
                <w:rFonts w:ascii="Cambria Math" w:hAnsi="Cambria Math"/>
              </w:rPr>
              <m:t>s</m:t>
            </m:r>
          </m:e>
          <m:sub>
            <m:r>
              <w:rPr>
                <w:rFonts w:ascii="Cambria Math" w:hAnsi="Cambria Math"/>
              </w:rPr>
              <m:t>i</m:t>
            </m:r>
          </m:sub>
        </m:sSub>
      </m:oMath>
      <w:r w:rsidRPr="00885639">
        <w:t>, fit:</w:t>
      </w:r>
    </w:p>
    <w:p w14:paraId="6EC31686" w14:textId="2B1A06EF"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∣IM=x)=</m:t>
          </m:r>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β</m:t>
                      </m:r>
                    </m:e>
                    <m:sub>
                      <m:r>
                        <w:rPr>
                          <w:rFonts w:ascii="Cambria Math" w:hAnsi="Cambria Math"/>
                        </w:rPr>
                        <m:t>i</m:t>
                      </m:r>
                    </m:sub>
                  </m:sSub>
                </m:den>
              </m:f>
            </m:e>
          </m:d>
          <m:r>
            <m:rPr>
              <m:sty m:val="p"/>
            </m:rPr>
            <w:br/>
          </m:r>
        </m:oMath>
      </m:oMathPara>
    </w:p>
    <w:p w14:paraId="4D43FD87" w14:textId="77777777" w:rsidR="00885639" w:rsidRPr="00885639" w:rsidRDefault="00885639" w:rsidP="00885639">
      <w:r w:rsidRPr="00885639">
        <w:t>Use your empirical points:</w:t>
      </w:r>
    </w:p>
    <w:p w14:paraId="4461FEC8" w14:textId="3FA8D4D3" w:rsidR="00885639" w:rsidRPr="00885639" w:rsidRDefault="00000000" w:rsidP="00885639">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e>
            <m:e>
              <m:sSub>
                <m:sSubPr>
                  <m:ctrlPr>
                    <w:rPr>
                      <w:rFonts w:ascii="Cambria Math" w:hAnsi="Cambria Math"/>
                    </w:rPr>
                  </m:ctrlPr>
                </m:sSubPr>
                <m:e>
                  <m:r>
                    <w:rPr>
                      <w:rFonts w:ascii="Cambria Math" w:hAnsi="Cambria Math"/>
                    </w:rPr>
                    <m:t>p</m:t>
                  </m:r>
                </m:e>
                <m:sub>
                  <m:r>
                    <w:rPr>
                      <w:rFonts w:ascii="Cambria Math" w:hAnsi="Cambria Math"/>
                    </w:rPr>
                    <m:t>b</m:t>
                  </m:r>
                </m:sub>
              </m:sSub>
            </m:e>
          </m:d>
          <m:r>
            <m:rPr>
              <m:sty m:val="p"/>
            </m:rPr>
            <w:br/>
          </m:r>
        </m:oMath>
      </m:oMathPara>
    </w:p>
    <w:p w14:paraId="7E781738" w14:textId="3CF791CB" w:rsidR="00885639" w:rsidRPr="00885639" w:rsidRDefault="00885639" w:rsidP="00885639">
      <w:r w:rsidRPr="00885639">
        <w:t xml:space="preserve">where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885639">
        <w:t xml:space="preserve">is the midpoint of each intensity bin and </w:t>
      </w:r>
      <m:oMath>
        <m:sSub>
          <m:sSubPr>
            <m:ctrlPr>
              <w:rPr>
                <w:rFonts w:ascii="Cambria Math" w:hAnsi="Cambria Math"/>
              </w:rPr>
            </m:ctrlPr>
          </m:sSubPr>
          <m:e>
            <m:r>
              <w:rPr>
                <w:rFonts w:ascii="Cambria Math" w:hAnsi="Cambria Math"/>
              </w:rPr>
              <m:t>p</m:t>
            </m:r>
          </m:e>
          <m:sub>
            <m:r>
              <w:rPr>
                <w:rFonts w:ascii="Cambria Math" w:hAnsi="Cambria Math"/>
              </w:rPr>
              <m:t>b</m:t>
            </m:r>
          </m:sub>
        </m:sSub>
      </m:oMath>
      <w:r w:rsidRPr="00885639">
        <w:t>is the exceedance probability.</w:t>
      </w:r>
    </w:p>
    <w:p w14:paraId="601FB401" w14:textId="77777777" w:rsidR="00885639" w:rsidRPr="00885639" w:rsidRDefault="00885639" w:rsidP="00885639">
      <w:r w:rsidRPr="00885639">
        <w:t>For the 3.05–4.27 m bin:</w:t>
      </w:r>
    </w:p>
    <w:p w14:paraId="3B498386" w14:textId="77102DC4" w:rsidR="00885639" w:rsidRPr="00885639" w:rsidRDefault="00000000" w:rsidP="00885639">
      <m:oMathPara>
        <m:oMath>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3.05+4.27</m:t>
              </m:r>
            </m:num>
            <m:den>
              <m:r>
                <w:rPr>
                  <w:rFonts w:ascii="Cambria Math" w:hAnsi="Cambria Math"/>
                </w:rPr>
                <m:t>2</m:t>
              </m:r>
            </m:den>
          </m:f>
          <m:r>
            <w:rPr>
              <w:rFonts w:ascii="Cambria Math" w:hAnsi="Cambria Math"/>
            </w:rPr>
            <m:t>=3.66</m:t>
          </m:r>
          <m:r>
            <m:rPr>
              <m:nor/>
            </m:rPr>
            <m:t> m</m:t>
          </m:r>
          <m:r>
            <m:rPr>
              <m:sty m:val="p"/>
            </m:rPr>
            <w:br/>
          </m:r>
        </m:oMath>
      </m:oMathPara>
    </w:p>
    <w:p w14:paraId="0E477A82" w14:textId="1341B0E3" w:rsidR="00885639" w:rsidRPr="00885639" w:rsidRDefault="00885639" w:rsidP="00885639">
      <w:r w:rsidRPr="00885639">
        <w:t xml:space="preserve">For </w:t>
      </w:r>
      <m:oMath>
        <m:r>
          <w:rPr>
            <w:rFonts w:ascii="Cambria Math" w:hAnsi="Cambria Math"/>
          </w:rPr>
          <m:t>DS≥Moderate</m:t>
        </m:r>
      </m:oMath>
      <w:r w:rsidRPr="00885639">
        <w:t>:</w:t>
      </w:r>
    </w:p>
    <w:p w14:paraId="673383FF" w14:textId="3B89656C"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=0.186</m:t>
          </m:r>
          <m:r>
            <m:rPr>
              <m:sty m:val="p"/>
            </m:rPr>
            <w:br/>
          </m:r>
        </m:oMath>
      </m:oMathPara>
    </w:p>
    <w:p w14:paraId="3E5BC55F" w14:textId="77777777" w:rsidR="00885639" w:rsidRPr="00885639" w:rsidRDefault="00885639" w:rsidP="00885639">
      <w:r w:rsidRPr="00885639">
        <w:t>Transform:</w:t>
      </w:r>
    </w:p>
    <w:p w14:paraId="61AFB164" w14:textId="44D76902" w:rsidR="00885639" w:rsidRPr="00885639" w:rsidRDefault="00000000" w:rsidP="00885639">
      <m:oMathPara>
        <m:oMath>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r>
                <m:rPr>
                  <m:sty m:val="p"/>
                </m:rPr>
                <w:rPr>
                  <w:rFonts w:ascii="Cambria Math" w:hAnsi="Cambria Math"/>
                </w:rPr>
                <m:t>ln</m:t>
              </m:r>
              <m:r>
                <w:rPr>
                  <w:rFonts w:ascii="Cambria Math" w:hAnsi="Cambria Math"/>
                </w:rPr>
                <m:t>⁡(θ)</m:t>
              </m:r>
            </m:num>
            <m:den>
              <m:r>
                <w:rPr>
                  <w:rFonts w:ascii="Cambria Math" w:hAnsi="Cambria Math"/>
                </w:rPr>
                <m:t>β</m:t>
              </m:r>
            </m:den>
          </m:f>
          <m:r>
            <m:rPr>
              <m:sty m:val="p"/>
            </m:rPr>
            <w:br/>
          </m:r>
        </m:oMath>
      </m:oMathPara>
    </w:p>
    <w:p w14:paraId="2C35280A" w14:textId="77777777" w:rsidR="00885639" w:rsidRPr="00885639" w:rsidRDefault="00885639" w:rsidP="00885639">
      <w:r w:rsidRPr="00885639">
        <w:t>Then regress:</w:t>
      </w:r>
    </w:p>
    <w:p w14:paraId="0E4DD1E4" w14:textId="790FF0FF" w:rsidR="00885639" w:rsidRPr="00885639" w:rsidRDefault="00885639" w:rsidP="00885639">
      <m:oMathPara>
        <m:oMath>
          <m:r>
            <m:rPr>
              <m:sty m:val="p"/>
            </m:rPr>
            <w:rPr>
              <w:rFonts w:ascii="Cambria Math" w:hAnsi="Cambria Math"/>
            </w:rPr>
            <w:lastRenderedPageBreak/>
            <m:t>ln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r>
            <m:rPr>
              <m:sty m:val="p"/>
            </m:rPr>
            <w:rPr>
              <w:rFonts w:ascii="Cambria Math" w:hAnsi="Cambria Math"/>
            </w:rPr>
            <m:t>ln</m:t>
          </m:r>
          <m:r>
            <w:rPr>
              <w:rFonts w:ascii="Cambria Math" w:hAnsi="Cambria Math"/>
            </w:rPr>
            <m:t>⁡(θ)+β</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r>
            <m:rPr>
              <m:sty m:val="p"/>
            </m:rPr>
            <w:br/>
          </m:r>
        </m:oMath>
      </m:oMathPara>
    </w:p>
    <w:p w14:paraId="5A79CB87" w14:textId="77777777" w:rsidR="00885639" w:rsidRPr="00885639" w:rsidRDefault="00885639" w:rsidP="00885639">
      <w:r w:rsidRPr="00885639">
        <w:t>The intercept gives:</w:t>
      </w:r>
    </w:p>
    <w:p w14:paraId="0D81E0A0" w14:textId="15B76C92" w:rsidR="00885639" w:rsidRPr="00885639" w:rsidRDefault="00885639" w:rsidP="00885639">
      <m:oMathPara>
        <m:oMath>
          <m:r>
            <m:rPr>
              <m:sty m:val="p"/>
            </m:rPr>
            <w:rPr>
              <w:rFonts w:ascii="Cambria Math" w:hAnsi="Cambria Math"/>
            </w:rPr>
            <m:t>ln</m:t>
          </m:r>
          <m:r>
            <w:rPr>
              <w:rFonts w:ascii="Cambria Math" w:hAnsi="Cambria Math"/>
            </w:rPr>
            <m:t>⁡(θ)</m:t>
          </m:r>
          <m:r>
            <m:rPr>
              <m:sty m:val="p"/>
            </m:rPr>
            <w:br/>
          </m:r>
        </m:oMath>
      </m:oMathPara>
    </w:p>
    <w:p w14:paraId="4A9300CA" w14:textId="77777777" w:rsidR="00885639" w:rsidRPr="00885639" w:rsidRDefault="00885639" w:rsidP="00885639">
      <w:r w:rsidRPr="00885639">
        <w:t>and the slope gives:</w:t>
      </w:r>
    </w:p>
    <w:p w14:paraId="049214BC" w14:textId="25092262" w:rsidR="00885639" w:rsidRPr="00885639" w:rsidRDefault="00885639" w:rsidP="00885639">
      <m:oMathPara>
        <m:oMath>
          <m:r>
            <w:rPr>
              <w:rFonts w:ascii="Cambria Math" w:hAnsi="Cambria Math"/>
            </w:rPr>
            <m:t>β</m:t>
          </m:r>
          <m:r>
            <m:rPr>
              <m:sty m:val="p"/>
            </m:rPr>
            <w:br/>
          </m:r>
        </m:oMath>
      </m:oMathPara>
    </w:p>
    <w:p w14:paraId="7332317B" w14:textId="77777777" w:rsidR="00885639" w:rsidRPr="00885639" w:rsidRDefault="00885639" w:rsidP="00885639">
      <w:r w:rsidRPr="00885639">
        <w:t xml:space="preserve">This is the same basic procedure used in the paper, where the authors fitted lognormal fragility curves using simple linear regression. </w:t>
      </w:r>
    </w:p>
    <w:p w14:paraId="67A13CEF" w14:textId="77777777" w:rsidR="00885639" w:rsidRPr="00885639" w:rsidRDefault="00885639" w:rsidP="00885639">
      <w:pPr>
        <w:rPr>
          <w:b/>
          <w:bCs/>
        </w:rPr>
      </w:pPr>
      <w:r w:rsidRPr="00885639">
        <w:rPr>
          <w:b/>
          <w:bCs/>
        </w:rPr>
        <w:t>Step 8: Choose your failure limit state</w:t>
      </w:r>
    </w:p>
    <w:p w14:paraId="2FAB8367" w14:textId="77777777" w:rsidR="00885639" w:rsidRPr="00885639" w:rsidRDefault="00885639" w:rsidP="00885639">
      <w:r w:rsidRPr="00885639">
        <w:t>For life-cycle failure probability, define failure carefully.</w:t>
      </w:r>
    </w:p>
    <w:p w14:paraId="61DCD371" w14:textId="77777777" w:rsidR="00885639" w:rsidRPr="00885639" w:rsidRDefault="00885639" w:rsidP="00885639">
      <w:r w:rsidRPr="00885639">
        <w:t>Common choices:</w:t>
      </w:r>
    </w:p>
    <w:p w14:paraId="6FA88BC3" w14:textId="6016ABE1"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(x)=P(DS≥Moderate∣x)</m:t>
          </m:r>
          <m:r>
            <m:rPr>
              <m:sty m:val="p"/>
            </m:rPr>
            <w:br/>
          </m:r>
        </m:oMath>
      </m:oMathPara>
    </w:p>
    <w:p w14:paraId="30069F64" w14:textId="77777777" w:rsidR="00885639" w:rsidRPr="00885639" w:rsidRDefault="00885639" w:rsidP="00885639">
      <w:r w:rsidRPr="00885639">
        <w:t>for service disruption;</w:t>
      </w:r>
    </w:p>
    <w:p w14:paraId="091D9A5F" w14:textId="5B5EA3F2"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(x)=P(DS≥Extensive∣x)</m:t>
          </m:r>
          <m:r>
            <m:rPr>
              <m:sty m:val="p"/>
            </m:rPr>
            <w:br/>
          </m:r>
        </m:oMath>
      </m:oMathPara>
    </w:p>
    <w:p w14:paraId="4FB7D639" w14:textId="77777777" w:rsidR="00885639" w:rsidRPr="00885639" w:rsidRDefault="00885639" w:rsidP="00885639">
      <w:r w:rsidRPr="00885639">
        <w:t>for major repair or severe functionality loss;</w:t>
      </w:r>
    </w:p>
    <w:p w14:paraId="5AA22CE3" w14:textId="5EB17FF4"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(x)=P(DS≥Complete∣x)</m:t>
          </m:r>
          <m:r>
            <m:rPr>
              <m:sty m:val="p"/>
            </m:rPr>
            <w:br/>
          </m:r>
        </m:oMath>
      </m:oMathPara>
    </w:p>
    <w:p w14:paraId="1AA0D4B0" w14:textId="77777777" w:rsidR="00885639" w:rsidRPr="00885639" w:rsidRDefault="00885639" w:rsidP="00885639">
      <w:r w:rsidRPr="00885639">
        <w:t>for collapse or span unseating.</w:t>
      </w:r>
    </w:p>
    <w:p w14:paraId="270C1DB6" w14:textId="77777777" w:rsidR="00885639" w:rsidRPr="00885639" w:rsidRDefault="00885639" w:rsidP="00885639">
      <w:r w:rsidRPr="00885639">
        <w:t>For bridge life-cycle safety, I recommend using at least two thresholds:</w:t>
      </w:r>
    </w:p>
    <w:p w14:paraId="16DC8452" w14:textId="210E27B9" w:rsidR="00885639" w:rsidRPr="00885639" w:rsidRDefault="00885639" w:rsidP="00885639">
      <m:oMathPara>
        <m:oMath>
          <m:r>
            <w:rPr>
              <w:rFonts w:ascii="Cambria Math" w:hAnsi="Cambria Math"/>
            </w:rPr>
            <m:t>DS≥Extensive</m:t>
          </m:r>
          <m:r>
            <m:rPr>
              <m:sty m:val="p"/>
            </m:rPr>
            <w:br/>
          </m:r>
        </m:oMath>
      </m:oMathPara>
    </w:p>
    <w:p w14:paraId="24CCEFEB" w14:textId="77777777" w:rsidR="00885639" w:rsidRPr="00885639" w:rsidRDefault="00885639" w:rsidP="00885639">
      <w:r w:rsidRPr="00885639">
        <w:t>as “functional failure,” and</w:t>
      </w:r>
    </w:p>
    <w:p w14:paraId="651CD1B3" w14:textId="317721DD" w:rsidR="00885639" w:rsidRPr="00885639" w:rsidRDefault="00885639" w:rsidP="00885639">
      <m:oMathPara>
        <m:oMath>
          <m:r>
            <w:rPr>
              <w:rFonts w:ascii="Cambria Math" w:hAnsi="Cambria Math"/>
            </w:rPr>
            <m:t>DS≥Complete</m:t>
          </m:r>
          <m:r>
            <m:rPr>
              <m:sty m:val="p"/>
            </m:rPr>
            <w:br/>
          </m:r>
        </m:oMath>
      </m:oMathPara>
    </w:p>
    <w:p w14:paraId="1DA5BD3C" w14:textId="77777777" w:rsidR="00885639" w:rsidRPr="00885639" w:rsidRDefault="00885639" w:rsidP="00885639">
      <w:r w:rsidRPr="00885639">
        <w:lastRenderedPageBreak/>
        <w:t>as “structural failure.”</w:t>
      </w:r>
    </w:p>
    <w:p w14:paraId="7A596E46" w14:textId="77777777" w:rsidR="00885639" w:rsidRPr="00885639" w:rsidRDefault="00885639" w:rsidP="00885639">
      <w:r w:rsidRPr="00885639">
        <w:t>This gives a more defensible study because agencies may care about both closure probability and collapse probability.</w:t>
      </w:r>
    </w:p>
    <w:p w14:paraId="53E87E92" w14:textId="77777777" w:rsidR="00885639" w:rsidRPr="00885639" w:rsidRDefault="00000000" w:rsidP="00885639">
      <w:r>
        <w:pict w14:anchorId="6D5A646A">
          <v:rect id="_x0000_i1027" style="width:0;height:1.5pt" o:hralign="center" o:hrstd="t" o:hr="t" fillcolor="#a0a0a0" stroked="f"/>
        </w:pict>
      </w:r>
    </w:p>
    <w:p w14:paraId="3D11E6E5" w14:textId="77777777" w:rsidR="00885639" w:rsidRPr="00885639" w:rsidRDefault="00885639" w:rsidP="00885639">
      <w:pPr>
        <w:rPr>
          <w:b/>
          <w:bCs/>
        </w:rPr>
      </w:pPr>
      <w:r w:rsidRPr="00885639">
        <w:rPr>
          <w:b/>
          <w:bCs/>
        </w:rPr>
        <w:t>Numerical example</w:t>
      </w:r>
    </w:p>
    <w:p w14:paraId="72D3C611" w14:textId="7AE94A3D" w:rsidR="00885639" w:rsidRPr="00885639" w:rsidRDefault="00885639" w:rsidP="00885639">
      <w:r w:rsidRPr="00885639">
        <w:t xml:space="preserve">Suppose your fitted fragility for </w:t>
      </w:r>
      <m:oMath>
        <m:r>
          <w:rPr>
            <w:rFonts w:ascii="Cambria Math" w:hAnsi="Cambria Math"/>
          </w:rPr>
          <m:t>DS≥Extensive</m:t>
        </m:r>
      </m:oMath>
      <w:r w:rsidRPr="00885639">
        <w:t>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602"/>
        <w:gridCol w:w="4028"/>
      </w:tblGrid>
      <w:tr w:rsidR="00885639" w:rsidRPr="00885639" w14:paraId="74F2F895" w14:textId="77777777">
        <w:trPr>
          <w:tblHeader/>
          <w:tblCellSpacing w:w="15" w:type="dxa"/>
        </w:trPr>
        <w:tc>
          <w:tcPr>
            <w:tcW w:w="0" w:type="auto"/>
            <w:vAlign w:val="center"/>
            <w:hideMark/>
          </w:tcPr>
          <w:p w14:paraId="41626313" w14:textId="1EF6B970" w:rsidR="00885639" w:rsidRPr="00885639" w:rsidRDefault="00885639" w:rsidP="00885639">
            <w:pPr>
              <w:rPr>
                <w:b/>
                <w:bCs/>
              </w:rPr>
            </w:pPr>
            <w:r w:rsidRPr="00885639">
              <w:rPr>
                <w:b/>
                <w:bCs/>
              </w:rPr>
              <w:t xml:space="preserve">Surge bin midpoint </w:t>
            </w:r>
            <m:oMath>
              <m:sSub>
                <m:sSubPr>
                  <m:ctrlPr>
                    <w:rPr>
                      <w:rFonts w:ascii="Cambria Math" w:hAnsi="Cambria Math"/>
                    </w:rPr>
                  </m:ctrlPr>
                </m:sSubPr>
                <m:e>
                  <m:r>
                    <w:rPr>
                      <w:rFonts w:ascii="Cambria Math" w:hAnsi="Cambria Math"/>
                    </w:rPr>
                    <m:t>x</m:t>
                  </m:r>
                </m:e>
                <m:sub>
                  <m:r>
                    <w:rPr>
                      <w:rFonts w:ascii="Cambria Math" w:hAnsi="Cambria Math"/>
                    </w:rPr>
                    <m:t>i</m:t>
                  </m:r>
                </m:sub>
              </m:sSub>
            </m:oMath>
          </w:p>
        </w:tc>
        <w:tc>
          <w:tcPr>
            <w:tcW w:w="0" w:type="auto"/>
            <w:vAlign w:val="center"/>
            <w:hideMark/>
          </w:tcPr>
          <w:p w14:paraId="767FB521" w14:textId="754057A4" w:rsidR="00885639" w:rsidRPr="00885639" w:rsidRDefault="00885639" w:rsidP="00885639">
            <w:pPr>
              <w:rPr>
                <w:b/>
                <w:bCs/>
              </w:rPr>
            </w:pPr>
            <w:r w:rsidRPr="00885639">
              <w:rPr>
                <w:b/>
                <w:bCs/>
              </w:rPr>
              <w:t xml:space="preserve">Fragility </w:t>
            </w:r>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p>
        </w:tc>
        <w:tc>
          <w:tcPr>
            <w:tcW w:w="0" w:type="auto"/>
            <w:vAlign w:val="center"/>
            <w:hideMark/>
          </w:tcPr>
          <w:p w14:paraId="1C549C0A" w14:textId="60C168AB" w:rsidR="00885639" w:rsidRPr="00885639" w:rsidRDefault="00885639" w:rsidP="00885639">
            <w:pPr>
              <w:rPr>
                <w:b/>
                <w:bCs/>
              </w:rPr>
            </w:pPr>
            <w:r w:rsidRPr="00885639">
              <w:rPr>
                <w:b/>
                <w:bCs/>
              </w:rPr>
              <w:t xml:space="preserve">Annual probability of surge in bin </w:t>
            </w:r>
            <m:oMath>
              <m:r>
                <m:rPr>
                  <m:sty m:val="p"/>
                </m:rPr>
                <w:rPr>
                  <w:rFonts w:ascii="Cambria Math" w:hAnsi="Cambria Math"/>
                </w:rPr>
                <m:t>Δ</m:t>
              </m:r>
              <m:sSub>
                <m:sSubPr>
                  <m:ctrlPr>
                    <w:rPr>
                      <w:rFonts w:ascii="Cambria Math" w:hAnsi="Cambria Math"/>
                    </w:rPr>
                  </m:ctrlPr>
                </m:sSubPr>
                <m:e>
                  <m:r>
                    <w:rPr>
                      <w:rFonts w:ascii="Cambria Math" w:hAnsi="Cambria Math"/>
                    </w:rPr>
                    <m:t>λ</m:t>
                  </m:r>
                </m:e>
                <m:sub>
                  <m:r>
                    <w:rPr>
                      <w:rFonts w:ascii="Cambria Math" w:hAnsi="Cambria Math"/>
                    </w:rPr>
                    <m:t>i</m:t>
                  </m:r>
                </m:sub>
              </m:sSub>
            </m:oMath>
          </w:p>
        </w:tc>
      </w:tr>
      <w:tr w:rsidR="00885639" w:rsidRPr="00885639" w14:paraId="0E0B95F3" w14:textId="77777777">
        <w:trPr>
          <w:tblCellSpacing w:w="15" w:type="dxa"/>
        </w:trPr>
        <w:tc>
          <w:tcPr>
            <w:tcW w:w="0" w:type="auto"/>
            <w:vAlign w:val="center"/>
            <w:hideMark/>
          </w:tcPr>
          <w:p w14:paraId="28375AE0" w14:textId="77777777" w:rsidR="00885639" w:rsidRPr="00885639" w:rsidRDefault="00885639" w:rsidP="00885639">
            <w:r w:rsidRPr="00885639">
              <w:t>2 m</w:t>
            </w:r>
          </w:p>
        </w:tc>
        <w:tc>
          <w:tcPr>
            <w:tcW w:w="0" w:type="auto"/>
            <w:vAlign w:val="center"/>
            <w:hideMark/>
          </w:tcPr>
          <w:p w14:paraId="6EA608D5" w14:textId="77777777" w:rsidR="00885639" w:rsidRPr="00885639" w:rsidRDefault="00885639" w:rsidP="00885639">
            <w:r w:rsidRPr="00885639">
              <w:t>0.05</w:t>
            </w:r>
          </w:p>
        </w:tc>
        <w:tc>
          <w:tcPr>
            <w:tcW w:w="0" w:type="auto"/>
            <w:vAlign w:val="center"/>
            <w:hideMark/>
          </w:tcPr>
          <w:p w14:paraId="72ADBBD4" w14:textId="77777777" w:rsidR="00885639" w:rsidRPr="00885639" w:rsidRDefault="00885639" w:rsidP="00885639">
            <w:r w:rsidRPr="00885639">
              <w:t>0.020</w:t>
            </w:r>
          </w:p>
        </w:tc>
      </w:tr>
      <w:tr w:rsidR="00885639" w:rsidRPr="00885639" w14:paraId="3DE32749" w14:textId="77777777">
        <w:trPr>
          <w:tblCellSpacing w:w="15" w:type="dxa"/>
        </w:trPr>
        <w:tc>
          <w:tcPr>
            <w:tcW w:w="0" w:type="auto"/>
            <w:vAlign w:val="center"/>
            <w:hideMark/>
          </w:tcPr>
          <w:p w14:paraId="6D844E56" w14:textId="77777777" w:rsidR="00885639" w:rsidRPr="00885639" w:rsidRDefault="00885639" w:rsidP="00885639">
            <w:r w:rsidRPr="00885639">
              <w:t>4 m</w:t>
            </w:r>
          </w:p>
        </w:tc>
        <w:tc>
          <w:tcPr>
            <w:tcW w:w="0" w:type="auto"/>
            <w:vAlign w:val="center"/>
            <w:hideMark/>
          </w:tcPr>
          <w:p w14:paraId="07BE28E4" w14:textId="77777777" w:rsidR="00885639" w:rsidRPr="00885639" w:rsidRDefault="00885639" w:rsidP="00885639">
            <w:r w:rsidRPr="00885639">
              <w:t>0.15</w:t>
            </w:r>
          </w:p>
        </w:tc>
        <w:tc>
          <w:tcPr>
            <w:tcW w:w="0" w:type="auto"/>
            <w:vAlign w:val="center"/>
            <w:hideMark/>
          </w:tcPr>
          <w:p w14:paraId="253358D2" w14:textId="77777777" w:rsidR="00885639" w:rsidRPr="00885639" w:rsidRDefault="00885639" w:rsidP="00885639">
            <w:r w:rsidRPr="00885639">
              <w:t>0.010</w:t>
            </w:r>
          </w:p>
        </w:tc>
      </w:tr>
      <w:tr w:rsidR="00885639" w:rsidRPr="00885639" w14:paraId="7C2FE80E" w14:textId="77777777">
        <w:trPr>
          <w:tblCellSpacing w:w="15" w:type="dxa"/>
        </w:trPr>
        <w:tc>
          <w:tcPr>
            <w:tcW w:w="0" w:type="auto"/>
            <w:vAlign w:val="center"/>
            <w:hideMark/>
          </w:tcPr>
          <w:p w14:paraId="4E6701CC" w14:textId="77777777" w:rsidR="00885639" w:rsidRPr="00885639" w:rsidRDefault="00885639" w:rsidP="00885639">
            <w:r w:rsidRPr="00885639">
              <w:t>6 m</w:t>
            </w:r>
          </w:p>
        </w:tc>
        <w:tc>
          <w:tcPr>
            <w:tcW w:w="0" w:type="auto"/>
            <w:vAlign w:val="center"/>
            <w:hideMark/>
          </w:tcPr>
          <w:p w14:paraId="60BCC6A0" w14:textId="77777777" w:rsidR="00885639" w:rsidRPr="00885639" w:rsidRDefault="00885639" w:rsidP="00885639">
            <w:r w:rsidRPr="00885639">
              <w:t>0.35</w:t>
            </w:r>
          </w:p>
        </w:tc>
        <w:tc>
          <w:tcPr>
            <w:tcW w:w="0" w:type="auto"/>
            <w:vAlign w:val="center"/>
            <w:hideMark/>
          </w:tcPr>
          <w:p w14:paraId="451CC7F5" w14:textId="77777777" w:rsidR="00885639" w:rsidRPr="00885639" w:rsidRDefault="00885639" w:rsidP="00885639">
            <w:r w:rsidRPr="00885639">
              <w:t>0.004</w:t>
            </w:r>
          </w:p>
        </w:tc>
      </w:tr>
      <w:tr w:rsidR="00885639" w:rsidRPr="00885639" w14:paraId="128A3D15" w14:textId="77777777">
        <w:trPr>
          <w:tblCellSpacing w:w="15" w:type="dxa"/>
        </w:trPr>
        <w:tc>
          <w:tcPr>
            <w:tcW w:w="0" w:type="auto"/>
            <w:vAlign w:val="center"/>
            <w:hideMark/>
          </w:tcPr>
          <w:p w14:paraId="54E64A0F" w14:textId="77777777" w:rsidR="00885639" w:rsidRPr="00885639" w:rsidRDefault="00885639" w:rsidP="00885639">
            <w:r w:rsidRPr="00885639">
              <w:t>8 m</w:t>
            </w:r>
          </w:p>
        </w:tc>
        <w:tc>
          <w:tcPr>
            <w:tcW w:w="0" w:type="auto"/>
            <w:vAlign w:val="center"/>
            <w:hideMark/>
          </w:tcPr>
          <w:p w14:paraId="21B40DB9" w14:textId="77777777" w:rsidR="00885639" w:rsidRPr="00885639" w:rsidRDefault="00885639" w:rsidP="00885639">
            <w:r w:rsidRPr="00885639">
              <w:t>0.60</w:t>
            </w:r>
          </w:p>
        </w:tc>
        <w:tc>
          <w:tcPr>
            <w:tcW w:w="0" w:type="auto"/>
            <w:vAlign w:val="center"/>
            <w:hideMark/>
          </w:tcPr>
          <w:p w14:paraId="137F37BE" w14:textId="77777777" w:rsidR="00885639" w:rsidRPr="00885639" w:rsidRDefault="00885639" w:rsidP="00885639">
            <w:r w:rsidRPr="00885639">
              <w:t>0.001</w:t>
            </w:r>
          </w:p>
        </w:tc>
      </w:tr>
    </w:tbl>
    <w:p w14:paraId="5C5605ED" w14:textId="77777777" w:rsidR="00885639" w:rsidRPr="00885639" w:rsidRDefault="00885639" w:rsidP="00885639">
      <w:r w:rsidRPr="00885639">
        <w:t>Then:</w:t>
      </w:r>
    </w:p>
    <w:p w14:paraId="6B2E30E2" w14:textId="56203145"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f,annual</m:t>
              </m:r>
            </m:sub>
          </m:sSub>
          <m:r>
            <w:rPr>
              <w:rFonts w:ascii="Cambria Math" w:hAnsi="Cambria Math"/>
            </w:rPr>
            <m:t>=0.05(0.020)+0.15(0.010)+0.35(0.004)+0.60(0.001)</m:t>
          </m:r>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f,annual</m:t>
              </m:r>
            </m:sub>
          </m:sSub>
          <m:r>
            <w:rPr>
              <w:rFonts w:ascii="Cambria Math" w:hAnsi="Cambria Math"/>
            </w:rPr>
            <m:t>=0.001+0.0015+0.0014+0.0006=0.0045</m:t>
          </m:r>
          <m:r>
            <m:rPr>
              <m:sty m:val="p"/>
            </m:rPr>
            <w:br/>
          </m:r>
        </m:oMath>
      </m:oMathPara>
    </w:p>
    <w:p w14:paraId="66163B7F" w14:textId="77777777" w:rsidR="00885639" w:rsidRPr="00885639" w:rsidRDefault="00885639" w:rsidP="00885639">
      <w:r w:rsidRPr="00885639">
        <w:t>So:</w:t>
      </w:r>
    </w:p>
    <w:p w14:paraId="7DF55877" w14:textId="2C206EE7"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f,annual</m:t>
              </m:r>
            </m:sub>
          </m:sSub>
          <m:r>
            <w:rPr>
              <w:rFonts w:ascii="Cambria Math" w:hAnsi="Cambria Math"/>
            </w:rPr>
            <m:t>=0.45</m:t>
          </m:r>
          <m:r>
            <m:rPr>
              <m:sty m:val="p"/>
            </m:rPr>
            <w:rPr>
              <w:rFonts w:ascii="Cambria Math" w:hAnsi="Cambria Math"/>
            </w:rPr>
            <m:t>%</m:t>
          </m:r>
          <m:r>
            <m:rPr>
              <m:sty m:val="p"/>
            </m:rPr>
            <w:br/>
          </m:r>
        </m:oMath>
      </m:oMathPara>
    </w:p>
    <w:p w14:paraId="484FCB8F" w14:textId="731F1ECD" w:rsidR="00885639" w:rsidRPr="00885639" w:rsidRDefault="00885639" w:rsidP="00885639">
      <w:r w:rsidRPr="00885639">
        <w:t xml:space="preserve">For a service life of </w:t>
      </w:r>
      <m:oMath>
        <m:r>
          <w:rPr>
            <w:rFonts w:ascii="Cambria Math" w:hAnsi="Cambria Math"/>
          </w:rPr>
          <m:t>T=75</m:t>
        </m:r>
      </m:oMath>
      <w:r w:rsidRPr="00885639">
        <w:t>years, assuming independent annual events and stationary hazard:</w:t>
      </w:r>
    </w:p>
    <w:p w14:paraId="38411061" w14:textId="36466315"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f,life</m:t>
              </m:r>
            </m:sub>
          </m:sSub>
          <m:r>
            <w:rPr>
              <w:rFonts w:ascii="Cambria Math" w:hAnsi="Cambria Math"/>
            </w:rPr>
            <m:t>=1-(1-</m:t>
          </m:r>
          <m:sSub>
            <m:sSubPr>
              <m:ctrlPr>
                <w:rPr>
                  <w:rFonts w:ascii="Cambria Math" w:hAnsi="Cambria Math"/>
                </w:rPr>
              </m:ctrlPr>
            </m:sSubPr>
            <m:e>
              <m:r>
                <w:rPr>
                  <w:rFonts w:ascii="Cambria Math" w:hAnsi="Cambria Math"/>
                </w:rPr>
                <m:t>P</m:t>
              </m:r>
            </m:e>
            <m:sub>
              <m:r>
                <w:rPr>
                  <w:rFonts w:ascii="Cambria Math" w:hAnsi="Cambria Math"/>
                </w:rPr>
                <m:t>f,annual</m:t>
              </m:r>
            </m:sub>
          </m:sSub>
          <m:sSup>
            <m:sSupPr>
              <m:ctrlPr>
                <w:rPr>
                  <w:rFonts w:ascii="Cambria Math" w:hAnsi="Cambria Math"/>
                </w:rPr>
              </m:ctrlPr>
            </m:sSupPr>
            <m:e>
              <m:r>
                <w:rPr>
                  <w:rFonts w:ascii="Cambria Math" w:hAnsi="Cambria Math"/>
                </w:rPr>
                <m:t>)</m:t>
              </m:r>
            </m:e>
            <m:sup>
              <m:r>
                <w:rPr>
                  <w:rFonts w:ascii="Cambria Math" w:hAnsi="Cambria Math"/>
                </w:rPr>
                <m:t>T</m:t>
              </m:r>
            </m:sup>
          </m:sSup>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f,life</m:t>
              </m:r>
            </m:sub>
          </m:sSub>
          <m:r>
            <w:rPr>
              <w:rFonts w:ascii="Cambria Math" w:hAnsi="Cambria Math"/>
            </w:rPr>
            <m:t>=1-(1-0.0045</m:t>
          </m:r>
          <m:sSup>
            <m:sSupPr>
              <m:ctrlPr>
                <w:rPr>
                  <w:rFonts w:ascii="Cambria Math" w:hAnsi="Cambria Math"/>
                </w:rPr>
              </m:ctrlPr>
            </m:sSupPr>
            <m:e>
              <m:r>
                <w:rPr>
                  <w:rFonts w:ascii="Cambria Math" w:hAnsi="Cambria Math"/>
                </w:rPr>
                <m:t>)</m:t>
              </m:r>
            </m:e>
            <m:sup>
              <m:r>
                <w:rPr>
                  <w:rFonts w:ascii="Cambria Math" w:hAnsi="Cambria Math"/>
                </w:rPr>
                <m:t>75</m:t>
              </m:r>
            </m:sup>
          </m:sSup>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f,life</m:t>
              </m:r>
            </m:sub>
          </m:sSub>
          <m:r>
            <w:rPr>
              <w:rFonts w:ascii="Cambria Math" w:hAnsi="Cambria Math"/>
            </w:rPr>
            <m:t>=1-</m:t>
          </m:r>
          <m:sSup>
            <m:sSupPr>
              <m:ctrlPr>
                <w:rPr>
                  <w:rFonts w:ascii="Cambria Math" w:hAnsi="Cambria Math"/>
                </w:rPr>
              </m:ctrlPr>
            </m:sSupPr>
            <m:e>
              <m:r>
                <w:rPr>
                  <w:rFonts w:ascii="Cambria Math" w:hAnsi="Cambria Math"/>
                </w:rPr>
                <m:t>0.9955</m:t>
              </m:r>
            </m:e>
            <m:sup>
              <m:r>
                <w:rPr>
                  <w:rFonts w:ascii="Cambria Math" w:hAnsi="Cambria Math"/>
                </w:rPr>
                <m:t>75</m:t>
              </m:r>
            </m:sup>
          </m:sSup>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f,life</m:t>
              </m:r>
            </m:sub>
          </m:sSub>
          <m:r>
            <w:rPr>
              <w:rFonts w:ascii="Cambria Math" w:hAnsi="Cambria Math"/>
            </w:rPr>
            <m:t>≈0.287</m:t>
          </m:r>
          <m:r>
            <m:rPr>
              <m:sty m:val="p"/>
            </m:rPr>
            <w:br/>
          </m:r>
        </m:oMath>
      </m:oMathPara>
    </w:p>
    <w:p w14:paraId="331E3481" w14:textId="77777777" w:rsidR="00885639" w:rsidRPr="00885639" w:rsidRDefault="00885639" w:rsidP="00885639">
      <w:proofErr w:type="gramStart"/>
      <w:r w:rsidRPr="00885639">
        <w:t>So</w:t>
      </w:r>
      <w:proofErr w:type="gramEnd"/>
      <w:r w:rsidRPr="00885639">
        <w:t xml:space="preserve"> the 75-year failure probability is approximately:</w:t>
      </w:r>
    </w:p>
    <w:p w14:paraId="28D0F57B" w14:textId="6849EAA7" w:rsidR="00885639" w:rsidRPr="00885639" w:rsidRDefault="00885639" w:rsidP="00885639">
      <m:oMathPara>
        <m:oMath>
          <m:r>
            <w:rPr>
              <w:rFonts w:ascii="Cambria Math" w:hAnsi="Cambria Math"/>
            </w:rPr>
            <w:lastRenderedPageBreak/>
            <m:t>28.7</m:t>
          </m:r>
          <m:r>
            <m:rPr>
              <m:sty m:val="p"/>
            </m:rPr>
            <w:rPr>
              <w:rFonts w:ascii="Cambria Math" w:hAnsi="Cambria Math"/>
            </w:rPr>
            <m:t>%</m:t>
          </m:r>
          <m:r>
            <m:rPr>
              <m:sty m:val="p"/>
            </m:rPr>
            <w:br/>
          </m:r>
        </m:oMath>
      </m:oMathPara>
    </w:p>
    <w:p w14:paraId="7366477F" w14:textId="54873BB7" w:rsidR="00885639" w:rsidRPr="00885639" w:rsidRDefault="00885639" w:rsidP="00885639">
      <w:r w:rsidRPr="00885639">
        <w:t>If climate change, do not use a constant annual probability. Use:</w:t>
      </w:r>
    </w:p>
    <w:p w14:paraId="35D1CED8" w14:textId="0D6FC87B"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f,life</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f,t</m:t>
                      </m:r>
                    </m:sub>
                  </m:sSub>
                </m:e>
              </m:d>
            </m:e>
          </m:nary>
          <m:r>
            <m:rPr>
              <m:sty m:val="p"/>
            </m:rPr>
            <w:br/>
          </m:r>
        </m:oMath>
      </m:oMathPara>
    </w:p>
    <w:p w14:paraId="4CF90A1C" w14:textId="6F05F96D" w:rsidR="00885639" w:rsidRPr="00885639" w:rsidRDefault="00885639" w:rsidP="00885639">
      <w:r w:rsidRPr="00885639">
        <w:t xml:space="preserve">where </w:t>
      </w:r>
      <m:oMath>
        <m:sSub>
          <m:sSubPr>
            <m:ctrlPr>
              <w:rPr>
                <w:rFonts w:ascii="Cambria Math" w:hAnsi="Cambria Math"/>
              </w:rPr>
            </m:ctrlPr>
          </m:sSubPr>
          <m:e>
            <m:r>
              <w:rPr>
                <w:rFonts w:ascii="Cambria Math" w:hAnsi="Cambria Math"/>
              </w:rPr>
              <m:t>P</m:t>
            </m:r>
          </m:e>
          <m:sub>
            <m:r>
              <w:rPr>
                <w:rFonts w:ascii="Cambria Math" w:hAnsi="Cambria Math"/>
              </w:rPr>
              <m:t>f,t</m:t>
            </m:r>
          </m:sub>
        </m:sSub>
      </m:oMath>
      <w:r w:rsidRPr="00885639">
        <w:t>changes with time.</w:t>
      </w:r>
    </w:p>
    <w:p w14:paraId="0905C59E" w14:textId="77777777" w:rsidR="00885639" w:rsidRPr="00885639" w:rsidRDefault="00885639" w:rsidP="00885639">
      <w:r w:rsidRPr="00885639">
        <w:t xml:space="preserve">For example, if </w:t>
      </w:r>
      <w:proofErr w:type="gramStart"/>
      <w:r w:rsidRPr="00885639">
        <w:t>sea-level</w:t>
      </w:r>
      <w:proofErr w:type="gramEnd"/>
      <w:r w:rsidRPr="00885639">
        <w:t xml:space="preserve"> rise increases relative surge over time:</w:t>
      </w:r>
    </w:p>
    <w:p w14:paraId="3D7AF206" w14:textId="7D336505" w:rsidR="00885639" w:rsidRPr="00885639" w:rsidRDefault="00885639" w:rsidP="00885639">
      <m:oMathPara>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surge,t</m:t>
              </m:r>
            </m:sub>
          </m:sSub>
          <m:r>
            <w:rPr>
              <w:rFonts w:ascii="Cambria Math" w:hAnsi="Cambria Math"/>
            </w:rPr>
            <m:t>+SL</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deck,t</m:t>
              </m:r>
            </m:sub>
          </m:sSub>
          <m:r>
            <m:rPr>
              <m:sty m:val="p"/>
            </m:rPr>
            <w:br/>
          </m:r>
        </m:oMath>
      </m:oMathPara>
    </w:p>
    <w:p w14:paraId="78C39561" w14:textId="77777777" w:rsidR="00885639" w:rsidRPr="00885639" w:rsidRDefault="00885639" w:rsidP="00885639">
      <w:r w:rsidRPr="00885639">
        <w:t>then your annual fragility becomes time-dependent:</w:t>
      </w:r>
    </w:p>
    <w:p w14:paraId="02469551" w14:textId="6693C34C" w:rsidR="00885639" w:rsidRPr="00885639" w:rsidRDefault="00000000" w:rsidP="00885639">
      <m:oMathPara>
        <m:oMath>
          <m:sSub>
            <m:sSubPr>
              <m:ctrlPr>
                <w:rPr>
                  <w:rFonts w:ascii="Cambria Math" w:hAnsi="Cambria Math"/>
                </w:rPr>
              </m:ctrlPr>
            </m:sSubPr>
            <m:e>
              <m:r>
                <w:rPr>
                  <w:rFonts w:ascii="Cambria Math" w:hAnsi="Cambria Math"/>
                </w:rPr>
                <m:t>P</m:t>
              </m:r>
            </m:e>
            <m:sub>
              <m:r>
                <w:rPr>
                  <w:rFonts w:ascii="Cambria Math" w:hAnsi="Cambria Math"/>
                </w:rPr>
                <m:t>f,t</m:t>
              </m:r>
            </m:sub>
          </m:sSub>
          <m:r>
            <w:rPr>
              <w:rFonts w:ascii="Cambria Math" w:hAnsi="Cambria Math"/>
            </w:rPr>
            <m:t>(x)=</m:t>
          </m:r>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num>
                <m:den>
                  <m:r>
                    <w:rPr>
                      <w:rFonts w:ascii="Cambria Math" w:hAnsi="Cambria Math"/>
                    </w:rPr>
                    <m:t>β</m:t>
                  </m:r>
                </m:den>
              </m:f>
            </m:e>
          </m:d>
          <m:r>
            <m:rPr>
              <m:sty m:val="p"/>
            </m:rPr>
            <w:br/>
          </m:r>
        </m:oMath>
      </m:oMathPara>
    </w:p>
    <w:p w14:paraId="68DAE744" w14:textId="77777777" w:rsidR="00885639" w:rsidRPr="00885639" w:rsidRDefault="00000000" w:rsidP="00885639">
      <w:r>
        <w:pict w14:anchorId="3FCB28D9">
          <v:rect id="_x0000_i1028" style="width:0;height:1.5pt" o:hralign="center" o:hrstd="t" o:hr="t" fillcolor="#a0a0a0" stroked="f"/>
        </w:pict>
      </w:r>
    </w:p>
    <w:p w14:paraId="30E7074E" w14:textId="77777777" w:rsidR="00885639" w:rsidRPr="00885639" w:rsidRDefault="00885639" w:rsidP="00885639">
      <w:pPr>
        <w:rPr>
          <w:b/>
          <w:bCs/>
        </w:rPr>
      </w:pPr>
      <w:r w:rsidRPr="00885639">
        <w:rPr>
          <w:b/>
          <w:bCs/>
        </w:rPr>
        <w:t>6. How you should adapt the Katrina paper to your study</w:t>
      </w:r>
    </w:p>
    <w:p w14:paraId="2A0FFF86" w14:textId="77777777" w:rsidR="00885639" w:rsidRPr="00885639" w:rsidRDefault="00885639" w:rsidP="00885639">
      <w:pPr>
        <w:rPr>
          <w:b/>
          <w:bCs/>
        </w:rPr>
      </w:pPr>
      <w:r w:rsidRPr="00885639">
        <w:rPr>
          <w:b/>
          <w:bCs/>
        </w:rPr>
        <w:t>Recommended workflow</w:t>
      </w:r>
    </w:p>
    <w:p w14:paraId="42CA7665" w14:textId="77777777" w:rsidR="00885639" w:rsidRPr="00885639" w:rsidRDefault="00885639" w:rsidP="00885639">
      <w:pPr>
        <w:numPr>
          <w:ilvl w:val="0"/>
          <w:numId w:val="5"/>
        </w:numPr>
      </w:pPr>
      <w:r w:rsidRPr="00885639">
        <w:rPr>
          <w:b/>
          <w:bCs/>
        </w:rPr>
        <w:t>Define bridge class</w:t>
      </w:r>
      <w:r w:rsidRPr="00885639">
        <w:br/>
        <w:t xml:space="preserve">Start with one homogeneous class. For example: low-lying concrete simply supported coastal bridges. </w:t>
      </w:r>
    </w:p>
    <w:p w14:paraId="6C2CDBCD" w14:textId="77777777" w:rsidR="00885639" w:rsidRPr="00885639" w:rsidRDefault="00885639" w:rsidP="00885639">
      <w:pPr>
        <w:numPr>
          <w:ilvl w:val="0"/>
          <w:numId w:val="5"/>
        </w:numPr>
      </w:pPr>
      <w:r w:rsidRPr="00885639">
        <w:rPr>
          <w:b/>
          <w:bCs/>
        </w:rPr>
        <w:t>Define damage/failure states</w:t>
      </w:r>
      <w:r w:rsidRPr="00885639">
        <w:br/>
        <w:t xml:space="preserve">Use Table 1 from the paper, but adapt it to your target consequence: closure, major repair, collapse, or span unseating. </w:t>
      </w:r>
    </w:p>
    <w:p w14:paraId="0FF942E2" w14:textId="77777777" w:rsidR="00885639" w:rsidRPr="00885639" w:rsidRDefault="00885639" w:rsidP="00885639">
      <w:pPr>
        <w:numPr>
          <w:ilvl w:val="0"/>
          <w:numId w:val="5"/>
        </w:numPr>
      </w:pPr>
      <w:r w:rsidRPr="00885639">
        <w:rPr>
          <w:b/>
          <w:bCs/>
        </w:rPr>
        <w:t>Collect bridge inventory data</w:t>
      </w:r>
      <w:r w:rsidRPr="00885639">
        <w:br/>
        <w:t xml:space="preserve">Minimum data: location, deck elevation, low-chord elevation, number of spans, span length, material, bearing type, connection type, age, foundation type, scour rating, and maintenance condition. </w:t>
      </w:r>
    </w:p>
    <w:p w14:paraId="688791DE" w14:textId="77777777" w:rsidR="00885639" w:rsidRPr="00885639" w:rsidRDefault="00885639" w:rsidP="00885639">
      <w:pPr>
        <w:numPr>
          <w:ilvl w:val="0"/>
          <w:numId w:val="5"/>
        </w:numPr>
      </w:pPr>
      <w:r w:rsidRPr="00885639">
        <w:rPr>
          <w:b/>
          <w:bCs/>
        </w:rPr>
        <w:lastRenderedPageBreak/>
        <w:t>Collect coastal hazard data</w:t>
      </w:r>
      <w:r w:rsidRPr="00885639">
        <w:br/>
        <w:t xml:space="preserve">Use storm surge, wave height, wave period, current velocity, wind speed, and debris exposure if available. </w:t>
      </w:r>
    </w:p>
    <w:p w14:paraId="33F3F393" w14:textId="77777777" w:rsidR="00885639" w:rsidRPr="00885639" w:rsidRDefault="00885639" w:rsidP="00885639">
      <w:pPr>
        <w:numPr>
          <w:ilvl w:val="0"/>
          <w:numId w:val="5"/>
        </w:numPr>
      </w:pPr>
      <w:r w:rsidRPr="00885639">
        <w:rPr>
          <w:b/>
          <w:bCs/>
        </w:rPr>
        <w:t>Compute bridge-specific intensity measures</w:t>
      </w:r>
      <w:r w:rsidRPr="00885639">
        <w:br/>
        <w:t>Prefer relative surge:</w:t>
      </w:r>
    </w:p>
    <w:p w14:paraId="30D426E5" w14:textId="66DD9E69" w:rsidR="00885639" w:rsidRPr="00885639" w:rsidRDefault="00885639" w:rsidP="00885639">
      <m:oMathPara>
        <m:oMath>
          <m:r>
            <w:rPr>
              <w:rFonts w:ascii="Cambria Math" w:hAnsi="Cambria Math"/>
            </w:rPr>
            <m:t>RS=</m:t>
          </m:r>
          <m:sSub>
            <m:sSubPr>
              <m:ctrlPr>
                <w:rPr>
                  <w:rFonts w:ascii="Cambria Math" w:hAnsi="Cambria Math"/>
                </w:rPr>
              </m:ctrlPr>
            </m:sSubPr>
            <m:e>
              <m:r>
                <w:rPr>
                  <w:rFonts w:ascii="Cambria Math" w:hAnsi="Cambria Math"/>
                </w:rPr>
                <m:t>η</m:t>
              </m:r>
            </m:e>
            <m:sub>
              <m:r>
                <w:rPr>
                  <w:rFonts w:ascii="Cambria Math" w:hAnsi="Cambria Math"/>
                </w:rPr>
                <m:t>surge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deck</m:t>
              </m:r>
            </m:sub>
          </m:sSub>
          <m:r>
            <m:rPr>
              <m:sty m:val="p"/>
            </m:rPr>
            <w:br/>
          </m:r>
        </m:oMath>
      </m:oMathPara>
    </w:p>
    <w:p w14:paraId="55E4E686" w14:textId="77777777" w:rsidR="00885639" w:rsidRPr="00885639" w:rsidRDefault="00885639" w:rsidP="00885639">
      <w:pPr>
        <w:numPr>
          <w:ilvl w:val="0"/>
          <w:numId w:val="5"/>
        </w:numPr>
      </w:pPr>
      <w:r w:rsidRPr="00885639">
        <w:rPr>
          <w:b/>
          <w:bCs/>
        </w:rPr>
        <w:t>Create empirical damage matrix</w:t>
      </w:r>
      <w:r w:rsidRPr="00885639">
        <w:br/>
        <w:t xml:space="preserve">Count damaged and undamaged bridges in each intensity bin. </w:t>
      </w:r>
    </w:p>
    <w:p w14:paraId="496C7985" w14:textId="77777777" w:rsidR="00885639" w:rsidRPr="00885639" w:rsidRDefault="00885639" w:rsidP="00885639">
      <w:pPr>
        <w:numPr>
          <w:ilvl w:val="0"/>
          <w:numId w:val="5"/>
        </w:numPr>
      </w:pPr>
      <w:r w:rsidRPr="00885639">
        <w:rPr>
          <w:b/>
          <w:bCs/>
        </w:rPr>
        <w:t>Create exceedance matrix</w:t>
      </w:r>
      <w:r w:rsidRPr="00885639">
        <w:br/>
        <w:t>Convert damage counts into:</w:t>
      </w:r>
    </w:p>
    <w:p w14:paraId="617ED129" w14:textId="6184C15E"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m:t>
          </m:r>
          <m:r>
            <m:rPr>
              <m:sty m:val="p"/>
            </m:rPr>
            <w:br/>
          </m:r>
        </m:oMath>
      </m:oMathPara>
    </w:p>
    <w:p w14:paraId="592AF6AC" w14:textId="77777777" w:rsidR="00885639" w:rsidRPr="00885639" w:rsidRDefault="00885639" w:rsidP="00885639">
      <w:pPr>
        <w:numPr>
          <w:ilvl w:val="0"/>
          <w:numId w:val="5"/>
        </w:numPr>
      </w:pPr>
      <w:r w:rsidRPr="00885639">
        <w:rPr>
          <w:b/>
          <w:bCs/>
        </w:rPr>
        <w:t>Fit fragility curves</w:t>
      </w:r>
      <w:r w:rsidRPr="00885639">
        <w:br/>
        <w:t xml:space="preserve">Fit lognormal, probit, or logistic fragility models. </w:t>
      </w:r>
    </w:p>
    <w:p w14:paraId="60460A16" w14:textId="77777777" w:rsidR="00885639" w:rsidRPr="00885639" w:rsidRDefault="00885639" w:rsidP="00885639">
      <w:pPr>
        <w:numPr>
          <w:ilvl w:val="0"/>
          <w:numId w:val="5"/>
        </w:numPr>
      </w:pPr>
      <w:r w:rsidRPr="00885639">
        <w:rPr>
          <w:b/>
          <w:bCs/>
        </w:rPr>
        <w:t>Check physical consistency</w:t>
      </w:r>
      <w:r w:rsidRPr="00885639">
        <w:br/>
        <w:t xml:space="preserve">Fragility should generally increase with intensity. If not, investigate bin size, sample size, or missing explanatory variables. </w:t>
      </w:r>
    </w:p>
    <w:p w14:paraId="179B3817" w14:textId="630AB3D2" w:rsidR="00885639" w:rsidRPr="00885639" w:rsidRDefault="00885639" w:rsidP="00885639"/>
    <w:p w14:paraId="38C386C0" w14:textId="77777777" w:rsidR="00885639" w:rsidRPr="00885639" w:rsidRDefault="00885639" w:rsidP="00885639">
      <w:pPr>
        <w:rPr>
          <w:b/>
          <w:bCs/>
        </w:rPr>
      </w:pPr>
      <w:r w:rsidRPr="00885639">
        <w:rPr>
          <w:b/>
          <w:bCs/>
        </w:rPr>
        <w:t>7. My recommendation for your empirical fragility model</w:t>
      </w:r>
    </w:p>
    <w:p w14:paraId="401536A9" w14:textId="77777777" w:rsidR="00885639" w:rsidRPr="00885639" w:rsidRDefault="00885639" w:rsidP="00885639">
      <w:r w:rsidRPr="00885639">
        <w:t>For your intended study, I would not simply copy Figure 10 from the paper. I would develop your own model in this hierarchy:</w:t>
      </w:r>
    </w:p>
    <w:p w14:paraId="08DED31B" w14:textId="77777777" w:rsidR="00885639" w:rsidRPr="00885639" w:rsidRDefault="00885639" w:rsidP="00885639">
      <w:pPr>
        <w:rPr>
          <w:b/>
          <w:bCs/>
        </w:rPr>
      </w:pPr>
      <w:r w:rsidRPr="00885639">
        <w:rPr>
          <w:b/>
          <w:bCs/>
        </w:rPr>
        <w:t>Level 1: Simple empirical fragility</w:t>
      </w:r>
    </w:p>
    <w:p w14:paraId="675560E3" w14:textId="5627CB2C"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∣RS)=</m:t>
          </m:r>
          <m:r>
            <m:rPr>
              <m:sty m:val="p"/>
            </m:rP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⁡(RS)-</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β</m:t>
                      </m:r>
                    </m:e>
                    <m:sub>
                      <m:r>
                        <w:rPr>
                          <w:rFonts w:ascii="Cambria Math" w:hAnsi="Cambria Math"/>
                        </w:rPr>
                        <m:t>i</m:t>
                      </m:r>
                    </m:sub>
                  </m:sSub>
                </m:den>
              </m:f>
            </m:e>
          </m:d>
          <m:r>
            <m:rPr>
              <m:sty m:val="p"/>
            </m:rPr>
            <w:br/>
          </m:r>
        </m:oMath>
      </m:oMathPara>
    </w:p>
    <w:p w14:paraId="5172D981" w14:textId="77777777" w:rsidR="00885639" w:rsidRPr="00885639" w:rsidRDefault="00885639" w:rsidP="00885639">
      <w:r w:rsidRPr="00885639">
        <w:t xml:space="preserve">Use this if your data </w:t>
      </w:r>
      <w:proofErr w:type="gramStart"/>
      <w:r w:rsidRPr="00885639">
        <w:t>are</w:t>
      </w:r>
      <w:proofErr w:type="gramEnd"/>
      <w:r w:rsidRPr="00885639">
        <w:t xml:space="preserve"> limited.</w:t>
      </w:r>
    </w:p>
    <w:p w14:paraId="585C4A41" w14:textId="77777777" w:rsidR="00885639" w:rsidRPr="00885639" w:rsidRDefault="00885639" w:rsidP="00885639">
      <w:pPr>
        <w:rPr>
          <w:b/>
          <w:bCs/>
        </w:rPr>
      </w:pPr>
      <w:r w:rsidRPr="00885639">
        <w:rPr>
          <w:b/>
          <w:bCs/>
        </w:rPr>
        <w:t>Level 3: Time-dependent life-cycle fragility</w:t>
      </w:r>
    </w:p>
    <w:p w14:paraId="67997601" w14:textId="77777777" w:rsidR="00885639" w:rsidRPr="00885639" w:rsidRDefault="00885639" w:rsidP="00885639">
      <w:r w:rsidRPr="00885639">
        <w:lastRenderedPageBreak/>
        <w:t>Use:</w:t>
      </w:r>
    </w:p>
    <w:p w14:paraId="0550EEC4" w14:textId="005D87FC" w:rsidR="00885639" w:rsidRPr="00885639" w:rsidRDefault="00885639" w:rsidP="00885639">
      <m:oMathPara>
        <m:oMath>
          <m:r>
            <w:rPr>
              <w:rFonts w:ascii="Cambria Math" w:hAnsi="Cambria Math"/>
            </w:rPr>
            <m:t>P(DS≥d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∣IM,t)</m:t>
          </m:r>
          <m:r>
            <m:rPr>
              <m:sty m:val="p"/>
            </m:rPr>
            <w:br/>
          </m:r>
        </m:oMath>
      </m:oMathPara>
    </w:p>
    <w:p w14:paraId="0CE485FC" w14:textId="7FE4834F" w:rsidR="00885639" w:rsidRPr="00885639" w:rsidRDefault="00885639" w:rsidP="00885639">
      <w:r w:rsidRPr="00885639">
        <w:t xml:space="preserve">where </w:t>
      </w:r>
      <w:r w:rsidR="00E45C86">
        <w:t>covariates</w:t>
      </w:r>
      <w:r w:rsidRPr="00885639">
        <w:t xml:space="preserve"> </w:t>
      </w:r>
      <w:proofErr w:type="gramStart"/>
      <w:r w:rsidRPr="00885639">
        <w:t>affects</w:t>
      </w:r>
      <w:proofErr w:type="gramEnd"/>
      <w:r w:rsidRPr="00885639">
        <w:t xml:space="preserve"> </w:t>
      </w:r>
      <w:r w:rsidR="00E45C86">
        <w:t>hazard intensity level and thereby influence the fragility</w:t>
      </w:r>
      <w:r w:rsidRPr="00885639">
        <w:t>.</w:t>
      </w:r>
    </w:p>
    <w:p w14:paraId="35F4D18A" w14:textId="77777777" w:rsidR="00885639" w:rsidRPr="00885639" w:rsidRDefault="00885639" w:rsidP="00885639">
      <w:r w:rsidRPr="00885639">
        <w:t>This is the most suitable form for life-cycle failure probability.</w:t>
      </w:r>
    </w:p>
    <w:p w14:paraId="0C176F6E" w14:textId="77777777" w:rsidR="00885639" w:rsidRPr="00885639" w:rsidRDefault="00000000" w:rsidP="00885639">
      <w:r>
        <w:pict w14:anchorId="22B419BE">
          <v:rect id="_x0000_i1030" style="width:0;height:1.5pt" o:hralign="center" o:hrstd="t" o:hr="t" fillcolor="#a0a0a0" stroked="f"/>
        </w:pict>
      </w:r>
    </w:p>
    <w:p w14:paraId="4B61EB61" w14:textId="77777777" w:rsidR="00115E96" w:rsidRPr="00885639" w:rsidRDefault="00115E96" w:rsidP="00885639"/>
    <w:sectPr w:rsidR="00115E96" w:rsidRPr="00885639">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24D4"/>
    <w:multiLevelType w:val="multilevel"/>
    <w:tmpl w:val="3E44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73EE3"/>
    <w:multiLevelType w:val="multilevel"/>
    <w:tmpl w:val="9202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E10FCF"/>
    <w:multiLevelType w:val="multilevel"/>
    <w:tmpl w:val="5440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324CD"/>
    <w:multiLevelType w:val="multilevel"/>
    <w:tmpl w:val="0C3E28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810E7"/>
    <w:multiLevelType w:val="multilevel"/>
    <w:tmpl w:val="570E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B6EE5"/>
    <w:multiLevelType w:val="multilevel"/>
    <w:tmpl w:val="3E385B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949151">
    <w:abstractNumId w:val="0"/>
  </w:num>
  <w:num w:numId="2" w16cid:durableId="1830169454">
    <w:abstractNumId w:val="1"/>
  </w:num>
  <w:num w:numId="3" w16cid:durableId="2035157093">
    <w:abstractNumId w:val="3"/>
  </w:num>
  <w:num w:numId="4" w16cid:durableId="1787505860">
    <w:abstractNumId w:val="2"/>
  </w:num>
  <w:num w:numId="5" w16cid:durableId="842744294">
    <w:abstractNumId w:val="4"/>
  </w:num>
  <w:num w:numId="6" w16cid:durableId="1793596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96"/>
    <w:rsid w:val="000F2EDD"/>
    <w:rsid w:val="00115E96"/>
    <w:rsid w:val="001D74D8"/>
    <w:rsid w:val="005319C5"/>
    <w:rsid w:val="0057316D"/>
    <w:rsid w:val="00883ACB"/>
    <w:rsid w:val="00885639"/>
    <w:rsid w:val="008F56D7"/>
    <w:rsid w:val="00990179"/>
    <w:rsid w:val="00E45C86"/>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23A6"/>
  <w15:chartTrackingRefBased/>
  <w15:docId w15:val="{F53A58FB-8A6C-4AE3-A429-E2294B80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ja-JP"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E9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15E9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15E9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15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E9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15E9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15E9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15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E96"/>
    <w:rPr>
      <w:rFonts w:eastAsiaTheme="majorEastAsia" w:cstheme="majorBidi"/>
      <w:color w:val="272727" w:themeColor="text1" w:themeTint="D8"/>
    </w:rPr>
  </w:style>
  <w:style w:type="paragraph" w:styleId="Title">
    <w:name w:val="Title"/>
    <w:basedOn w:val="Normal"/>
    <w:next w:val="Normal"/>
    <w:link w:val="TitleChar"/>
    <w:uiPriority w:val="10"/>
    <w:qFormat/>
    <w:rsid w:val="00115E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15E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15E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15E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15E96"/>
    <w:pPr>
      <w:spacing w:before="160"/>
      <w:jc w:val="center"/>
    </w:pPr>
    <w:rPr>
      <w:i/>
      <w:iCs/>
      <w:color w:val="404040" w:themeColor="text1" w:themeTint="BF"/>
    </w:rPr>
  </w:style>
  <w:style w:type="character" w:customStyle="1" w:styleId="QuoteChar">
    <w:name w:val="Quote Char"/>
    <w:basedOn w:val="DefaultParagraphFont"/>
    <w:link w:val="Quote"/>
    <w:uiPriority w:val="29"/>
    <w:rsid w:val="00115E96"/>
    <w:rPr>
      <w:i/>
      <w:iCs/>
      <w:color w:val="404040" w:themeColor="text1" w:themeTint="BF"/>
    </w:rPr>
  </w:style>
  <w:style w:type="paragraph" w:styleId="ListParagraph">
    <w:name w:val="List Paragraph"/>
    <w:basedOn w:val="Normal"/>
    <w:uiPriority w:val="34"/>
    <w:qFormat/>
    <w:rsid w:val="00115E96"/>
    <w:pPr>
      <w:ind w:left="720"/>
      <w:contextualSpacing/>
    </w:pPr>
  </w:style>
  <w:style w:type="character" w:styleId="IntenseEmphasis">
    <w:name w:val="Intense Emphasis"/>
    <w:basedOn w:val="DefaultParagraphFont"/>
    <w:uiPriority w:val="21"/>
    <w:qFormat/>
    <w:rsid w:val="00115E96"/>
    <w:rPr>
      <w:i/>
      <w:iCs/>
      <w:color w:val="0F4761" w:themeColor="accent1" w:themeShade="BF"/>
    </w:rPr>
  </w:style>
  <w:style w:type="paragraph" w:styleId="IntenseQuote">
    <w:name w:val="Intense Quote"/>
    <w:basedOn w:val="Normal"/>
    <w:next w:val="Normal"/>
    <w:link w:val="IntenseQuoteChar"/>
    <w:uiPriority w:val="30"/>
    <w:qFormat/>
    <w:rsid w:val="00115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E96"/>
    <w:rPr>
      <w:i/>
      <w:iCs/>
      <w:color w:val="0F4761" w:themeColor="accent1" w:themeShade="BF"/>
    </w:rPr>
  </w:style>
  <w:style w:type="character" w:styleId="IntenseReference">
    <w:name w:val="Intense Reference"/>
    <w:basedOn w:val="DefaultParagraphFont"/>
    <w:uiPriority w:val="32"/>
    <w:qFormat/>
    <w:rsid w:val="00115E96"/>
    <w:rPr>
      <w:b/>
      <w:bCs/>
      <w:smallCaps/>
      <w:color w:val="0F4761" w:themeColor="accent1" w:themeShade="BF"/>
      <w:spacing w:val="5"/>
    </w:rPr>
  </w:style>
  <w:style w:type="paragraph" w:customStyle="1" w:styleId="msonormal0">
    <w:name w:val="msonormal"/>
    <w:basedOn w:val="Normal"/>
    <w:rsid w:val="00885639"/>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885639"/>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885639"/>
    <w:rPr>
      <w:b/>
      <w:bCs/>
    </w:rPr>
  </w:style>
  <w:style w:type="character" w:customStyle="1" w:styleId="katex-display">
    <w:name w:val="katex-display"/>
    <w:basedOn w:val="DefaultParagraphFont"/>
    <w:rsid w:val="00885639"/>
  </w:style>
  <w:style w:type="character" w:customStyle="1" w:styleId="katex">
    <w:name w:val="katex"/>
    <w:basedOn w:val="DefaultParagraphFont"/>
    <w:rsid w:val="00885639"/>
  </w:style>
  <w:style w:type="character" w:customStyle="1" w:styleId="katex-mathml">
    <w:name w:val="katex-mathml"/>
    <w:basedOn w:val="DefaultParagraphFont"/>
    <w:rsid w:val="00885639"/>
  </w:style>
  <w:style w:type="character" w:customStyle="1" w:styleId="katex-html">
    <w:name w:val="katex-html"/>
    <w:basedOn w:val="DefaultParagraphFont"/>
    <w:rsid w:val="00885639"/>
  </w:style>
  <w:style w:type="character" w:customStyle="1" w:styleId="base">
    <w:name w:val="base"/>
    <w:basedOn w:val="DefaultParagraphFont"/>
    <w:rsid w:val="00885639"/>
  </w:style>
  <w:style w:type="character" w:customStyle="1" w:styleId="strut">
    <w:name w:val="strut"/>
    <w:basedOn w:val="DefaultParagraphFont"/>
    <w:rsid w:val="00885639"/>
  </w:style>
  <w:style w:type="character" w:customStyle="1" w:styleId="mord">
    <w:name w:val="mord"/>
    <w:basedOn w:val="DefaultParagraphFont"/>
    <w:rsid w:val="00885639"/>
  </w:style>
  <w:style w:type="character" w:customStyle="1" w:styleId="mopen">
    <w:name w:val="mopen"/>
    <w:basedOn w:val="DefaultParagraphFont"/>
    <w:rsid w:val="00885639"/>
  </w:style>
  <w:style w:type="character" w:customStyle="1" w:styleId="mspace">
    <w:name w:val="mspace"/>
    <w:basedOn w:val="DefaultParagraphFont"/>
    <w:rsid w:val="00885639"/>
  </w:style>
  <w:style w:type="character" w:customStyle="1" w:styleId="mrel">
    <w:name w:val="mrel"/>
    <w:basedOn w:val="DefaultParagraphFont"/>
    <w:rsid w:val="00885639"/>
  </w:style>
  <w:style w:type="character" w:customStyle="1" w:styleId="msupsub">
    <w:name w:val="msupsub"/>
    <w:basedOn w:val="DefaultParagraphFont"/>
    <w:rsid w:val="00885639"/>
  </w:style>
  <w:style w:type="character" w:customStyle="1" w:styleId="vlist-t">
    <w:name w:val="vlist-t"/>
    <w:basedOn w:val="DefaultParagraphFont"/>
    <w:rsid w:val="00885639"/>
  </w:style>
  <w:style w:type="character" w:customStyle="1" w:styleId="vlist-r">
    <w:name w:val="vlist-r"/>
    <w:basedOn w:val="DefaultParagraphFont"/>
    <w:rsid w:val="00885639"/>
  </w:style>
  <w:style w:type="character" w:customStyle="1" w:styleId="vlist">
    <w:name w:val="vlist"/>
    <w:basedOn w:val="DefaultParagraphFont"/>
    <w:rsid w:val="00885639"/>
  </w:style>
  <w:style w:type="character" w:customStyle="1" w:styleId="pstrut">
    <w:name w:val="pstrut"/>
    <w:basedOn w:val="DefaultParagraphFont"/>
    <w:rsid w:val="00885639"/>
  </w:style>
  <w:style w:type="character" w:customStyle="1" w:styleId="sizing">
    <w:name w:val="sizing"/>
    <w:basedOn w:val="DefaultParagraphFont"/>
    <w:rsid w:val="00885639"/>
  </w:style>
  <w:style w:type="character" w:customStyle="1" w:styleId="vlist-s">
    <w:name w:val="vlist-s"/>
    <w:basedOn w:val="DefaultParagraphFont"/>
    <w:rsid w:val="00885639"/>
  </w:style>
  <w:style w:type="character" w:customStyle="1" w:styleId="mclose">
    <w:name w:val="mclose"/>
    <w:basedOn w:val="DefaultParagraphFont"/>
    <w:rsid w:val="00885639"/>
  </w:style>
  <w:style w:type="character" w:customStyle="1" w:styleId="minner">
    <w:name w:val="minner"/>
    <w:basedOn w:val="DefaultParagraphFont"/>
    <w:rsid w:val="00885639"/>
  </w:style>
  <w:style w:type="character" w:customStyle="1" w:styleId="delimsizing">
    <w:name w:val="delimsizing"/>
    <w:basedOn w:val="DefaultParagraphFont"/>
    <w:rsid w:val="00885639"/>
  </w:style>
  <w:style w:type="character" w:customStyle="1" w:styleId="mfrac">
    <w:name w:val="mfrac"/>
    <w:basedOn w:val="DefaultParagraphFont"/>
    <w:rsid w:val="00885639"/>
  </w:style>
  <w:style w:type="character" w:customStyle="1" w:styleId="frac-line">
    <w:name w:val="frac-line"/>
    <w:basedOn w:val="DefaultParagraphFont"/>
    <w:rsid w:val="00885639"/>
  </w:style>
  <w:style w:type="character" w:customStyle="1" w:styleId="mop">
    <w:name w:val="mop"/>
    <w:basedOn w:val="DefaultParagraphFont"/>
    <w:rsid w:val="00885639"/>
  </w:style>
  <w:style w:type="character" w:customStyle="1" w:styleId="mbin">
    <w:name w:val="mbin"/>
    <w:basedOn w:val="DefaultParagraphFont"/>
    <w:rsid w:val="00885639"/>
  </w:style>
  <w:style w:type="character" w:customStyle="1" w:styleId="mpunct">
    <w:name w:val="mpunct"/>
    <w:basedOn w:val="DefaultParagraphFont"/>
    <w:rsid w:val="00885639"/>
  </w:style>
  <w:style w:type="character" w:customStyle="1" w:styleId="mtight">
    <w:name w:val="mtight"/>
    <w:basedOn w:val="DefaultParagraphFont"/>
    <w:rsid w:val="00885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2328</Words>
  <Characters>13275</Characters>
  <Application>Microsoft Office Word</Application>
  <DocSecurity>0</DocSecurity>
  <Lines>110</Lines>
  <Paragraphs>31</Paragraphs>
  <ScaleCrop>false</ScaleCrop>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F2352G0525</dc:creator>
  <cp:keywords/>
  <dc:description/>
  <cp:lastModifiedBy>F2352G0525</cp:lastModifiedBy>
  <cp:revision>5</cp:revision>
  <dcterms:created xsi:type="dcterms:W3CDTF">2026-05-22T12:54:00Z</dcterms:created>
  <dcterms:modified xsi:type="dcterms:W3CDTF">2026-06-04T08:21:00Z</dcterms:modified>
</cp:coreProperties>
</file>