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3EA0" w14:textId="77777777" w:rsidR="00FA5671" w:rsidRDefault="00FA5671" w:rsidP="00FA5671">
      <w:pPr>
        <w:pStyle w:val="Heading2"/>
      </w:pPr>
      <w:r>
        <w:rPr>
          <w:rStyle w:val="Strong"/>
          <w:b w:val="0"/>
          <w:bCs w:val="0"/>
        </w:rPr>
        <w:t>Excel Workflow - The 4 Core Macros</w:t>
      </w:r>
    </w:p>
    <w:p w14:paraId="6076874B" w14:textId="77777777" w:rsidR="00FA5671" w:rsidRDefault="00FA5671" w:rsidP="00FA5671">
      <w:pPr>
        <w:pStyle w:val="Heading3"/>
      </w:pPr>
      <w:r>
        <w:rPr>
          <w:rStyle w:val="Strong"/>
          <w:b w:val="0"/>
          <w:bCs w:val="0"/>
        </w:rPr>
        <w:t>Macro 1: Data Import</w:t>
      </w:r>
    </w:p>
    <w:p w14:paraId="3E313C29" w14:textId="77777777" w:rsidR="00FA5671" w:rsidRDefault="00FA5671" w:rsidP="00FA5671">
      <w:pPr>
        <w:pStyle w:val="whitespace-normal"/>
      </w:pPr>
      <w:r>
        <w:rPr>
          <w:rStyle w:val="Strong"/>
          <w:rFonts w:eastAsiaTheme="majorEastAsia"/>
        </w:rPr>
        <w:t>What it does:</w:t>
      </w:r>
      <w:r>
        <w:t xml:space="preserve"> Pulls fresh data from the database and prepares the daily trading environment</w:t>
      </w:r>
    </w:p>
    <w:p w14:paraId="01DDCAAA" w14:textId="77777777" w:rsidR="00FA5671" w:rsidRDefault="00FA5671" w:rsidP="00FA5671">
      <w:pPr>
        <w:pStyle w:val="whitespace-normal"/>
        <w:numPr>
          <w:ilvl w:val="0"/>
          <w:numId w:val="1"/>
        </w:numPr>
      </w:pPr>
      <w:r>
        <w:t xml:space="preserve">Imports new trade submissions from </w:t>
      </w:r>
      <w:proofErr w:type="spellStart"/>
      <w:r>
        <w:rPr>
          <w:rStyle w:val="HTMLCode"/>
          <w:rFonts w:eastAsiaTheme="majorEastAsia"/>
        </w:rPr>
        <w:t>synthetic_borrow</w:t>
      </w:r>
      <w:proofErr w:type="spellEnd"/>
      <w:r>
        <w:t xml:space="preserve"> SQL table → "</w:t>
      </w:r>
      <w:proofErr w:type="spellStart"/>
      <w:r>
        <w:t>RawTradeImport</w:t>
      </w:r>
      <w:proofErr w:type="spellEnd"/>
      <w:r>
        <w:t>" sheet</w:t>
      </w:r>
    </w:p>
    <w:p w14:paraId="34B48019" w14:textId="77777777" w:rsidR="00FA5671" w:rsidRDefault="00FA5671" w:rsidP="00FA5671">
      <w:pPr>
        <w:pStyle w:val="whitespace-normal"/>
        <w:numPr>
          <w:ilvl w:val="0"/>
          <w:numId w:val="1"/>
        </w:numPr>
      </w:pPr>
      <w:r>
        <w:t>Loads margin verification status → "</w:t>
      </w:r>
      <w:proofErr w:type="spellStart"/>
      <w:r>
        <w:t>MarginVerification</w:t>
      </w:r>
      <w:proofErr w:type="spellEnd"/>
      <w:r>
        <w:t>" sheet</w:t>
      </w:r>
    </w:p>
    <w:p w14:paraId="0BA31C99" w14:textId="77777777" w:rsidR="00FA5671" w:rsidRDefault="00FA5671" w:rsidP="00FA5671">
      <w:pPr>
        <w:pStyle w:val="whitespace-normal"/>
        <w:numPr>
          <w:ilvl w:val="0"/>
          <w:numId w:val="1"/>
        </w:numPr>
      </w:pPr>
      <w:r>
        <w:t>Imports client portfolio positions to check for upcoming expirations</w:t>
      </w:r>
    </w:p>
    <w:p w14:paraId="0B8CD813" w14:textId="77777777" w:rsidR="00FA5671" w:rsidRDefault="00FA5671" w:rsidP="00FA5671">
      <w:pPr>
        <w:pStyle w:val="whitespace-normal"/>
        <w:numPr>
          <w:ilvl w:val="0"/>
          <w:numId w:val="1"/>
        </w:numPr>
      </w:pPr>
      <w:r>
        <w:t>Calculates tenor for Bloomberg validation</w:t>
      </w:r>
    </w:p>
    <w:p w14:paraId="354A171C" w14:textId="77777777" w:rsidR="00FA5671" w:rsidRDefault="00FA5671" w:rsidP="00FA5671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Alerts:</w:t>
      </w:r>
      <w:r>
        <w:t xml:space="preserve"> Automatically generates email alerts for positions expiring within threshold</w:t>
      </w:r>
    </w:p>
    <w:p w14:paraId="76656E93" w14:textId="77777777" w:rsidR="00FA5671" w:rsidRDefault="00FA5671" w:rsidP="00FA5671">
      <w:proofErr w:type="spellStart"/>
      <w:r>
        <w:t>vba</w:t>
      </w:r>
      <w:proofErr w:type="spellEnd"/>
    </w:p>
    <w:p w14:paraId="2C5002B4" w14:textId="77777777" w:rsidR="00FA5671" w:rsidRDefault="00FA5671" w:rsidP="00FA567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Key Functions Called</w:t>
      </w:r>
      <w:r>
        <w:rPr>
          <w:rStyle w:val="token"/>
          <w:rFonts w:ascii="var(--font-mono)" w:eastAsiaTheme="majorEastAsia" w:hAnsi="var(--font-mono)"/>
          <w:color w:val="ABB2BF"/>
        </w:rPr>
        <w:t>:</w:t>
      </w:r>
    </w:p>
    <w:p w14:paraId="14846C44" w14:textId="77777777" w:rsidR="00FA5671" w:rsidRDefault="00FA5671" w:rsidP="00FA567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ImportTradeSubmissions</w:t>
      </w:r>
      <w:proofErr w:type="spellEnd"/>
      <w:r>
        <w:rPr>
          <w:rStyle w:val="token"/>
          <w:rFonts w:ascii="var(--font-mono)" w:eastAsiaTheme="majorEastAsia" w:hAnsi="var(--font-mono)"/>
          <w:color w:val="ABB2B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ABB2BF"/>
        </w:rPr>
        <w:t>)</w:t>
      </w:r>
    </w:p>
    <w:p w14:paraId="373A1B02" w14:textId="77777777" w:rsidR="00FA5671" w:rsidRDefault="00FA5671" w:rsidP="00FA567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ImportMarginVerificationStatus</w:t>
      </w:r>
      <w:proofErr w:type="spellEnd"/>
      <w:r>
        <w:rPr>
          <w:rStyle w:val="token"/>
          <w:rFonts w:ascii="var(--font-mono)" w:eastAsiaTheme="majorEastAsia" w:hAnsi="var(--font-mono)"/>
          <w:color w:val="ABB2B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ABB2BF"/>
        </w:rPr>
        <w:t>)</w:t>
      </w:r>
    </w:p>
    <w:p w14:paraId="4B2AFF4E" w14:textId="77777777" w:rsidR="00FA5671" w:rsidRDefault="00FA5671" w:rsidP="00FA567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ImportClientPortfolio</w:t>
      </w:r>
      <w:proofErr w:type="spellEnd"/>
      <w:r>
        <w:rPr>
          <w:rStyle w:val="token"/>
          <w:rFonts w:ascii="var(--font-mono)" w:eastAsiaTheme="majorEastAsia" w:hAnsi="var(--font-mono)"/>
          <w:color w:val="ABB2B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ABB2BF"/>
        </w:rPr>
        <w:t>)</w:t>
      </w:r>
    </w:p>
    <w:p w14:paraId="4B913C89" w14:textId="77777777" w:rsidR="00FA5671" w:rsidRDefault="00FA5671" w:rsidP="00FA567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CalculateTenorForBBGValidation</w:t>
      </w:r>
      <w:proofErr w:type="spellEnd"/>
      <w:r>
        <w:rPr>
          <w:rStyle w:val="token"/>
          <w:rFonts w:ascii="var(--font-mono)" w:eastAsiaTheme="majorEastAsia" w:hAnsi="var(--font-mono)"/>
          <w:color w:val="ABB2B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ABB2BF"/>
        </w:rPr>
        <w:t>)</w:t>
      </w:r>
    </w:p>
    <w:p w14:paraId="1DCC2E83" w14:textId="77777777" w:rsidR="00FA5671" w:rsidRDefault="00FA5671" w:rsidP="00FA5671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CheckAndAlertExpirations</w:t>
      </w:r>
      <w:proofErr w:type="spellEnd"/>
      <w:r>
        <w:rPr>
          <w:rStyle w:val="token"/>
          <w:rFonts w:ascii="var(--font-mono)" w:eastAsiaTheme="majorEastAsia" w:hAnsi="var(--font-mono)"/>
          <w:color w:val="ABB2B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ABB2BF"/>
        </w:rPr>
        <w:t>)</w:t>
      </w:r>
    </w:p>
    <w:p w14:paraId="3D2109CB" w14:textId="77777777" w:rsidR="00FA5671" w:rsidRDefault="00FA5671" w:rsidP="00FA5671">
      <w:pPr>
        <w:rPr>
          <w:rFonts w:ascii="Times New Roman" w:hAnsi="Times New Roman"/>
        </w:rPr>
      </w:pPr>
      <w:r>
        <w:pict w14:anchorId="43CAE11D">
          <v:rect id="_x0000_i1025" style="width:0;height:1.5pt" o:hralign="center" o:hrstd="t" o:hr="t" fillcolor="#a0a0a0" stroked="f"/>
        </w:pict>
      </w:r>
    </w:p>
    <w:p w14:paraId="37817F0C" w14:textId="77777777" w:rsidR="00FA5671" w:rsidRDefault="00FA5671" w:rsidP="00FA5671">
      <w:pPr>
        <w:pStyle w:val="Heading3"/>
      </w:pPr>
      <w:r>
        <w:rPr>
          <w:rStyle w:val="Strong"/>
          <w:b w:val="0"/>
          <w:bCs w:val="0"/>
        </w:rPr>
        <w:t>Macro 2: Bloomberg Price Validation</w:t>
      </w:r>
    </w:p>
    <w:p w14:paraId="7DF3C214" w14:textId="77777777" w:rsidR="00FA5671" w:rsidRDefault="00FA5671" w:rsidP="00FA5671">
      <w:pPr>
        <w:pStyle w:val="whitespace-normal"/>
      </w:pPr>
      <w:r>
        <w:rPr>
          <w:rStyle w:val="Strong"/>
          <w:rFonts w:eastAsiaTheme="majorEastAsia"/>
        </w:rPr>
        <w:t>What it does:</w:t>
      </w:r>
      <w:r>
        <w:t xml:space="preserve"> Performs multi-layered compliance checks before trade approval</w:t>
      </w:r>
    </w:p>
    <w:p w14:paraId="0B69677D" w14:textId="77777777" w:rsidR="00FA5671" w:rsidRDefault="00FA5671" w:rsidP="00FA5671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Price Validation:</w:t>
      </w:r>
      <w:r>
        <w:t xml:space="preserve"> Compares web app pricing against Bloomberg; flags major discrepancies</w:t>
      </w:r>
    </w:p>
    <w:p w14:paraId="65B3E160" w14:textId="77777777" w:rsidR="00FA5671" w:rsidRDefault="00FA5671" w:rsidP="00FA5671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Margin Verification:</w:t>
      </w:r>
      <w:r>
        <w:t xml:space="preserve"> Cross-references Schwab data team margin approval</w:t>
      </w:r>
    </w:p>
    <w:p w14:paraId="40DA1E34" w14:textId="77777777" w:rsidR="00FA5671" w:rsidRDefault="00FA5671" w:rsidP="00FA5671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Treasury Comparison:</w:t>
      </w:r>
      <w:r>
        <w:t xml:space="preserve"> Validates implied rates against current treasury curve</w:t>
      </w:r>
    </w:p>
    <w:p w14:paraId="0AC5942D" w14:textId="77777777" w:rsidR="00FA5671" w:rsidRDefault="00FA5671" w:rsidP="00FA5671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Output:</w:t>
      </w:r>
      <w:r>
        <w:t xml:space="preserve"> Creates "</w:t>
      </w:r>
      <w:proofErr w:type="spellStart"/>
      <w:r>
        <w:t>VerificationSummary</w:t>
      </w:r>
      <w:proofErr w:type="spellEnd"/>
      <w:r>
        <w:t>" sheet showing pass/fail status for each trade</w:t>
      </w:r>
    </w:p>
    <w:p w14:paraId="58D2294F" w14:textId="77777777" w:rsidR="00FA5671" w:rsidRDefault="00FA5671" w:rsidP="00FA5671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Compliance Storage:</w:t>
      </w:r>
      <w:r>
        <w:t xml:space="preserve"> Logs all validation results to SQL for audit trail</w:t>
      </w:r>
    </w:p>
    <w:p w14:paraId="1187A6ED" w14:textId="77777777" w:rsidR="00FA5671" w:rsidRDefault="00FA5671" w:rsidP="00FA5671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Trader Approval Required:</w:t>
      </w:r>
      <w:r>
        <w:t xml:space="preserve"> System halts until trader reviews and approves</w:t>
      </w:r>
    </w:p>
    <w:p w14:paraId="1C1B82CE" w14:textId="77777777" w:rsidR="00FA5671" w:rsidRDefault="00FA5671" w:rsidP="00FA5671">
      <w:proofErr w:type="spellStart"/>
      <w:r>
        <w:t>vba</w:t>
      </w:r>
      <w:proofErr w:type="spellEnd"/>
    </w:p>
    <w:p w14:paraId="6675CEDB" w14:textId="77777777" w:rsidR="00FA5671" w:rsidRDefault="00FA5671" w:rsidP="00FA5671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Key </w:t>
      </w:r>
      <w:r>
        <w:rPr>
          <w:rStyle w:val="token"/>
          <w:rFonts w:ascii="var(--font-mono)" w:eastAsiaTheme="majorEastAsia" w:hAnsi="var(--font-mono)"/>
          <w:color w:val="C678DD"/>
        </w:rPr>
        <w:t>Function</w:t>
      </w:r>
      <w:r>
        <w:rPr>
          <w:rStyle w:val="token"/>
          <w:rFonts w:ascii="var(--font-mono)" w:eastAsiaTheme="majorEastAsia" w:hAnsi="var(--font-mono)"/>
          <w:color w:val="ABB2BF"/>
        </w:rPr>
        <w:t>: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RunBloombergValidationWithMarginCheck</w:t>
      </w:r>
      <w:proofErr w:type="spellEnd"/>
      <w:r>
        <w:rPr>
          <w:rStyle w:val="token"/>
          <w:rFonts w:ascii="var(--font-mono)" w:eastAsiaTheme="majorEastAsia" w:hAnsi="var(--font-mono)"/>
          <w:color w:val="ABB2B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ABB2BF"/>
        </w:rPr>
        <w:t>)</w:t>
      </w:r>
    </w:p>
    <w:p w14:paraId="508DA656" w14:textId="77777777" w:rsidR="00FA5671" w:rsidRDefault="00FA5671" w:rsidP="00FA5671">
      <w:pPr>
        <w:rPr>
          <w:rFonts w:ascii="Times New Roman" w:hAnsi="Times New Roman"/>
        </w:rPr>
      </w:pPr>
      <w:r>
        <w:pict w14:anchorId="592AFAC3">
          <v:rect id="_x0000_i1026" style="width:0;height:1.5pt" o:hralign="center" o:hrstd="t" o:hr="t" fillcolor="#a0a0a0" stroked="f"/>
        </w:pict>
      </w:r>
    </w:p>
    <w:p w14:paraId="653317F8" w14:textId="77777777" w:rsidR="00FA5671" w:rsidRDefault="00FA5671" w:rsidP="00FA5671">
      <w:pPr>
        <w:pStyle w:val="Heading3"/>
      </w:pPr>
      <w:r>
        <w:rPr>
          <w:rStyle w:val="Strong"/>
          <w:b w:val="0"/>
          <w:bCs w:val="0"/>
        </w:rPr>
        <w:t>Macro 3: Process Orders for Execution</w:t>
      </w:r>
    </w:p>
    <w:p w14:paraId="742B600E" w14:textId="77777777" w:rsidR="00FA5671" w:rsidRDefault="00FA5671" w:rsidP="00FA5671">
      <w:pPr>
        <w:pStyle w:val="whitespace-normal"/>
      </w:pPr>
      <w:r>
        <w:rPr>
          <w:rStyle w:val="Strong"/>
          <w:rFonts w:eastAsiaTheme="majorEastAsia"/>
        </w:rPr>
        <w:t>What it does:</w:t>
      </w:r>
      <w:r>
        <w:t xml:space="preserve"> Converts approved trades into executable orders</w:t>
      </w:r>
    </w:p>
    <w:p w14:paraId="3F10E68E" w14:textId="77777777" w:rsidR="00FA5671" w:rsidRDefault="00FA5671" w:rsidP="00FA5671">
      <w:pPr>
        <w:pStyle w:val="whitespace-normal"/>
        <w:numPr>
          <w:ilvl w:val="0"/>
          <w:numId w:val="3"/>
        </w:numPr>
      </w:pPr>
      <w:r>
        <w:lastRenderedPageBreak/>
        <w:t>Filters only APPROVED trades from compliance check</w:t>
      </w:r>
    </w:p>
    <w:p w14:paraId="0669BDF7" w14:textId="77777777" w:rsidR="00FA5671" w:rsidRDefault="00FA5671" w:rsidP="00FA5671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Order Blocking:</w:t>
      </w:r>
      <w:r>
        <w:t xml:space="preserve"> Intelligently groups similar orders (same tenor + box width) to optimize execution</w:t>
      </w:r>
    </w:p>
    <w:p w14:paraId="21A9612F" w14:textId="77777777" w:rsidR="00FA5671" w:rsidRDefault="00FA5671" w:rsidP="00FA5671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 xml:space="preserve">Generates Unique </w:t>
      </w:r>
      <w:proofErr w:type="spellStart"/>
      <w:r>
        <w:rPr>
          <w:rStyle w:val="Strong"/>
          <w:rFonts w:eastAsiaTheme="majorEastAsia"/>
        </w:rPr>
        <w:t>OrderID</w:t>
      </w:r>
      <w:proofErr w:type="spellEnd"/>
      <w:r>
        <w:rPr>
          <w:rStyle w:val="Strong"/>
          <w:rFonts w:eastAsiaTheme="majorEastAsia"/>
        </w:rPr>
        <w:t>:</w:t>
      </w:r>
      <w:r>
        <w:t xml:space="preserve"> Creates allocation mapping for later reconciliation</w:t>
      </w:r>
    </w:p>
    <w:p w14:paraId="7A02013E" w14:textId="77777777" w:rsidR="00FA5671" w:rsidRDefault="00FA5671" w:rsidP="00FA5671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Exports:</w:t>
      </w:r>
      <w:r>
        <w:t xml:space="preserve"> Creates formatted CSV file for </w:t>
      </w:r>
      <w:proofErr w:type="spellStart"/>
      <w:r>
        <w:t>ThinkPipes</w:t>
      </w:r>
      <w:proofErr w:type="spellEnd"/>
      <w:r>
        <w:t xml:space="preserve"> trading system</w:t>
      </w:r>
    </w:p>
    <w:p w14:paraId="39F69811" w14:textId="77777777" w:rsidR="00FA5671" w:rsidRDefault="00FA5671" w:rsidP="00FA5671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SQL Staging:</w:t>
      </w:r>
      <w:r>
        <w:t xml:space="preserve"> Writes order tracking data to </w:t>
      </w:r>
      <w:proofErr w:type="spellStart"/>
      <w:r>
        <w:rPr>
          <w:rStyle w:val="HTMLCode"/>
          <w:rFonts w:eastAsiaTheme="majorEastAsia"/>
        </w:rPr>
        <w:t>execution_staging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order_tracking</w:t>
      </w:r>
      <w:proofErr w:type="spellEnd"/>
      <w:r>
        <w:t xml:space="preserve"> tables</w:t>
      </w:r>
    </w:p>
    <w:p w14:paraId="4434976C" w14:textId="77777777" w:rsidR="00FA5671" w:rsidRDefault="00FA5671" w:rsidP="00FA5671">
      <w:proofErr w:type="spellStart"/>
      <w:r>
        <w:t>vba</w:t>
      </w:r>
      <w:proofErr w:type="spellEnd"/>
    </w:p>
    <w:p w14:paraId="30A1DC82" w14:textId="77777777" w:rsidR="00FA5671" w:rsidRDefault="00FA5671" w:rsidP="00FA567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Key Functions Called</w:t>
      </w:r>
      <w:r>
        <w:rPr>
          <w:rStyle w:val="token"/>
          <w:rFonts w:ascii="var(--font-mono)" w:eastAsiaTheme="majorEastAsia" w:hAnsi="var(--font-mono)"/>
          <w:color w:val="ABB2BF"/>
        </w:rPr>
        <w:t>:</w:t>
      </w:r>
    </w:p>
    <w:p w14:paraId="4C952BA3" w14:textId="77777777" w:rsidR="00FA5671" w:rsidRDefault="00FA5671" w:rsidP="00FA567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ProcessOrdersForExecution</w:t>
      </w:r>
      <w:proofErr w:type="spellEnd"/>
      <w:r>
        <w:rPr>
          <w:rStyle w:val="token"/>
          <w:rFonts w:ascii="var(--font-mono)" w:eastAsiaTheme="majorEastAsia" w:hAnsi="var(--font-mono)"/>
          <w:color w:val="ABB2B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ABB2BF"/>
        </w:rPr>
        <w:t>)</w:t>
      </w:r>
    </w:p>
    <w:p w14:paraId="11B7DFD7" w14:textId="77777777" w:rsidR="00FA5671" w:rsidRDefault="00FA5671" w:rsidP="00FA567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BlockAndWriteTrades</w:t>
      </w:r>
      <w:proofErr w:type="spellEnd"/>
      <w:r>
        <w:rPr>
          <w:rStyle w:val="token"/>
          <w:rFonts w:ascii="var(--font-mono)" w:eastAsiaTheme="majorEastAsia" w:hAnsi="var(--font-mono)"/>
          <w:color w:val="ABB2B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ABB2BF"/>
        </w:rPr>
        <w:t>)</w:t>
      </w:r>
    </w:p>
    <w:p w14:paraId="5612E37E" w14:textId="77777777" w:rsidR="00FA5671" w:rsidRDefault="00FA5671" w:rsidP="00FA5671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ExportToExecutionStaging</w:t>
      </w:r>
      <w:proofErr w:type="spellEnd"/>
      <w:r>
        <w:rPr>
          <w:rStyle w:val="token"/>
          <w:rFonts w:ascii="var(--font-mono)" w:eastAsiaTheme="majorEastAsia" w:hAnsi="var(--font-mono)"/>
          <w:color w:val="ABB2B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ABB2BF"/>
        </w:rPr>
        <w:t>)</w:t>
      </w:r>
    </w:p>
    <w:p w14:paraId="2DAE2EF1" w14:textId="77777777" w:rsidR="00FA5671" w:rsidRDefault="00FA5671" w:rsidP="00FA5671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proofErr w:type="spellStart"/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GenerateOrderFile</w:t>
      </w:r>
      <w:proofErr w:type="spellEnd"/>
      <w:r>
        <w:rPr>
          <w:rStyle w:val="token"/>
          <w:rFonts w:ascii="var(--font-mono)" w:eastAsiaTheme="majorEastAsia" w:hAnsi="var(--font-mono)"/>
          <w:color w:val="ABB2B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ABB2BF"/>
        </w:rPr>
        <w:t>)</w:t>
      </w:r>
    </w:p>
    <w:p w14:paraId="0E4BA90C" w14:textId="77777777" w:rsidR="00FA5671" w:rsidRDefault="00FA5671" w:rsidP="00FA5671">
      <w:pPr>
        <w:pStyle w:val="whitespace-normal"/>
      </w:pPr>
      <w:r>
        <w:rPr>
          <w:rStyle w:val="Strong"/>
          <w:rFonts w:eastAsiaTheme="majorEastAsia"/>
        </w:rPr>
        <w:t>Critical Design Note:</w:t>
      </w:r>
      <w:r>
        <w:t xml:space="preserve"> Since </w:t>
      </w:r>
      <w:proofErr w:type="spellStart"/>
      <w:r>
        <w:t>ThinkPipes</w:t>
      </w:r>
      <w:proofErr w:type="spellEnd"/>
      <w:r>
        <w:t xml:space="preserve"> doesn't store </w:t>
      </w:r>
      <w:proofErr w:type="spellStart"/>
      <w:r>
        <w:rPr>
          <w:rStyle w:val="HTMLCode"/>
          <w:rFonts w:eastAsiaTheme="majorEastAsia"/>
        </w:rPr>
        <w:t>synthetic_borrow_app_id</w:t>
      </w:r>
      <w:proofErr w:type="spellEnd"/>
      <w:r>
        <w:t>, we create a detailed mapping using option strike, quantity, and expiration as the join key for post-execution reconciliation.</w:t>
      </w:r>
    </w:p>
    <w:p w14:paraId="07A0EE81" w14:textId="77777777" w:rsidR="00FA5671" w:rsidRDefault="00FA5671" w:rsidP="00FA5671">
      <w:r>
        <w:pict w14:anchorId="60E2F3E3">
          <v:rect id="_x0000_i1027" style="width:0;height:1.5pt" o:hralign="center" o:hrstd="t" o:hr="t" fillcolor="#a0a0a0" stroked="f"/>
        </w:pict>
      </w:r>
    </w:p>
    <w:p w14:paraId="43EA86BB" w14:textId="77777777" w:rsidR="00FA5671" w:rsidRDefault="00FA5671" w:rsidP="00FA5671">
      <w:pPr>
        <w:pStyle w:val="Heading3"/>
      </w:pPr>
      <w:r>
        <w:rPr>
          <w:rStyle w:val="Strong"/>
          <w:b w:val="0"/>
          <w:bCs w:val="0"/>
        </w:rPr>
        <w:t>Macro 4: Archive Model</w:t>
      </w:r>
    </w:p>
    <w:p w14:paraId="173F92CC" w14:textId="77777777" w:rsidR="00FA5671" w:rsidRDefault="00FA5671" w:rsidP="00FA5671">
      <w:pPr>
        <w:pStyle w:val="whitespace-normal"/>
      </w:pPr>
      <w:r>
        <w:rPr>
          <w:rStyle w:val="Strong"/>
          <w:rFonts w:eastAsiaTheme="majorEastAsia"/>
        </w:rPr>
        <w:t>What it does:</w:t>
      </w:r>
      <w:r>
        <w:t xml:space="preserve"> End-of-day cleanup and archival</w:t>
      </w:r>
    </w:p>
    <w:p w14:paraId="7CEF4DEF" w14:textId="77777777" w:rsidR="00FA5671" w:rsidRDefault="00FA5671" w:rsidP="00FA5671">
      <w:pPr>
        <w:pStyle w:val="whitespace-normal"/>
        <w:numPr>
          <w:ilvl w:val="0"/>
          <w:numId w:val="4"/>
        </w:numPr>
      </w:pPr>
      <w:r>
        <w:t>Archives completed trades</w:t>
      </w:r>
    </w:p>
    <w:p w14:paraId="038DC203" w14:textId="77777777" w:rsidR="00FA5671" w:rsidRDefault="00FA5671" w:rsidP="00FA5671">
      <w:pPr>
        <w:pStyle w:val="whitespace-normal"/>
        <w:numPr>
          <w:ilvl w:val="0"/>
          <w:numId w:val="4"/>
        </w:numPr>
      </w:pPr>
      <w:r>
        <w:t>Clears daily staging tables</w:t>
      </w:r>
    </w:p>
    <w:p w14:paraId="7058AE0D" w14:textId="77777777" w:rsidR="00FA5671" w:rsidRDefault="00FA5671" w:rsidP="00FA5671">
      <w:pPr>
        <w:pStyle w:val="whitespace-normal"/>
        <w:numPr>
          <w:ilvl w:val="0"/>
          <w:numId w:val="4"/>
        </w:numPr>
      </w:pPr>
      <w:proofErr w:type="gramStart"/>
      <w:r>
        <w:t>Prepares</w:t>
      </w:r>
      <w:proofErr w:type="gramEnd"/>
      <w:r>
        <w:t xml:space="preserve"> system for next trading day</w:t>
      </w:r>
    </w:p>
    <w:p w14:paraId="0021CEBA" w14:textId="77777777" w:rsidR="002515B4" w:rsidRDefault="002515B4"/>
    <w:sectPr w:rsidR="00251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A34"/>
    <w:multiLevelType w:val="multilevel"/>
    <w:tmpl w:val="4A5E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800FE"/>
    <w:multiLevelType w:val="multilevel"/>
    <w:tmpl w:val="A0C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6F1D"/>
    <w:multiLevelType w:val="multilevel"/>
    <w:tmpl w:val="E2A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F672E"/>
    <w:multiLevelType w:val="multilevel"/>
    <w:tmpl w:val="1F8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066973">
    <w:abstractNumId w:val="2"/>
  </w:num>
  <w:num w:numId="2" w16cid:durableId="1556743853">
    <w:abstractNumId w:val="1"/>
  </w:num>
  <w:num w:numId="3" w16cid:durableId="15162150">
    <w:abstractNumId w:val="3"/>
  </w:num>
  <w:num w:numId="4" w16cid:durableId="162268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71"/>
    <w:rsid w:val="002515B4"/>
    <w:rsid w:val="002952C3"/>
    <w:rsid w:val="00937360"/>
    <w:rsid w:val="00E53CAC"/>
    <w:rsid w:val="00FA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643F"/>
  <w15:chartTrackingRefBased/>
  <w15:docId w15:val="{08B4F4FA-69C8-455D-9E25-AC17E97D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5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6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5671"/>
    <w:rPr>
      <w:b/>
      <w:bCs/>
    </w:rPr>
  </w:style>
  <w:style w:type="paragraph" w:customStyle="1" w:styleId="whitespace-normal">
    <w:name w:val="whitespace-normal"/>
    <w:basedOn w:val="Normal"/>
    <w:rsid w:val="00FA5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56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5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56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A5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Corcoran</dc:creator>
  <cp:keywords/>
  <dc:description/>
  <cp:lastModifiedBy>Patrick Corcoran</cp:lastModifiedBy>
  <cp:revision>1</cp:revision>
  <dcterms:created xsi:type="dcterms:W3CDTF">2025-10-08T10:55:00Z</dcterms:created>
  <dcterms:modified xsi:type="dcterms:W3CDTF">2025-10-08T10:55:00Z</dcterms:modified>
</cp:coreProperties>
</file>