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2716FF" w14:textId="158312D3" w:rsidR="00031E94" w:rsidRPr="00031E94" w:rsidRDefault="00031E94" w:rsidP="00031E94">
      <w:r w:rsidRPr="00031E94">
        <w:t>En los años 2012 hasta el 2018</w:t>
      </w:r>
      <w:r>
        <w:t xml:space="preserve"> de los archivos de FISIO QUIMICOS</w:t>
      </w:r>
    </w:p>
    <w:p w14:paraId="33AA1359" w14:textId="77777777" w:rsidR="00031E94" w:rsidRPr="00031E94" w:rsidRDefault="00031E94" w:rsidP="00031E94"/>
    <w:p w14:paraId="1EB50797" w14:textId="7E7833DF" w:rsidR="00031E94" w:rsidRPr="00031E94" w:rsidRDefault="00031E94" w:rsidP="00031E94">
      <w:r w:rsidRPr="00031E94">
        <w:t xml:space="preserve">Las columnas de </w:t>
      </w:r>
      <w:proofErr w:type="gramStart"/>
      <w:r w:rsidRPr="00031E94">
        <w:t>PH ,</w:t>
      </w:r>
      <w:proofErr w:type="gramEnd"/>
      <w:r w:rsidRPr="00031E94">
        <w:t xml:space="preserve"> Temperatura, Redox y Sulfuros tienen dos valores para las columnas de INV y VER.</w:t>
      </w:r>
    </w:p>
    <w:p w14:paraId="21F0DF8F" w14:textId="77777777" w:rsidR="00031E94" w:rsidRPr="00031E94" w:rsidRDefault="00031E94" w:rsidP="00031E94"/>
    <w:p w14:paraId="30BD312A" w14:textId="23DB578D" w:rsidR="00031E94" w:rsidRPr="00031E94" w:rsidRDefault="00031E94" w:rsidP="00031E94">
      <w:r w:rsidRPr="00031E94">
        <w:t>No sé si son dos valores para cada columna o si representa a otra cosa</w:t>
      </w:r>
    </w:p>
    <w:p w14:paraId="6513E548" w14:textId="21AEEE3E" w:rsidR="00031E94" w:rsidRDefault="00031E94" w:rsidP="00031E94"/>
    <w:p w14:paraId="43609DCC" w14:textId="1AC06D32" w:rsidR="00BC5F01" w:rsidRPr="00BC5F01" w:rsidRDefault="00BC5F01" w:rsidP="00BC5F01">
      <w:pPr>
        <w:jc w:val="both"/>
        <w:rPr>
          <w:b/>
          <w:color w:val="FF0000"/>
          <w:sz w:val="32"/>
          <w:szCs w:val="32"/>
        </w:rPr>
      </w:pPr>
      <w:r w:rsidRPr="00BC5F01">
        <w:rPr>
          <w:b/>
          <w:color w:val="FF0000"/>
          <w:sz w:val="32"/>
          <w:szCs w:val="32"/>
        </w:rPr>
        <w:t xml:space="preserve">RESPUESTA: EL VALOR QUE APARECE EN PARENTESIS EN TODOS LAS MEDICIONES DE PH, </w:t>
      </w:r>
      <w:proofErr w:type="spellStart"/>
      <w:r w:rsidRPr="00BC5F01">
        <w:rPr>
          <w:b/>
          <w:color w:val="FF0000"/>
          <w:sz w:val="32"/>
          <w:szCs w:val="32"/>
        </w:rPr>
        <w:t>T°</w:t>
      </w:r>
      <w:proofErr w:type="spellEnd"/>
      <w:r w:rsidRPr="00BC5F01">
        <w:rPr>
          <w:b/>
          <w:color w:val="FF0000"/>
          <w:sz w:val="32"/>
          <w:szCs w:val="32"/>
        </w:rPr>
        <w:t>, REDOX Y SULFUROS ES LA DESVIACION ESTANDAR YA QUE SE OBTIENEN DE</w:t>
      </w:r>
      <w:r>
        <w:rPr>
          <w:b/>
          <w:color w:val="FF0000"/>
          <w:sz w:val="32"/>
          <w:szCs w:val="32"/>
        </w:rPr>
        <w:t>L PROMEDIO DE</w:t>
      </w:r>
      <w:r w:rsidRPr="00BC5F01">
        <w:rPr>
          <w:b/>
          <w:color w:val="FF0000"/>
          <w:sz w:val="32"/>
          <w:szCs w:val="32"/>
        </w:rPr>
        <w:t xml:space="preserve"> TRES REPLICAS. </w:t>
      </w:r>
    </w:p>
    <w:tbl>
      <w:tblPr>
        <w:tblW w:w="14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15"/>
        <w:gridCol w:w="912"/>
      </w:tblGrid>
      <w:tr w:rsidR="00BC5F01" w:rsidRPr="00BC5F01" w14:paraId="4A7D95DD" w14:textId="77777777" w:rsidTr="00BC5F01">
        <w:trPr>
          <w:trHeight w:val="290"/>
        </w:trPr>
        <w:tc>
          <w:tcPr>
            <w:tcW w:w="14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C927ACA" w14:textId="77777777" w:rsidR="00BC5F01" w:rsidRPr="00BC5F01" w:rsidRDefault="00BC5F01" w:rsidP="00BC5F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36"/>
                <w:szCs w:val="36"/>
                <w:lang w:eastAsia="es-CL"/>
                <w14:ligatures w14:val="none"/>
              </w:rPr>
            </w:pPr>
            <w:r w:rsidRPr="00BC5F01">
              <w:rPr>
                <w:rFonts w:ascii="Arial Narrow" w:eastAsia="Times New Roman" w:hAnsi="Arial Narrow" w:cs="Calibri"/>
                <w:b/>
                <w:bCs/>
                <w:kern w:val="0"/>
                <w:sz w:val="36"/>
                <w:szCs w:val="36"/>
                <w:lang w:eastAsia="es-CL"/>
                <w14:ligatures w14:val="none"/>
              </w:rPr>
              <w:t>INV</w:t>
            </w:r>
          </w:p>
        </w:tc>
      </w:tr>
      <w:tr w:rsidR="00BC5F01" w:rsidRPr="00BC5F01" w14:paraId="15D52CDE" w14:textId="77777777" w:rsidTr="00BC5F01">
        <w:trPr>
          <w:trHeight w:val="290"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EB0A23" w14:textId="77777777" w:rsidR="00BC5F01" w:rsidRPr="00BC5F01" w:rsidRDefault="00BC5F01" w:rsidP="00BC5F01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36"/>
                <w:szCs w:val="36"/>
                <w:lang w:eastAsia="es-CL"/>
                <w14:ligatures w14:val="none"/>
              </w:rPr>
            </w:pPr>
            <w:r w:rsidRPr="00BC5F01">
              <w:rPr>
                <w:rFonts w:ascii="Arial Narrow" w:eastAsia="Times New Roman" w:hAnsi="Arial Narrow" w:cs="Calibri"/>
                <w:kern w:val="0"/>
                <w:sz w:val="36"/>
                <w:szCs w:val="36"/>
                <w:lang w:eastAsia="es-CL"/>
                <w14:ligatures w14:val="none"/>
              </w:rPr>
              <w:t>7,31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F0CC2A" w14:textId="77777777" w:rsidR="00BC5F01" w:rsidRPr="00BC5F01" w:rsidRDefault="00BC5F01" w:rsidP="00BC5F01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36"/>
                <w:szCs w:val="36"/>
                <w:lang w:eastAsia="es-CL"/>
                <w14:ligatures w14:val="none"/>
              </w:rPr>
            </w:pPr>
            <w:r w:rsidRPr="00BC5F01">
              <w:rPr>
                <w:rFonts w:ascii="Arial Narrow" w:eastAsia="Times New Roman" w:hAnsi="Arial Narrow" w:cs="Calibri"/>
                <w:kern w:val="0"/>
                <w:sz w:val="36"/>
                <w:szCs w:val="36"/>
                <w:lang w:eastAsia="es-CL"/>
                <w14:ligatures w14:val="none"/>
              </w:rPr>
              <w:t>(0,10)</w:t>
            </w:r>
          </w:p>
        </w:tc>
      </w:tr>
    </w:tbl>
    <w:p w14:paraId="4EF6975D" w14:textId="414D090A" w:rsidR="00BC5F01" w:rsidRPr="00031E94" w:rsidRDefault="00BC5F01" w:rsidP="00031E94"/>
    <w:p w14:paraId="595EC60E" w14:textId="5252150C" w:rsidR="00244BCB" w:rsidRPr="00E9363A" w:rsidRDefault="00E9363A">
      <w:pPr>
        <w:rPr>
          <w:color w:val="0070C0"/>
        </w:rPr>
      </w:pPr>
      <w:bookmarkStart w:id="0" w:name="_GoBack"/>
      <w:r w:rsidRPr="00E9363A">
        <w:rPr>
          <w:color w:val="0070C0"/>
        </w:rPr>
        <w:t>NOTA: A PARTIR DEL 2019 COMIENZA A REALIZARSE UN MUESTREO AL AÑO, ALGUNAS ZONAS SE DEJAN DE MUESTREAR Y SE DISMINUYE EL NUMERO DE ESTACIONES.</w:t>
      </w:r>
    </w:p>
    <w:bookmarkEnd w:id="0"/>
    <w:p w14:paraId="31FE5284" w14:textId="77777777" w:rsidR="00E9363A" w:rsidRDefault="00E9363A"/>
    <w:sectPr w:rsidR="00E9363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E94"/>
    <w:rsid w:val="00031E94"/>
    <w:rsid w:val="001222B9"/>
    <w:rsid w:val="0022020F"/>
    <w:rsid w:val="00244BCB"/>
    <w:rsid w:val="0074757C"/>
    <w:rsid w:val="008A69A9"/>
    <w:rsid w:val="00BC5F01"/>
    <w:rsid w:val="00D70520"/>
    <w:rsid w:val="00E9363A"/>
    <w:rsid w:val="00ED3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2E8840"/>
  <w15:chartTrackingRefBased/>
  <w15:docId w15:val="{072EF101-D3EE-4BE5-A803-1977D9E6E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31E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31E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31E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31E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31E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31E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31E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31E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31E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31E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31E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31E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31E9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31E9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31E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31E9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31E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31E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31E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31E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31E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31E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31E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31E9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31E9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31E9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31E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31E9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31E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9799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88</Words>
  <Characters>490</Characters>
  <Application>Microsoft Office Word</Application>
  <DocSecurity>0</DocSecurity>
  <Lines>4</Lines>
  <Paragraphs>1</Paragraphs>
  <ScaleCrop>false</ScaleCrop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Abarzua</dc:creator>
  <cp:keywords/>
  <dc:description/>
  <cp:lastModifiedBy>Angelica Alarcon</cp:lastModifiedBy>
  <cp:revision>4</cp:revision>
  <dcterms:created xsi:type="dcterms:W3CDTF">2025-09-24T19:45:00Z</dcterms:created>
  <dcterms:modified xsi:type="dcterms:W3CDTF">2026-01-13T12:38:00Z</dcterms:modified>
</cp:coreProperties>
</file>