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  <w:t xml:space="preserve">Universidade Federal de Pernambuco</w:t>
      </w: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  <w:t xml:space="preserve">Centro de Informática (CIn)</w:t>
      </w: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  <w:t xml:space="preserve">Ciência da Computação</w:t>
      </w: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Droid Serif" w:hAnsi="Droid Serif" w:cs="Droid Serif" w:eastAsia="Droid Serif"/>
          <w:b/>
          <w:color w:val="000000"/>
          <w:spacing w:val="0"/>
          <w:position w:val="0"/>
          <w:sz w:val="36"/>
          <w:shd w:fill="auto" w:val="clear"/>
        </w:rPr>
        <w:t xml:space="preserve">Sistemas Digitais - IF675</w:t>
      </w: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8"/>
          <w:shd w:fill="auto" w:val="clear"/>
        </w:rPr>
        <w:t xml:space="preserve">1ª Mini-Prova</w:t>
      </w: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1º Semestre de 2016</w:t>
      </w: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12 de Maio de 2016</w:t>
      </w:r>
    </w:p>
    <w:p>
      <w:pPr>
        <w:spacing w:before="0" w:after="0" w:line="276"/>
        <w:ind w:right="0" w:left="0" w:firstLine="0"/>
        <w:jc w:val="center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Você foi contratado para construir o sistema de acesso às instalações de um clube, que divide seus sócios em 7 categorias. As 7 categorias são Sócios poli-esportistas, coletivistas(pessoas que praticam esportes coletivos), tenistas, corredores, triatletas, nadadores e peladeiros. Existem 6 instalações no clube: Campo society, quadra de tênis, as piscinas, academia de musculação, pista de corrida e quadra poliesportiva. Para ter acesso a cada uma das instalações é preciso de um cartão de sócio.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Todos os sócios exceto o peladeiro podem acessar a academia.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Somente os tenistas e os poli-esportistas podem acessar a quadra de tênis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Os poli-esportistas podem acessar todas instalações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Corredores só podem acessar a pista de corrida, além da academia.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Os nadadores só podem acessar as piscinas, além da academia.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Os triatletas podem acessar as piscinas, a pista de corrida e a academia.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Os coletivistas podem acessar a quadra poliesportiva, o campo e a academia.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 xml:space="preserve">Os peladeiros só podem acessar o campo.</w:t>
      </w:r>
    </w:p>
    <w:p>
      <w:pPr>
        <w:spacing w:before="0" w:after="0" w:line="276"/>
        <w:ind w:right="0" w:left="0" w:firstLine="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</w:pPr>
      <w:r>
        <w:rPr>
          <w:rFonts w:ascii="Droid Serif" w:hAnsi="Droid Serif" w:cs="Droid Serif" w:eastAsia="Droid Serif"/>
          <w:color w:val="000000"/>
          <w:spacing w:val="0"/>
          <w:position w:val="0"/>
          <w:sz w:val="24"/>
          <w:shd w:fill="auto" w:val="clear"/>
        </w:rPr>
        <w:tab/>
        <w:t xml:space="preserve">Implemente a tabela verdade(0,4), o mapa de karnaugh(0,4) e o circuito correspondente(0,2).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