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October 30,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pStyle w:val="Heading2"/>
      </w:pPr>
      <w:r>
        <w:t xml:space="preserve">Add or change a slide's image</w:t>
      </w:r>
    </w:p>
    <w:p>
      <w:pPr>
        <w:spacing w:after="120"/>
      </w:pPr>
      <w:r>
        <w:t xml:space="preserve">Use a JPEG or PNG image of up to 2 MB.</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The image appears beside the slide.</w:t>
      </w:r>
    </w:p>
    <w:p>
      <w:pPr>
        <w:spacing w:after="120"/>
      </w:pPr>
      <w:r>
        <w:t xml:space="preserve">On a live slide, the new image goes live without </w:t>
      </w:r>
      <w:r>
        <w:rPr>
          <w:b/>
          <w:bCs/>
        </w:rPr>
        <w:t xml:space="preserve">Publish carousel changes</w:t>
      </w:r>
      <w:r>
        <w:t xml:space="preserve">, within a few minutes. A new slide gets its image box only after it is published or saved: the slide shows "Publish the carousel changes to add this slide's image."</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It saves at once, with no question, and changes only the pin; it now reads </w:t>
      </w:r>
      <w:r>
        <w:rPr>
          <w:b/>
          <w:bCs/>
        </w:rPr>
        <w:t xml:space="preserve">Primary is pinned</w:t>
      </w:r>
      <w:r>
        <w:t xml:space="preserve">.</w:t>
      </w:r>
    </w:p>
    <w:p>
      <w:pPr>
        <w:pStyle w:val="ListParagraph"/>
        <w:numPr>
          <w:ilvl w:val="0"/>
          <w:numId w:val="6"/>
        </w:numPr>
      </w:pPr>
      <w:r>
        <w:t xml:space="preserve">To take the notice down, choose the switch again.</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The image appears above the button. It saves at once. On a pinned notice, the public site changes too.</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w:t>
      </w:r>
    </w:p>
    <w:p>
      <w:pPr>
        <w:spacing w:after="120"/>
      </w:pPr>
      <w:r>
        <w:t xml:space="preserve">A link's address must start with http:// or https://, or with / for a page on the public site, such as /files/media-guide.pdf.</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each linked to its public address. To find an older one,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spacing w:after="120"/>
      </w:pPr>
      <w:r>
        <w:t xml:space="preserve">To use a file elsewhere, such as a minister's photo on </w:t>
      </w:r>
      <w:hyperlink w:history="1" w:anchor="section_16">
        <w:r>
          <w:t xml:space="preserve">Organizations</w:t>
        </w:r>
      </w:hyperlink>
      <w:r>
        <w:t xml:space="preserve"> or a link on </w:t>
      </w:r>
      <w:hyperlink w:history="1" w:anchor="section_5">
        <w:r>
          <w:t xml:space="preserve">Resource links</w:t>
        </w:r>
      </w:hyperlink>
      <w:r>
        <w:t xml:space="preserve">, open it from the list and copy the full address from your browser's address bar.</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2"/>
        </w:numPr>
      </w:pPr>
      <w:r>
        <w:t xml:space="preserve">Upload a file with the same name. A box says "A file named "{name}" already exists".</w:t>
      </w:r>
    </w:p>
    <w:p>
      <w:pPr>
        <w:pStyle w:val="ListParagraph"/>
        <w:numPr>
          <w:ilvl w:val="0"/>
          <w:numId w:val="12"/>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3"/>
        </w:numPr>
      </w:pPr>
      <w:r>
        <w:t xml:space="preserve">Choose </w:t>
      </w:r>
      <w:r>
        <w:rPr>
          <w:b/>
          <w:bCs/>
        </w:rPr>
        <w:t xml:space="preserve">Delete {name}</w:t>
      </w:r>
      <w:r>
        <w:t xml:space="preserve"> beside the file.</w:t>
      </w:r>
    </w:p>
    <w:p>
      <w:pPr>
        <w:pStyle w:val="ListParagraph"/>
        <w:numPr>
          <w:ilvl w:val="0"/>
          <w:numId w:val="13"/>
        </w:numPr>
      </w:pPr>
      <w:r>
        <w:t xml:space="preserve">A box asks "Delete {name}?" and warns "This deletes the file from the public site. It can't be undone."</w:t>
      </w:r>
    </w:p>
    <w:p>
      <w:pPr>
        <w:pStyle w:val="ListParagraph"/>
        <w:numPr>
          <w:ilvl w:val="0"/>
          <w:numId w:val="13"/>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whole draft live: the changes on this screen, and any you saved as a draft on other settings screens.</w:t>
      </w:r>
    </w:p>
    <w:p>
      <w:pPr>
        <w:pStyle w:val="ListParagraph"/>
        <w:numPr>
          <w:ilvl w:val="0"/>
          <w:numId w:val="1"/>
        </w:numPr>
      </w:pPr>
      <w:r>
        <w:rPr>
          <w:b/>
          <w:bCs/>
        </w:rPr>
        <w:t xml:space="preserve">Discard draft</w:t>
      </w:r>
      <w:r>
        <w:t xml:space="preserve"> throws your draft away, on every settings screen, with no question. The screen then shows what is live: "Draft discarded. Showing what is live."</w:t>
      </w:r>
    </w:p>
    <w:p>
      <w:pPr>
        <w:spacing w:after="120"/>
      </w:pPr>
      <w:r>
        <w:t xml:space="preserve">The foot of each screen says where you are. "Draft saved · not yet live" means you have a draft; "No unpublished changes" means you don't. The next line shows the live revision, who published it and when.</w:t>
      </w:r>
    </w:p>
    <w:p>
      <w:pPr>
        <w:pStyle w:val="Heading2"/>
      </w:pPr>
      <w:r>
        <w:t xml:space="preserve">Publish a change</w:t>
      </w:r>
    </w:p>
    <w:p>
      <w:pPr>
        <w:pStyle w:val="ListParagraph"/>
        <w:numPr>
          <w:ilvl w:val="0"/>
          <w:numId w:val="14"/>
        </w:numPr>
      </w:pPr>
      <w:r>
        <w:t xml:space="preserve">Make the change on the settings screen.</w:t>
      </w:r>
    </w:p>
    <w:p>
      <w:pPr>
        <w:pStyle w:val="ListParagraph"/>
        <w:numPr>
          <w:ilvl w:val="0"/>
          <w:numId w:val="14"/>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4"/>
        </w:numPr>
      </w:pPr>
      <w:r>
        <w:t xml:space="preserve">Choose </w:t>
      </w:r>
      <w:r>
        <w:rPr>
          <w:b/>
          <w:bCs/>
        </w:rPr>
        <w:t xml:space="preserve">Publish</w:t>
      </w:r>
      <w:r>
        <w:t xml:space="preserve">. You see "Published revision 5. Visitors see it within a few minutes." (with the new number).</w:t>
      </w:r>
    </w:p>
    <w:p>
      <w:pPr>
        <w:spacing w:after="120"/>
      </w:pPr>
      <w:r>
        <w:t xml:space="preserve">If the draft has a problem, nothing is published. You see "Draft saved, but it has problems to fix before it can be published." Each problem shows under its field. A problem on another settings screen shows in a list headed "Other parts of the draft have problems that block publishing:", with the name of that screen. Fix it there, or choose </w:t>
      </w:r>
      <w:r>
        <w:rPr>
          <w:b/>
          <w:bCs/>
        </w:rPr>
        <w:t xml:space="preserve">Discard draft</w:t>
      </w:r>
      <w:r>
        <w:t xml:space="preserve"> to start again from what is live.</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banner, on top of their version</w:t>
      </w:r>
      <w:r>
        <w:t xml:space="preserve"> (the button names the screen you are on, such as "Keep my footer"): your changes on this screen are added to what they published. Changes you saved on other screens are set aside, and the message names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5"/>
        </w:numPr>
      </w:pPr>
      <w:r>
        <w:t xml:space="preserve">Choose </w:t>
      </w:r>
      <w:r>
        <w:rPr>
          <w:b/>
          <w:bCs/>
        </w:rPr>
        <w:t xml:space="preserve">Restore…</w:t>
      </w:r>
      <w:r>
        <w:t xml:space="preserve"> on the revision you want.</w:t>
      </w:r>
    </w:p>
    <w:p>
      <w:pPr>
        <w:pStyle w:val="ListParagraph"/>
        <w:numPr>
          <w:ilvl w:val="0"/>
          <w:numId w:val="15"/>
        </w:numPr>
      </w:pPr>
      <w:r>
        <w:t xml:space="preserve">A box asks "Restore revision 1?" and lists the screens it would change, such as "Compared with what is live now, this changes: Footer." If the banner changes, it says what the banner would be.</w:t>
      </w:r>
    </w:p>
    <w:p>
      <w:pPr>
        <w:pStyle w:val="ListParagraph"/>
        <w:numPr>
          <w:ilvl w:val="0"/>
          <w:numId w:val="15"/>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6"/>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6"/>
        </w:numPr>
      </w:pPr>
      <w:r>
        <w:t xml:space="preserve">Type the </w:t>
      </w:r>
      <w:r>
        <w:rPr>
          <w:b/>
          <w:bCs/>
        </w:rPr>
        <w:t xml:space="preserve">Message</w:t>
      </w:r>
      <w:r>
        <w:t xml:space="preserve">: plain text, up to 300 characters. The count shows below the box.</w:t>
      </w:r>
    </w:p>
    <w:p>
      <w:pPr>
        <w:pStyle w:val="ListParagraph"/>
        <w:numPr>
          <w:ilvl w:val="0"/>
          <w:numId w:val="16"/>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6"/>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6"/>
        </w:numPr>
      </w:pPr>
      <w:r>
        <w:t xml:space="preserve">Tick </w:t>
      </w:r>
      <w:r>
        <w:rPr>
          <w:b/>
          <w:bCs/>
        </w:rPr>
        <w:t xml:space="preserve">Visitors can close the banner</w:t>
      </w:r>
      <w:r>
        <w:t xml:space="preserve"> to give it a close button (×).</w:t>
      </w:r>
    </w:p>
    <w:p>
      <w:pPr>
        <w:pStyle w:val="ListParagraph"/>
        <w:numPr>
          <w:ilvl w:val="0"/>
          <w:numId w:val="16"/>
        </w:numPr>
      </w:pPr>
      <w:r>
        <w:t xml:space="preserve">Check the </w:t>
      </w:r>
      <w:r>
        <w:rPr>
          <w:b/>
          <w:bCs/>
        </w:rPr>
        <w:t xml:space="preserve">Preview</w:t>
      </w:r>
      <w:r>
        <w:t xml:space="preserve">. It shows roughly how the banner looks.</w:t>
      </w:r>
    </w:p>
    <w:p>
      <w:pPr>
        <w:pStyle w:val="ListParagraph"/>
        <w:numPr>
          <w:ilvl w:val="0"/>
          <w:numId w:val="16"/>
        </w:numPr>
      </w:pPr>
      <w:r>
        <w:t xml:space="preserve">Choose </w:t>
      </w:r>
      <w:r>
        <w:rPr>
          <w:b/>
          <w:bCs/>
        </w:rPr>
        <w:t xml:space="preserve">Publish</w:t>
      </w:r>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7"/>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7"/>
        </w:numPr>
      </w:pPr>
      <w:r>
        <w:t xml:space="preserve">Choose </w:t>
      </w:r>
      <w:r>
        <w:rPr>
          <w:b/>
          <w:bCs/>
        </w:rPr>
        <w:t xml:space="preserve">Publish</w:t>
      </w:r>
      <w:r>
        <w:t xml:space="preserve">.</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8"/>
        </w:numPr>
      </w:pPr>
      <w:r>
        <w:t xml:space="preserve">Type the colour's code, such as #013366, in its box. Or choose the colour square beside it and pick a colour.</w:t>
      </w:r>
    </w:p>
    <w:p>
      <w:pPr>
        <w:pStyle w:val="ListParagraph"/>
        <w:numPr>
          <w:ilvl w:val="0"/>
          <w:numId w:val="18"/>
        </w:numPr>
      </w:pPr>
      <w:r>
        <w:t xml:space="preserve">Check the badge beside the colour. "Readable 7.7:1" means text on it is easy to read. "Too faint 2.3:1" means it isn't.</w:t>
      </w:r>
    </w:p>
    <w:p>
      <w:pPr>
        <w:pStyle w:val="ListParagraph"/>
        <w:numPr>
          <w:ilvl w:val="0"/>
          <w:numId w:val="18"/>
        </w:numPr>
      </w:pPr>
      <w:r>
        <w:t xml:space="preserve">Check the </w:t>
      </w:r>
      <w:r>
        <w:rPr>
          <w:b/>
          <w:bCs/>
        </w:rPr>
        <w:t xml:space="preserve">Preview</w:t>
      </w:r>
      <w:r>
        <w:t xml:space="preserve">. It shows the colours you are editing, not the live ones.</w:t>
      </w:r>
    </w:p>
    <w:p>
      <w:pPr>
        <w:pStyle w:val="ListParagraph"/>
        <w:numPr>
          <w:ilvl w:val="0"/>
          <w:numId w:val="18"/>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19"/>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19"/>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19"/>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0"/>
        </w:numPr>
      </w:pPr>
      <w:r>
        <w:t xml:space="preserve">Choose the network's tab.</w:t>
      </w:r>
    </w:p>
    <w:p>
      <w:pPr>
        <w:pStyle w:val="ListParagraph"/>
        <w:numPr>
          <w:ilvl w:val="0"/>
          <w:numId w:val="20"/>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0"/>
        </w:numPr>
      </w:pPr>
      <w:r>
        <w:t xml:space="preserve">Under </w:t>
      </w:r>
      <w:r>
        <w:rPr>
          <w:b/>
          <w:bCs/>
        </w:rPr>
        <w:t xml:space="preserve">Other accounts</w:t>
      </w:r>
      <w:r>
        <w:t xml:space="preserve">, add the rest the same way. They show after the featured ones, sorted by name.</w:t>
      </w:r>
    </w:p>
    <w:p>
      <w:pPr>
        <w:pStyle w:val="ListParagraph"/>
        <w:numPr>
          <w:ilvl w:val="0"/>
          <w:numId w:val="20"/>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0"/>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1"/>
        </w:numPr>
      </w:pPr>
      <w:r>
        <w:t xml:space="preserve">Change the heading.</w:t>
      </w:r>
    </w:p>
    <w:p>
      <w:pPr>
        <w:pStyle w:val="ListParagraph"/>
        <w:numPr>
          <w:ilvl w:val="0"/>
          <w:numId w:val="21"/>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2"/>
        </w:numPr>
      </w:pPr>
      <w:r>
        <w:t xml:space="preserve">Choose </w:t>
      </w:r>
      <w:r>
        <w:rPr>
          <w:b/>
          <w:bCs/>
        </w:rPr>
        <w:t xml:space="preserve">Add contact</w:t>
      </w:r>
      <w:r>
        <w:t xml:space="preserve">.</w:t>
      </w:r>
    </w:p>
    <w:p>
      <w:pPr>
        <w:pStyle w:val="ListParagraph"/>
        <w:numPr>
          <w:ilvl w:val="0"/>
          <w:numId w:val="22"/>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2"/>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2"/>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2"/>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3"/>
        </w:numPr>
      </w:pPr>
      <w:r>
        <w:t xml:space="preserve">Change the box.</w:t>
      </w:r>
    </w:p>
    <w:p>
      <w:pPr>
        <w:pStyle w:val="ListParagraph"/>
        <w:numPr>
          <w:ilvl w:val="0"/>
          <w:numId w:val="23"/>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4"/>
        </w:numPr>
      </w:pPr>
      <w:r>
        <w:t xml:space="preserve">Choose </w:t>
      </w:r>
      <w:r>
        <w:rPr>
          <w:b/>
          <w:bCs/>
        </w:rPr>
        <w:t xml:space="preserve">Edit</w:t>
      </w:r>
      <w:r>
        <w:t xml:space="preserve"> on the ministry's row. The form opens above the table.</w:t>
      </w:r>
    </w:p>
    <w:p>
      <w:pPr>
        <w:pStyle w:val="ListParagraph"/>
        <w:numPr>
          <w:ilvl w:val="0"/>
          <w:numId w:val="24"/>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then paste its full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4"/>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5"/>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5"/>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5"/>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w:t>
      </w:r>
      <w:r>
        <w:t xml:space="preserve">Government terms</w:t>
      </w:r>
      <w:r>
        <w:t xml:space="preserve"> has the details.</w:t>
      </w:r>
    </w:p>
    <w:p>
      <w:pPr>
        <w:pStyle w:val="Heading3"/>
      </w:pPr>
      <w:r>
        <w:t xml:space="preserve">2. Prepare the ministry changes</w:t>
      </w:r>
    </w:p>
    <w:p>
      <w:pPr>
        <w:spacing w:after="120"/>
      </w:pPr>
      <w:r>
        <w:t xml:space="preserve">Core administrators only.</w:t>
      </w:r>
    </w:p>
    <w:p>
      <w:pPr>
        <w:pStyle w:val="ListParagraph"/>
        <w:numPr>
          <w:ilvl w:val="0"/>
          <w:numId w:val="26"/>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6"/>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6"/>
        </w:numPr>
      </w:pPr>
      <w:r>
        <w:t xml:space="preserve">Choose </w:t>
      </w:r>
      <w:r>
        <w:rPr>
          <w:b/>
          <w:bCs/>
        </w:rPr>
        <w:t xml:space="preserve">Preview</w:t>
      </w:r>
      <w:r>
        <w:t xml:space="preserve"> and fix anything listed under "Fix these before publishing".</w:t>
      </w:r>
    </w:p>
    <w:p>
      <w:pPr>
        <w:pStyle w:val="ListParagraph"/>
        <w:numPr>
          <w:ilvl w:val="0"/>
          <w:numId w:val="26"/>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w:t>
      </w:r>
      <w:r>
        <w:t xml:space="preserve">Cabinet change</w:t>
      </w:r>
      <w:r>
        <w:t xml:space="preserve"> has the details. A single ministry can also be handed over on its own from </w:t>
      </w:r>
      <w:r>
        <w:rPr>
          <w:b/>
          <w:bCs/>
        </w:rPr>
        <w:t xml:space="preserve">Organizations</w:t>
      </w:r>
      <w:r>
        <w:t xml:space="preserve">; see </w:t>
      </w:r>
      <w:r>
        <w:t xml:space="preserve">Organizations</w:t>
      </w:r>
      <w:r>
        <w:t xml:space="preserve">.</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7"/>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hyperlink w:history="1" w:anchor="section_16">
        <w:r>
          <w:t xml:space="preserve">Organizations</w:t>
        </w:r>
      </w:hyperlink>
      <w:r>
        <w:t xml:space="preserve">.</w:t>
      </w:r>
    </w:p>
    <w:p>
      <w:pPr>
        <w:pStyle w:val="ListParagraph"/>
        <w:numPr>
          <w:ilvl w:val="0"/>
          <w:numId w:val="27"/>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7"/>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