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63E58FAE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2A00C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2A00C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2A00C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What is MongoDB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55EAE1CF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2A00CF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13,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78C5DFD2" w:rsidR="002A00CF" w:rsidRDefault="002A00CF">
      <w:r>
        <w:br w:type="page"/>
      </w:r>
    </w:p>
    <w:p w14:paraId="03786238" w14:textId="77777777" w:rsidR="002A00CF" w:rsidRDefault="002A00CF" w:rsidP="002A00CF">
      <w:pPr>
        <w:pStyle w:val="Heading1"/>
      </w:pPr>
      <w:r w:rsidRPr="002A00CF">
        <w:lastRenderedPageBreak/>
        <w:t>What is MongoDB?</w:t>
      </w:r>
    </w:p>
    <w:p w14:paraId="4F6997CA" w14:textId="0B64216E" w:rsidR="00DF5E40" w:rsidRPr="00DF5E40" w:rsidRDefault="00DF5E40" w:rsidP="00DF5E40">
      <w:pPr>
        <w:ind w:firstLine="720"/>
      </w:pPr>
      <w:r>
        <w:t>MongoDB is a powerful, flexible, and scalable general-purpose</w:t>
      </w:r>
      <w:r>
        <w:t xml:space="preserve"> </w:t>
      </w:r>
      <w:r>
        <w:t>database. It combines the ability to scale out with features such as</w:t>
      </w:r>
      <w:r>
        <w:t xml:space="preserve"> </w:t>
      </w:r>
      <w:r>
        <w:t>secondary indexes, range queries, sorting, aggregations, and geospatial</w:t>
      </w:r>
      <w:r>
        <w:t xml:space="preserve"> </w:t>
      </w:r>
      <w:r>
        <w:t>indexes.</w:t>
      </w:r>
      <w:r w:rsidR="00DE7246">
        <w:t xml:space="preserve"> </w:t>
      </w:r>
      <w:r>
        <w:t xml:space="preserve">MongoDB is a </w:t>
      </w:r>
      <w:r w:rsidRPr="00DE7246">
        <w:rPr>
          <w:i/>
          <w:iCs/>
        </w:rPr>
        <w:t>documented-oriented</w:t>
      </w:r>
      <w:r>
        <w:t xml:space="preserve"> database, </w:t>
      </w:r>
      <w:r w:rsidR="00DE7246">
        <w:t>its primary advantage is scalability, among others.</w:t>
      </w:r>
    </w:p>
    <w:p w14:paraId="3C5CC394" w14:textId="77777777" w:rsidR="002A00CF" w:rsidRDefault="002A00CF" w:rsidP="002A00CF">
      <w:pPr>
        <w:pStyle w:val="Heading1"/>
      </w:pPr>
      <w:r w:rsidRPr="002A00CF">
        <w:t>What are Collections?</w:t>
      </w:r>
    </w:p>
    <w:p w14:paraId="1084F6F8" w14:textId="199D1911" w:rsidR="00DE7246" w:rsidRDefault="00965405" w:rsidP="00480B09">
      <w:r>
        <w:tab/>
        <w:t>Collections are a group of documents, like the Row in a relational database is a Document in MongoDB, the Table represents a Collection.</w:t>
      </w:r>
      <w:r w:rsidR="00480B09">
        <w:t xml:space="preserve"> </w:t>
      </w:r>
      <w:r w:rsidR="00480B09">
        <w:t>There are</w:t>
      </w:r>
      <w:r w:rsidR="00480B09">
        <w:t xml:space="preserve"> </w:t>
      </w:r>
      <w:r w:rsidR="00480B09">
        <w:t>several good reasons</w:t>
      </w:r>
      <w:r w:rsidR="00480B09">
        <w:t xml:space="preserve"> for separating collections</w:t>
      </w:r>
      <w:r w:rsidR="00480B09">
        <w:t>:</w:t>
      </w:r>
    </w:p>
    <w:p w14:paraId="51F01ADA" w14:textId="77777777" w:rsidR="00480B09" w:rsidRDefault="00480B09" w:rsidP="009A2F2D">
      <w:pPr>
        <w:pStyle w:val="ListParagraph"/>
        <w:numPr>
          <w:ilvl w:val="0"/>
          <w:numId w:val="3"/>
        </w:numPr>
      </w:pPr>
      <w:r>
        <w:t>Keeping different kinds of documents in the same collection</w:t>
      </w:r>
      <w:r>
        <w:t xml:space="preserve"> </w:t>
      </w:r>
      <w:r>
        <w:t>can be a nightmare for developers and admins. Developers need to</w:t>
      </w:r>
      <w:r>
        <w:t xml:space="preserve"> </w:t>
      </w:r>
      <w:r>
        <w:t>make sure that each query is only returning documents adhering to a</w:t>
      </w:r>
      <w:r>
        <w:t xml:space="preserve"> </w:t>
      </w:r>
      <w:r>
        <w:t>particular schema or that the application code performing a query</w:t>
      </w:r>
      <w:r>
        <w:t xml:space="preserve"> </w:t>
      </w:r>
      <w:r>
        <w:t>can handle</w:t>
      </w:r>
      <w:r>
        <w:t xml:space="preserve"> </w:t>
      </w:r>
      <w:r>
        <w:t>documents of different shapes.</w:t>
      </w:r>
    </w:p>
    <w:p w14:paraId="3AA18ABA" w14:textId="77777777" w:rsidR="00480B09" w:rsidRDefault="00480B09" w:rsidP="00480B09">
      <w:pPr>
        <w:pStyle w:val="ListParagraph"/>
      </w:pPr>
    </w:p>
    <w:p w14:paraId="3EDF1B62" w14:textId="0342F444" w:rsidR="00480B09" w:rsidRDefault="00480B09" w:rsidP="009A2F2D">
      <w:pPr>
        <w:pStyle w:val="ListParagraph"/>
        <w:numPr>
          <w:ilvl w:val="0"/>
          <w:numId w:val="3"/>
        </w:numPr>
      </w:pPr>
      <w:r>
        <w:t xml:space="preserve">If we’re </w:t>
      </w:r>
      <w:r>
        <w:t>querying</w:t>
      </w:r>
      <w:r>
        <w:t xml:space="preserve"> blog</w:t>
      </w:r>
      <w:r>
        <w:t xml:space="preserve"> </w:t>
      </w:r>
      <w:r>
        <w:t>posts, it’s a hassle to weed out documents containing author</w:t>
      </w:r>
      <w:r>
        <w:t xml:space="preserve"> </w:t>
      </w:r>
      <w:r>
        <w:t>data.</w:t>
      </w:r>
      <w:r>
        <w:t xml:space="preserve"> </w:t>
      </w:r>
      <w:r>
        <w:t>It’s much faster to get a list of collections than to extract</w:t>
      </w:r>
      <w:r>
        <w:t xml:space="preserve"> </w:t>
      </w:r>
      <w:r>
        <w:t>a list of the types of documents in a collection.</w:t>
      </w:r>
    </w:p>
    <w:p w14:paraId="44AF2BCA" w14:textId="77777777" w:rsidR="00480B09" w:rsidRDefault="00480B09" w:rsidP="00480B09">
      <w:pPr>
        <w:pStyle w:val="ListParagraph"/>
      </w:pPr>
    </w:p>
    <w:p w14:paraId="028537DF" w14:textId="77777777" w:rsidR="00480B09" w:rsidRDefault="00480B09" w:rsidP="00274F82">
      <w:pPr>
        <w:pStyle w:val="ListParagraph"/>
        <w:numPr>
          <w:ilvl w:val="0"/>
          <w:numId w:val="3"/>
        </w:numPr>
      </w:pPr>
      <w:r>
        <w:t>Grouping documents of the same kind together in the same</w:t>
      </w:r>
      <w:r>
        <w:t xml:space="preserve"> </w:t>
      </w:r>
      <w:r>
        <w:t>collection allows for data locality. Getting several blog posts from</w:t>
      </w:r>
      <w:r>
        <w:t xml:space="preserve"> </w:t>
      </w:r>
      <w:r>
        <w:t xml:space="preserve">a collection containing only posts will likely require fewer </w:t>
      </w:r>
      <w:proofErr w:type="gramStart"/>
      <w:r>
        <w:t>dis</w:t>
      </w:r>
      <w:r>
        <w:t>k</w:t>
      </w:r>
      <w:proofErr w:type="gramEnd"/>
      <w:r>
        <w:t xml:space="preserve"> </w:t>
      </w:r>
      <w:r>
        <w:t>seeks than getting the same posts from a collection containing posts</w:t>
      </w:r>
      <w:r>
        <w:t xml:space="preserve"> </w:t>
      </w:r>
      <w:r>
        <w:t>and author data</w:t>
      </w:r>
      <w:r>
        <w:t>.</w:t>
      </w:r>
    </w:p>
    <w:p w14:paraId="4BBD1A89" w14:textId="77777777" w:rsidR="00480B09" w:rsidRDefault="00480B09" w:rsidP="00480B09">
      <w:pPr>
        <w:pStyle w:val="ListParagraph"/>
      </w:pPr>
    </w:p>
    <w:p w14:paraId="73E8448A" w14:textId="3DABCA85" w:rsidR="00480B09" w:rsidRPr="00DE7246" w:rsidRDefault="00480B09" w:rsidP="00274F82">
      <w:pPr>
        <w:pStyle w:val="ListParagraph"/>
        <w:numPr>
          <w:ilvl w:val="0"/>
          <w:numId w:val="3"/>
        </w:numPr>
      </w:pPr>
      <w:r>
        <w:t>We begin to impose some structure on our documents when we</w:t>
      </w:r>
      <w:r>
        <w:t xml:space="preserve"> </w:t>
      </w:r>
      <w:r>
        <w:t>create indexes. (This is especially true in the case of unique</w:t>
      </w:r>
      <w:r>
        <w:t xml:space="preserve"> i</w:t>
      </w:r>
      <w:r>
        <w:t>ndexes.) These indexes are defined per collection. By putting only</w:t>
      </w:r>
      <w:r>
        <w:t xml:space="preserve"> d</w:t>
      </w:r>
      <w:r>
        <w:t>ocuments of a single type into the same collection, we can index</w:t>
      </w:r>
      <w:r>
        <w:t xml:space="preserve"> </w:t>
      </w:r>
      <w:r>
        <w:t>our collections more</w:t>
      </w:r>
      <w:r>
        <w:t xml:space="preserve"> e</w:t>
      </w:r>
      <w:r>
        <w:t>fficiently.</w:t>
      </w:r>
    </w:p>
    <w:p w14:paraId="4DC7D84F" w14:textId="77777777" w:rsidR="002A00CF" w:rsidRDefault="002A00CF" w:rsidP="002A00CF">
      <w:pPr>
        <w:pStyle w:val="Heading1"/>
      </w:pPr>
      <w:r w:rsidRPr="002A00CF">
        <w:t>What are Documents?</w:t>
      </w:r>
    </w:p>
    <w:p w14:paraId="089D3857" w14:textId="41481A6D" w:rsidR="00800D98" w:rsidRDefault="00965405" w:rsidP="00965405">
      <w:r>
        <w:tab/>
      </w:r>
      <w:r w:rsidR="00FA6291">
        <w:t>Documents are the heart of the database; they are a set of ordered keys with associated values.</w:t>
      </w:r>
      <w:r w:rsidR="00800D98">
        <w:t xml:space="preserve"> </w:t>
      </w:r>
      <w:r w:rsidR="002D4C05">
        <w:t xml:space="preserve"> </w:t>
      </w:r>
      <w:r w:rsidR="00FA6291">
        <w:t>The keys in a document are string</w:t>
      </w:r>
      <w:r w:rsidR="00800D98">
        <w:t xml:space="preserve"> types</w:t>
      </w:r>
      <w:r w:rsidR="00FA6291">
        <w:t>. Any UTF-8 character is allowed in a key, with a few exceptions:</w:t>
      </w:r>
    </w:p>
    <w:p w14:paraId="6E29181A" w14:textId="1F7FE5BD" w:rsidR="00FA6291" w:rsidRPr="00965405" w:rsidRDefault="00FA6291" w:rsidP="00965405">
      <w:r>
        <w:t xml:space="preserve">Keys must not contain </w:t>
      </w:r>
      <w:proofErr w:type="gramStart"/>
      <w:r>
        <w:t xml:space="preserve">the </w:t>
      </w:r>
      <w:r w:rsidRPr="00FA6291">
        <w:rPr>
          <w:b/>
          <w:bCs/>
          <w:i/>
          <w:iCs/>
        </w:rPr>
        <w:t>null</w:t>
      </w:r>
      <w:r>
        <w:t xml:space="preserve"> character</w:t>
      </w:r>
      <w:proofErr w:type="gramEnd"/>
      <w:r>
        <w:t>. This character is used to signify the end of a key.</w:t>
      </w:r>
      <w:r w:rsidR="00800D98">
        <w:t xml:space="preserve"> </w:t>
      </w:r>
      <w:r>
        <w:t>The “.” and “</w:t>
      </w:r>
      <w:r w:rsidR="00BE3800">
        <w:rPr>
          <w:rFonts w:cstheme="minorHAnsi"/>
        </w:rPr>
        <w:t>$</w:t>
      </w:r>
      <w:r w:rsidR="00BE3800">
        <w:t>” characters have some special properties and should be used only in certain circumstances.</w:t>
      </w:r>
    </w:p>
    <w:p w14:paraId="06C23CD9" w14:textId="77777777" w:rsidR="002A00CF" w:rsidRDefault="002A00CF" w:rsidP="00965405">
      <w:pPr>
        <w:pStyle w:val="Heading1"/>
      </w:pPr>
      <w:r w:rsidRPr="002A00CF">
        <w:t>What is MongoDB's version of an auto-generated primary key?</w:t>
      </w:r>
    </w:p>
    <w:p w14:paraId="2B4B3F68" w14:textId="21228F19" w:rsidR="00BE3800" w:rsidRDefault="002D4C05" w:rsidP="00800D98">
      <w:pPr>
        <w:ind w:firstLine="720"/>
      </w:pPr>
      <w:proofErr w:type="spellStart"/>
      <w:r>
        <w:t>ObjectId</w:t>
      </w:r>
      <w:proofErr w:type="spellEnd"/>
      <w:r>
        <w:t xml:space="preserve"> is the default type for "_id". The </w:t>
      </w:r>
      <w:proofErr w:type="spellStart"/>
      <w:r>
        <w:t>ObjectId</w:t>
      </w:r>
      <w:proofErr w:type="spellEnd"/>
      <w:r w:rsidR="00800D98">
        <w:t xml:space="preserve"> </w:t>
      </w:r>
      <w:r>
        <w:t>class is designed to be lightweight, while still</w:t>
      </w:r>
      <w:r w:rsidR="00800D98">
        <w:t xml:space="preserve"> </w:t>
      </w:r>
      <w:r>
        <w:t>being easy to</w:t>
      </w:r>
      <w:r w:rsidR="00800D98">
        <w:t xml:space="preserve"> </w:t>
      </w:r>
      <w:r>
        <w:t>generate in a globally unique way across different machines. MongoDB’s</w:t>
      </w:r>
      <w:r w:rsidR="00800D98">
        <w:t xml:space="preserve"> </w:t>
      </w:r>
      <w:r>
        <w:t>distributed nature is the main reason why it uses</w:t>
      </w:r>
      <w:r w:rsidR="00800D98">
        <w:t xml:space="preserve"> </w:t>
      </w:r>
      <w:proofErr w:type="spellStart"/>
      <w:r>
        <w:t>ObjectIds</w:t>
      </w:r>
      <w:proofErr w:type="spellEnd"/>
      <w:r>
        <w:t xml:space="preserve"> as opposed to something more</w:t>
      </w:r>
      <w:r w:rsidR="00800D98">
        <w:t xml:space="preserve"> </w:t>
      </w:r>
      <w:r>
        <w:t>traditional, like an autoincrementing primary key: it is difficult and</w:t>
      </w:r>
      <w:r w:rsidR="00800D98">
        <w:t xml:space="preserve"> </w:t>
      </w:r>
      <w:r>
        <w:t>time-consuming to synchronize autoincrementing</w:t>
      </w:r>
      <w:r w:rsidR="00800D98">
        <w:t xml:space="preserve"> </w:t>
      </w:r>
      <w:r>
        <w:t>primary keys across multiple servers. Because MongoDB was designed to be a distributed database, it was important to be able to generate unique identifiers</w:t>
      </w:r>
      <w:r w:rsidR="00800D98">
        <w:t xml:space="preserve"> </w:t>
      </w:r>
      <w:r>
        <w:t>in a sharded environment.</w:t>
      </w:r>
    </w:p>
    <w:p w14:paraId="3965111E" w14:textId="77777777" w:rsidR="00BE3800" w:rsidRPr="00BE3800" w:rsidRDefault="00BE3800" w:rsidP="00BE3800"/>
    <w:p w14:paraId="64A504C1" w14:textId="77777777" w:rsidR="002A00CF" w:rsidRDefault="002A00CF" w:rsidP="00965405">
      <w:pPr>
        <w:pStyle w:val="Heading1"/>
      </w:pPr>
      <w:r w:rsidRPr="002A00CF">
        <w:lastRenderedPageBreak/>
        <w:t>What are the key differences between MongoDB and MySQL?</w:t>
      </w:r>
    </w:p>
    <w:p w14:paraId="1BD68FB3" w14:textId="77777777" w:rsidR="00800D98" w:rsidRDefault="00800D98" w:rsidP="00800D98"/>
    <w:p w14:paraId="4B2C92BE" w14:textId="144FEBC8" w:rsidR="00800D98" w:rsidRDefault="00800D98" w:rsidP="00800D98">
      <w:pPr>
        <w:ind w:firstLine="720"/>
      </w:pPr>
      <w:r w:rsidRPr="00800D98">
        <w:t xml:space="preserve">It is a </w:t>
      </w:r>
      <w:r w:rsidRPr="00800D98">
        <w:t>well-known</w:t>
      </w:r>
      <w:r w:rsidRPr="00800D98">
        <w:t xml:space="preserve"> fact that SQL databases have ruled the world of data technologies and have been the primary source of data storage for over 4 decades. </w:t>
      </w:r>
      <w:r w:rsidRPr="00800D98">
        <w:t>Generally,</w:t>
      </w:r>
      <w:r w:rsidRPr="00800D98">
        <w:t xml:space="preserve"> the SQL databases are used, mainly for accessing relational databases.</w:t>
      </w:r>
    </w:p>
    <w:p w14:paraId="161137C5" w14:textId="08B7EC05" w:rsidR="00800D98" w:rsidRDefault="00800D98" w:rsidP="00800D98">
      <w:pPr>
        <w:ind w:firstLine="720"/>
      </w:pPr>
      <w:r w:rsidRPr="00800D98">
        <w:t>Soon enough data started growing exponentially and scalability became a major issue, at that time NoSQL rolled in to save the day.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0D98" w14:paraId="1B2285A0" w14:textId="77777777" w:rsidTr="0080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F4B471" w14:textId="3047E316" w:rsidR="00800D98" w:rsidRDefault="00800D98" w:rsidP="00800D98">
            <w:r>
              <w:t>SQL Database</w:t>
            </w:r>
          </w:p>
        </w:tc>
        <w:tc>
          <w:tcPr>
            <w:tcW w:w="4675" w:type="dxa"/>
          </w:tcPr>
          <w:p w14:paraId="3BBB4A6A" w14:textId="21146AED" w:rsidR="00800D98" w:rsidRDefault="00800D98" w:rsidP="00800D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NoSQL Database (MongoDB)</w:t>
            </w:r>
          </w:p>
        </w:tc>
      </w:tr>
      <w:tr w:rsidR="00800D98" w14:paraId="2C09EE37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06DACF" w14:textId="05DD6AF0" w:rsidR="00800D98" w:rsidRPr="00800D98" w:rsidRDefault="00800D98" w:rsidP="00800D98">
            <w:pPr>
              <w:rPr>
                <w:b w:val="0"/>
                <w:bCs w:val="0"/>
              </w:rPr>
            </w:pPr>
            <w:r w:rsidRPr="00800D98">
              <w:rPr>
                <w:b w:val="0"/>
                <w:bCs w:val="0"/>
              </w:rPr>
              <w:t>Relational Database</w:t>
            </w:r>
          </w:p>
        </w:tc>
        <w:tc>
          <w:tcPr>
            <w:tcW w:w="4675" w:type="dxa"/>
          </w:tcPr>
          <w:p w14:paraId="100507D3" w14:textId="4A08EC8F" w:rsid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Non-relational database</w:t>
            </w:r>
          </w:p>
        </w:tc>
      </w:tr>
      <w:tr w:rsidR="00DE6CE0" w14:paraId="1BAD3EEF" w14:textId="77777777" w:rsidTr="0080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7B617E" w14:textId="14AE8A39" w:rsidR="00DE6CE0" w:rsidRPr="00800D98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Supports SQL query language</w:t>
            </w:r>
          </w:p>
        </w:tc>
        <w:tc>
          <w:tcPr>
            <w:tcW w:w="4675" w:type="dxa"/>
          </w:tcPr>
          <w:p w14:paraId="6F57F05E" w14:textId="1C8DFB02" w:rsidR="00DE6CE0" w:rsidRDefault="00DE6CE0" w:rsidP="0080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Supports JSON query language</w:t>
            </w:r>
          </w:p>
        </w:tc>
      </w:tr>
      <w:tr w:rsidR="00DE6CE0" w14:paraId="6C36643D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28FBB" w14:textId="0FD745F2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Table based</w:t>
            </w:r>
          </w:p>
        </w:tc>
        <w:tc>
          <w:tcPr>
            <w:tcW w:w="4675" w:type="dxa"/>
          </w:tcPr>
          <w:p w14:paraId="0080E74F" w14:textId="5CA42D77" w:rsid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based and key-value pair</w:t>
            </w:r>
          </w:p>
        </w:tc>
      </w:tr>
      <w:tr w:rsidR="00DE6CE0" w14:paraId="1A8E3D0F" w14:textId="77777777" w:rsidTr="0080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86F41" w14:textId="368FE7C4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Row based</w:t>
            </w:r>
          </w:p>
        </w:tc>
        <w:tc>
          <w:tcPr>
            <w:tcW w:w="4675" w:type="dxa"/>
          </w:tcPr>
          <w:p w14:paraId="0100E643" w14:textId="1D7085D5" w:rsidR="00DE6CE0" w:rsidRDefault="00DE6CE0" w:rsidP="0080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based</w:t>
            </w:r>
          </w:p>
        </w:tc>
      </w:tr>
      <w:tr w:rsidR="00DE6CE0" w14:paraId="289A7B15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CE97E" w14:textId="1A9B36B3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Column based</w:t>
            </w:r>
          </w:p>
        </w:tc>
        <w:tc>
          <w:tcPr>
            <w:tcW w:w="4675" w:type="dxa"/>
          </w:tcPr>
          <w:p w14:paraId="39B67B06" w14:textId="6728190A" w:rsid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based</w:t>
            </w:r>
          </w:p>
        </w:tc>
      </w:tr>
      <w:tr w:rsidR="00DE6CE0" w14:paraId="5BDCD57D" w14:textId="77777777" w:rsidTr="0080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13399E" w14:textId="68EF1196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foreign key</w:t>
            </w:r>
          </w:p>
        </w:tc>
        <w:tc>
          <w:tcPr>
            <w:tcW w:w="4675" w:type="dxa"/>
          </w:tcPr>
          <w:p w14:paraId="4B9630D9" w14:textId="73F2FC84" w:rsidR="00DE6CE0" w:rsidRDefault="00DE6CE0" w:rsidP="0080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support for foreign key</w:t>
            </w:r>
          </w:p>
        </w:tc>
      </w:tr>
      <w:tr w:rsidR="00DE6CE0" w14:paraId="356592F5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652B4" w14:textId="2586FE17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for triggers</w:t>
            </w:r>
          </w:p>
        </w:tc>
        <w:tc>
          <w:tcPr>
            <w:tcW w:w="4675" w:type="dxa"/>
          </w:tcPr>
          <w:p w14:paraId="1BFF8A33" w14:textId="1FB77B74" w:rsid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support for triggers</w:t>
            </w:r>
          </w:p>
        </w:tc>
      </w:tr>
      <w:tr w:rsidR="00DE6CE0" w14:paraId="4E380139" w14:textId="77777777" w:rsidTr="0080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2DFA9" w14:textId="58B9A58D" w:rsidR="00DE6CE0" w:rsidRDefault="00DE6CE0" w:rsidP="00800D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Contains schema which is predefined</w:t>
            </w:r>
          </w:p>
        </w:tc>
        <w:tc>
          <w:tcPr>
            <w:tcW w:w="4675" w:type="dxa"/>
          </w:tcPr>
          <w:p w14:paraId="5E6B1CAD" w14:textId="7582541C" w:rsidR="00DE6CE0" w:rsidRDefault="00DE6CE0" w:rsidP="0080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dynamic schema</w:t>
            </w:r>
          </w:p>
        </w:tc>
      </w:tr>
      <w:tr w:rsidR="00DE6CE0" w14:paraId="738C4F66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2C1A15" w14:textId="7F59858B" w:rsidR="00DE6CE0" w:rsidRDefault="00DE6CE0" w:rsidP="00800D98">
            <w:pPr>
              <w:rPr>
                <w:b w:val="0"/>
                <w:bCs w:val="0"/>
              </w:rPr>
            </w:pPr>
            <w:r w:rsidRPr="00DE6CE0">
              <w:rPr>
                <w:b w:val="0"/>
                <w:bCs w:val="0"/>
              </w:rPr>
              <w:t>Not fit for hierarchical data storage</w:t>
            </w:r>
          </w:p>
        </w:tc>
        <w:tc>
          <w:tcPr>
            <w:tcW w:w="4675" w:type="dxa"/>
          </w:tcPr>
          <w:p w14:paraId="3DF177C3" w14:textId="0547CE9A" w:rsid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CE0">
              <w:t>Best fit for hierarchical data storage</w:t>
            </w:r>
          </w:p>
        </w:tc>
      </w:tr>
      <w:tr w:rsidR="00DE6CE0" w14:paraId="7C76852F" w14:textId="77777777" w:rsidTr="0080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A65A82" w14:textId="140B6C54" w:rsidR="00DE6CE0" w:rsidRPr="00DE6CE0" w:rsidRDefault="00DE6CE0" w:rsidP="00800D98">
            <w:pPr>
              <w:rPr>
                <w:b w:val="0"/>
                <w:bCs w:val="0"/>
              </w:rPr>
            </w:pPr>
            <w:r w:rsidRPr="00DE6CE0">
              <w:rPr>
                <w:b w:val="0"/>
                <w:bCs w:val="0"/>
              </w:rPr>
              <w:t>Vertically scalable - increasing RAM</w:t>
            </w:r>
          </w:p>
        </w:tc>
        <w:tc>
          <w:tcPr>
            <w:tcW w:w="4675" w:type="dxa"/>
          </w:tcPr>
          <w:p w14:paraId="65EAD191" w14:textId="1437BEC5" w:rsidR="00DE6CE0" w:rsidRPr="00DE6CE0" w:rsidRDefault="00DE6CE0" w:rsidP="00800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6CE0">
              <w:t>Horizontally scalable - add more servers</w:t>
            </w:r>
          </w:p>
        </w:tc>
      </w:tr>
      <w:tr w:rsidR="00DE6CE0" w14:paraId="5414E668" w14:textId="77777777" w:rsidTr="0080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7235E" w14:textId="4A5F6D90" w:rsidR="00DE6CE0" w:rsidRPr="00DE6CE0" w:rsidRDefault="00DE6CE0" w:rsidP="00800D98">
            <w:pPr>
              <w:rPr>
                <w:b w:val="0"/>
                <w:bCs w:val="0"/>
              </w:rPr>
            </w:pPr>
            <w:r w:rsidRPr="00DE6CE0">
              <w:rPr>
                <w:b w:val="0"/>
                <w:bCs w:val="0"/>
              </w:rPr>
              <w:t>Emphasizes on ACID properties (Atomicity, Consistency, Isolation and Durability)</w:t>
            </w:r>
          </w:p>
        </w:tc>
        <w:tc>
          <w:tcPr>
            <w:tcW w:w="4675" w:type="dxa"/>
          </w:tcPr>
          <w:p w14:paraId="5984BB5E" w14:textId="6171C81F" w:rsidR="00DE6CE0" w:rsidRPr="00DE6CE0" w:rsidRDefault="00DE6CE0" w:rsidP="00800D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6CE0">
              <w:t>Emphasizes on CAP theorem (Consistency, Availability and Partition tolerance)</w:t>
            </w:r>
          </w:p>
        </w:tc>
      </w:tr>
    </w:tbl>
    <w:p w14:paraId="239D02D3" w14:textId="77777777" w:rsidR="00800D98" w:rsidRPr="00800D98" w:rsidRDefault="00800D98" w:rsidP="00800D98"/>
    <w:p w14:paraId="5A2884C8" w14:textId="77777777" w:rsidR="00212C89" w:rsidRDefault="00212C89" w:rsidP="00212C89"/>
    <w:p w14:paraId="732E6D9A" w14:textId="77777777" w:rsidR="00DE6CE0" w:rsidRDefault="00800D98" w:rsidP="00212C89">
      <w:r>
        <w:t>Sources:</w:t>
      </w:r>
    </w:p>
    <w:p w14:paraId="2A441119" w14:textId="70849138" w:rsidR="00800D98" w:rsidRDefault="00800D98" w:rsidP="00DE6CE0">
      <w:pPr>
        <w:pStyle w:val="ListParagraph"/>
        <w:numPr>
          <w:ilvl w:val="0"/>
          <w:numId w:val="3"/>
        </w:numPr>
      </w:pPr>
      <w:r>
        <w:t xml:space="preserve">MongoDB: The Definitive Guide, Chodorow </w:t>
      </w:r>
    </w:p>
    <w:p w14:paraId="26A7B359" w14:textId="5A36CDD3" w:rsidR="00DE6CE0" w:rsidRDefault="00DE6CE0" w:rsidP="00DE6CE0">
      <w:pPr>
        <w:pStyle w:val="ListParagraph"/>
        <w:numPr>
          <w:ilvl w:val="0"/>
          <w:numId w:val="3"/>
        </w:numPr>
      </w:pPr>
      <w:hyperlink r:id="rId7" w:history="1">
        <w:r w:rsidRPr="00504951">
          <w:rPr>
            <w:rStyle w:val="Hyperlink"/>
          </w:rPr>
          <w:t>https://www.studytonight.com/mongodb/mongodb-vs-rdbms</w:t>
        </w:r>
      </w:hyperlink>
    </w:p>
    <w:p w14:paraId="63C2E47E" w14:textId="77777777" w:rsidR="00DE6CE0" w:rsidRDefault="00DE6CE0" w:rsidP="00DE6CE0">
      <w:pPr>
        <w:ind w:left="360"/>
      </w:pPr>
    </w:p>
    <w:sectPr w:rsidR="00DE6C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DB5D" w14:textId="77777777" w:rsidR="00B06B98" w:rsidRDefault="00B06B98" w:rsidP="00212C89">
      <w:pPr>
        <w:spacing w:after="0" w:line="240" w:lineRule="auto"/>
      </w:pPr>
      <w:r>
        <w:separator/>
      </w:r>
    </w:p>
  </w:endnote>
  <w:endnote w:type="continuationSeparator" w:id="0">
    <w:p w14:paraId="6EA770F8" w14:textId="77777777" w:rsidR="00B06B98" w:rsidRDefault="00B06B98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C9AC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E268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8442" w14:textId="77777777" w:rsidR="00B06B98" w:rsidRDefault="00B06B98" w:rsidP="00212C89">
      <w:pPr>
        <w:spacing w:after="0" w:line="240" w:lineRule="auto"/>
      </w:pPr>
      <w:r>
        <w:separator/>
      </w:r>
    </w:p>
  </w:footnote>
  <w:footnote w:type="continuationSeparator" w:id="0">
    <w:p w14:paraId="4AB6262E" w14:textId="77777777" w:rsidR="00B06B98" w:rsidRDefault="00B06B98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6FC2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38FB" w14:textId="77777777" w:rsidR="00FD79AA" w:rsidRDefault="00FD79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5506"/>
    <w:multiLevelType w:val="multilevel"/>
    <w:tmpl w:val="021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3042E"/>
    <w:multiLevelType w:val="hybridMultilevel"/>
    <w:tmpl w:val="0FCA160A"/>
    <w:lvl w:ilvl="0" w:tplc="4C362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43889"/>
    <w:multiLevelType w:val="multilevel"/>
    <w:tmpl w:val="385C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225569">
    <w:abstractNumId w:val="0"/>
  </w:num>
  <w:num w:numId="2" w16cid:durableId="638270084">
    <w:abstractNumId w:val="2"/>
  </w:num>
  <w:num w:numId="3" w16cid:durableId="205993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2A00CF"/>
    <w:rsid w:val="002D4C05"/>
    <w:rsid w:val="003C1E85"/>
    <w:rsid w:val="0040568A"/>
    <w:rsid w:val="00480B09"/>
    <w:rsid w:val="00576B3B"/>
    <w:rsid w:val="00800D98"/>
    <w:rsid w:val="00896F55"/>
    <w:rsid w:val="00965405"/>
    <w:rsid w:val="009C6161"/>
    <w:rsid w:val="00AC6259"/>
    <w:rsid w:val="00B06B98"/>
    <w:rsid w:val="00B90331"/>
    <w:rsid w:val="00BE3800"/>
    <w:rsid w:val="00C54233"/>
    <w:rsid w:val="00DB28A2"/>
    <w:rsid w:val="00DE6CE0"/>
    <w:rsid w:val="00DE7246"/>
    <w:rsid w:val="00DF5E40"/>
    <w:rsid w:val="00E538B0"/>
    <w:rsid w:val="00FA6291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7B9FB85B-3596-4D38-89F4-2B3CB6BA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2A0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character" w:customStyle="1" w:styleId="Heading1Char">
    <w:name w:val="Heading 1 Char"/>
    <w:basedOn w:val="DefaultParagraphFont"/>
    <w:link w:val="Heading1"/>
    <w:uiPriority w:val="9"/>
    <w:rsid w:val="002A0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B09"/>
    <w:pPr>
      <w:ind w:left="720"/>
      <w:contextualSpacing/>
    </w:pPr>
  </w:style>
  <w:style w:type="table" w:styleId="TableGrid">
    <w:name w:val="Table Grid"/>
    <w:basedOn w:val="TableNormal"/>
    <w:uiPriority w:val="39"/>
    <w:rsid w:val="0080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E6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udytonight.com/mongodb/mongodb-vs-rdbm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What is MongoDB.docx</Template>
  <TotalTime>5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2</cp:revision>
  <dcterms:created xsi:type="dcterms:W3CDTF">2023-06-13T15:46:00Z</dcterms:created>
  <dcterms:modified xsi:type="dcterms:W3CDTF">2023-06-13T15:46:00Z</dcterms:modified>
</cp:coreProperties>
</file>