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CF1" w:rsidRDefault="00EA2B87" w:rsidP="000D341C">
      <w:pPr>
        <w:pStyle w:val="Ttulo1"/>
        <w:jc w:val="center"/>
      </w:pPr>
      <w:r>
        <w:t xml:space="preserve">Reportes de Aportaciones </w:t>
      </w:r>
    </w:p>
    <w:p w:rsidR="000D341C" w:rsidRDefault="000D341C" w:rsidP="000D3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D341C" w:rsidTr="000D341C">
        <w:tc>
          <w:tcPr>
            <w:tcW w:w="2123" w:type="dxa"/>
          </w:tcPr>
          <w:p w:rsidR="000D341C" w:rsidRDefault="000D341C" w:rsidP="000D341C">
            <w:r>
              <w:t>Autor</w:t>
            </w:r>
          </w:p>
        </w:tc>
        <w:tc>
          <w:tcPr>
            <w:tcW w:w="2123" w:type="dxa"/>
          </w:tcPr>
          <w:p w:rsidR="000D341C" w:rsidRDefault="000D341C" w:rsidP="000D341C">
            <w:r>
              <w:t>Fecha</w:t>
            </w:r>
          </w:p>
        </w:tc>
        <w:tc>
          <w:tcPr>
            <w:tcW w:w="2124" w:type="dxa"/>
          </w:tcPr>
          <w:p w:rsidR="000D341C" w:rsidRDefault="000D341C" w:rsidP="000D341C">
            <w:r>
              <w:t>Versión</w:t>
            </w:r>
          </w:p>
        </w:tc>
        <w:tc>
          <w:tcPr>
            <w:tcW w:w="2124" w:type="dxa"/>
          </w:tcPr>
          <w:p w:rsidR="000D341C" w:rsidRDefault="000D341C" w:rsidP="000D341C">
            <w:r>
              <w:t>Revisión</w:t>
            </w:r>
          </w:p>
        </w:tc>
      </w:tr>
      <w:tr w:rsidR="000D341C" w:rsidTr="000D341C">
        <w:tc>
          <w:tcPr>
            <w:tcW w:w="2123" w:type="dxa"/>
          </w:tcPr>
          <w:p w:rsidR="000D341C" w:rsidRDefault="000D341C" w:rsidP="000D341C">
            <w:r>
              <w:t>Pedro Curich</w:t>
            </w:r>
          </w:p>
        </w:tc>
        <w:tc>
          <w:tcPr>
            <w:tcW w:w="2123" w:type="dxa"/>
          </w:tcPr>
          <w:p w:rsidR="000D341C" w:rsidRDefault="000D341C" w:rsidP="000D341C">
            <w:r>
              <w:t>07/03/2023</w:t>
            </w:r>
          </w:p>
        </w:tc>
        <w:tc>
          <w:tcPr>
            <w:tcW w:w="2124" w:type="dxa"/>
          </w:tcPr>
          <w:p w:rsidR="000D341C" w:rsidRDefault="000D341C" w:rsidP="000D341C">
            <w:r>
              <w:t>1.0</w:t>
            </w:r>
          </w:p>
        </w:tc>
        <w:tc>
          <w:tcPr>
            <w:tcW w:w="2124" w:type="dxa"/>
          </w:tcPr>
          <w:p w:rsidR="000D341C" w:rsidRDefault="000D341C" w:rsidP="000D341C">
            <w:r>
              <w:t>Pedro Curich</w:t>
            </w:r>
          </w:p>
        </w:tc>
      </w:tr>
      <w:tr w:rsidR="000D341C" w:rsidTr="000D341C">
        <w:tc>
          <w:tcPr>
            <w:tcW w:w="2123" w:type="dxa"/>
          </w:tcPr>
          <w:p w:rsidR="000D341C" w:rsidRDefault="000D341C" w:rsidP="000D341C"/>
        </w:tc>
        <w:tc>
          <w:tcPr>
            <w:tcW w:w="2123" w:type="dxa"/>
          </w:tcPr>
          <w:p w:rsidR="000D341C" w:rsidRDefault="000D341C" w:rsidP="000D341C"/>
        </w:tc>
        <w:tc>
          <w:tcPr>
            <w:tcW w:w="2124" w:type="dxa"/>
          </w:tcPr>
          <w:p w:rsidR="000D341C" w:rsidRDefault="000D341C" w:rsidP="000D341C"/>
        </w:tc>
        <w:tc>
          <w:tcPr>
            <w:tcW w:w="2124" w:type="dxa"/>
          </w:tcPr>
          <w:p w:rsidR="000D341C" w:rsidRDefault="000D341C" w:rsidP="000D341C"/>
        </w:tc>
      </w:tr>
    </w:tbl>
    <w:p w:rsidR="000D341C" w:rsidRDefault="000D341C" w:rsidP="000D341C"/>
    <w:p w:rsidR="008E124D" w:rsidRDefault="008E124D" w:rsidP="008E124D">
      <w:pPr>
        <w:pStyle w:val="Ttulo1"/>
      </w:pPr>
      <w:r>
        <w:t>Descripción</w:t>
      </w:r>
    </w:p>
    <w:p w:rsidR="00EA6811" w:rsidRDefault="00EA6811" w:rsidP="00EA6811">
      <w:r>
        <w:t>La opción de modificar los estados de los pagos de aportaciones o los de apoyo se pueden realizar bajo algunas siguientes consideraciones y escenarios pertinentes</w:t>
      </w:r>
    </w:p>
    <w:p w:rsidR="00EA6811" w:rsidRDefault="00EA6811" w:rsidP="00EA6811"/>
    <w:p w:rsidR="00EA6811" w:rsidRDefault="00EA6811" w:rsidP="00EA6811">
      <w:pPr>
        <w:pStyle w:val="Ttulo1"/>
      </w:pPr>
      <w:r>
        <w:t>Cambio del estado en las aportaciones</w:t>
      </w:r>
    </w:p>
    <w:p w:rsidR="00EA6811" w:rsidRDefault="00EA6811" w:rsidP="00EA6811">
      <w:r>
        <w:t>La funcionalidad</w:t>
      </w:r>
      <w:r w:rsidR="00FB2CD7">
        <w:t xml:space="preserve"> permite cambiar los valores de </w:t>
      </w:r>
      <w:r w:rsidR="00113FA6">
        <w:t>un detalle de las aportaciones</w:t>
      </w:r>
      <w:r w:rsidR="00FB2CD7">
        <w:t xml:space="preserve">, establece </w:t>
      </w:r>
      <w:r w:rsidR="00113FA6">
        <w:t>el siguiente comportamiento</w:t>
      </w:r>
      <w:r w:rsidR="00FB2CD7"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13FA6" w:rsidTr="00113FA6">
        <w:tc>
          <w:tcPr>
            <w:tcW w:w="8494" w:type="dxa"/>
            <w:tcBorders>
              <w:bottom w:val="single" w:sz="4" w:space="0" w:color="auto"/>
            </w:tcBorders>
          </w:tcPr>
          <w:p w:rsidR="00113FA6" w:rsidRDefault="00113FA6" w:rsidP="00113F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01C26B" wp14:editId="03A53CE2">
                  <wp:extent cx="5110224" cy="16459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073" cy="1646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FA6" w:rsidTr="00113FA6">
        <w:tc>
          <w:tcPr>
            <w:tcW w:w="8494" w:type="dxa"/>
            <w:tcBorders>
              <w:top w:val="single" w:sz="4" w:space="0" w:color="auto"/>
            </w:tcBorders>
          </w:tcPr>
          <w:p w:rsidR="00113FA6" w:rsidRDefault="00113FA6" w:rsidP="00113FA6">
            <w:pPr>
              <w:jc w:val="center"/>
            </w:pPr>
            <w:r w:rsidRPr="00113FA6">
              <w:rPr>
                <w:b/>
                <w:bCs/>
              </w:rPr>
              <w:t>Figura1: Calendario de aportaciones</w:t>
            </w:r>
          </w:p>
        </w:tc>
      </w:tr>
    </w:tbl>
    <w:p w:rsidR="00113FA6" w:rsidRPr="00FB2CD7" w:rsidRDefault="00113FA6" w:rsidP="00EA681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C80143" w:rsidTr="00C80143">
        <w:tc>
          <w:tcPr>
            <w:tcW w:w="8494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46"/>
              <w:gridCol w:w="4242"/>
            </w:tblGrid>
            <w:tr w:rsidR="00F546E3" w:rsidTr="00E731DF">
              <w:tc>
                <w:tcPr>
                  <w:tcW w:w="4134" w:type="dxa"/>
                  <w:vAlign w:val="center"/>
                </w:tcPr>
                <w:p w:rsidR="00C80143" w:rsidRDefault="00C80143" w:rsidP="00E731DF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1EFFCFA" wp14:editId="60A84881">
                        <wp:extent cx="2648103" cy="1591642"/>
                        <wp:effectExtent l="0" t="0" r="0" b="889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8252" cy="15977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4" w:type="dxa"/>
                  <w:vAlign w:val="center"/>
                </w:tcPr>
                <w:p w:rsidR="00C80143" w:rsidRDefault="00F546E3" w:rsidP="00E731DF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58BEC32" wp14:editId="19C84B72">
                        <wp:extent cx="2784176" cy="1258519"/>
                        <wp:effectExtent l="0" t="0" r="0" b="0"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5846" cy="1268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80143" w:rsidRDefault="00C80143" w:rsidP="00EA6811"/>
        </w:tc>
      </w:tr>
      <w:tr w:rsidR="00C80143" w:rsidTr="00C80143">
        <w:tc>
          <w:tcPr>
            <w:tcW w:w="8494" w:type="dxa"/>
          </w:tcPr>
          <w:p w:rsidR="00C80143" w:rsidRDefault="00C80143" w:rsidP="00C80143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2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Detalle de la cuota 237</w:t>
            </w:r>
            <w:r w:rsidR="00E731DF">
              <w:rPr>
                <w:b/>
                <w:bCs/>
              </w:rPr>
              <w:t>, con la opción de cambio de estado</w:t>
            </w:r>
          </w:p>
        </w:tc>
      </w:tr>
    </w:tbl>
    <w:p w:rsidR="00EA6811" w:rsidRDefault="00EA6811" w:rsidP="00EA6811"/>
    <w:p w:rsidR="00C80143" w:rsidRDefault="00C80143" w:rsidP="00EA6811">
      <w:r>
        <w:t xml:space="preserve">En la figura 2 se aprecia que el sistema permite revisar el detalle de una cuota en la pestaña </w:t>
      </w:r>
      <w:r>
        <w:rPr>
          <w:b/>
          <w:bCs/>
        </w:rPr>
        <w:t>resumen</w:t>
      </w:r>
      <w:r>
        <w:t xml:space="preserve"> y en la pestaña </w:t>
      </w:r>
      <w:r>
        <w:rPr>
          <w:b/>
          <w:bCs/>
        </w:rPr>
        <w:t xml:space="preserve">pagos </w:t>
      </w:r>
      <w:r w:rsidRPr="00C80143">
        <w:t>se aprecia</w:t>
      </w:r>
      <w:r w:rsidR="00E731DF">
        <w:t xml:space="preserve"> la posibilidad de </w:t>
      </w:r>
      <w:r w:rsidR="00F546E3">
        <w:t>establecer si se va a realizar una actualizacion por un problema de la interfaz o si es por medio de un pago personal</w:t>
      </w:r>
    </w:p>
    <w:p w:rsidR="00F546E3" w:rsidRDefault="00F546E3" w:rsidP="00EA6811">
      <w:r>
        <w:t>En el cado de que sea por un error en la interfaz de carga, se selecciona la opción de la figura 3: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</w:tblGrid>
      <w:tr w:rsidR="00F546E3" w:rsidTr="00F546E3">
        <w:trPr>
          <w:jc w:val="center"/>
        </w:trPr>
        <w:tc>
          <w:tcPr>
            <w:tcW w:w="3686" w:type="dxa"/>
            <w:tcBorders>
              <w:bottom w:val="single" w:sz="4" w:space="0" w:color="auto"/>
            </w:tcBorders>
          </w:tcPr>
          <w:p w:rsidR="00F546E3" w:rsidRDefault="00F546E3" w:rsidP="00F546E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25908D2" wp14:editId="3CB446DE">
                  <wp:extent cx="1938528" cy="674579"/>
                  <wp:effectExtent l="0" t="0" r="508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672" cy="67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E3" w:rsidTr="00F546E3">
        <w:trPr>
          <w:jc w:val="center"/>
        </w:trPr>
        <w:tc>
          <w:tcPr>
            <w:tcW w:w="3686" w:type="dxa"/>
            <w:tcBorders>
              <w:top w:val="single" w:sz="4" w:space="0" w:color="auto"/>
            </w:tcBorders>
          </w:tcPr>
          <w:p w:rsidR="00F546E3" w:rsidRDefault="00F546E3" w:rsidP="00F546E3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3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Modificación del estado</w:t>
            </w:r>
          </w:p>
        </w:tc>
      </w:tr>
    </w:tbl>
    <w:p w:rsidR="00F546E3" w:rsidRDefault="00F546E3" w:rsidP="00EA6811"/>
    <w:p w:rsidR="00F546E3" w:rsidRDefault="00F546E3" w:rsidP="00EA6811">
      <w:r>
        <w:t xml:space="preserve">Cuando se selecciona dicha opción el sistema lo interpreta como que se va a realizar un corrección por un problema ocurrido en la interfaz de carga o de sincronización en cuyo caso las acciones siguientes son la de seleccionar el estado como </w:t>
      </w:r>
      <w:r w:rsidRPr="00F546E3">
        <w:rPr>
          <w:b/>
          <w:bCs/>
        </w:rPr>
        <w:t>pagado</w:t>
      </w:r>
      <w:r>
        <w:t xml:space="preserve">  según se aprecia en la figura 4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</w:tblGrid>
      <w:tr w:rsidR="00F546E3" w:rsidTr="00A412C0">
        <w:trPr>
          <w:jc w:val="center"/>
        </w:trPr>
        <w:tc>
          <w:tcPr>
            <w:tcW w:w="3686" w:type="dxa"/>
            <w:tcBorders>
              <w:bottom w:val="single" w:sz="4" w:space="0" w:color="auto"/>
            </w:tcBorders>
          </w:tcPr>
          <w:p w:rsidR="00F546E3" w:rsidRPr="00F546E3" w:rsidRDefault="00F546E3" w:rsidP="00A412C0">
            <w:pPr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C5ABE3A" wp14:editId="032BA3C6">
                  <wp:extent cx="2620917" cy="1391489"/>
                  <wp:effectExtent l="0" t="0" r="825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208" cy="140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E3" w:rsidTr="00A412C0">
        <w:trPr>
          <w:jc w:val="center"/>
        </w:trPr>
        <w:tc>
          <w:tcPr>
            <w:tcW w:w="3686" w:type="dxa"/>
            <w:tcBorders>
              <w:top w:val="single" w:sz="4" w:space="0" w:color="auto"/>
            </w:tcBorders>
          </w:tcPr>
          <w:p w:rsidR="00F546E3" w:rsidRDefault="00F546E3" w:rsidP="00A412C0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4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Modificación del estado</w:t>
            </w:r>
          </w:p>
        </w:tc>
      </w:tr>
    </w:tbl>
    <w:p w:rsidR="00F546E3" w:rsidRDefault="00F546E3" w:rsidP="00EA6811"/>
    <w:p w:rsidR="00E731DF" w:rsidRDefault="00F546E3" w:rsidP="00EA6811">
      <w:r>
        <w:t>Al seleccionar l</w:t>
      </w:r>
      <w:r w:rsidR="00E731DF">
        <w:t>a opción de pagado</w:t>
      </w:r>
      <w:r>
        <w:t xml:space="preserve">, </w:t>
      </w:r>
      <w:r w:rsidR="00E731DF">
        <w:t>el</w:t>
      </w:r>
      <w:r>
        <w:t xml:space="preserve"> sistema solo actualiza el monto pagado con el valor de la cuota que debió pagar </w:t>
      </w:r>
      <w:r w:rsidR="00E731DF">
        <w:t xml:space="preserve"> </w:t>
      </w:r>
      <w:r>
        <w:t xml:space="preserve">sin realizar </w:t>
      </w:r>
      <w:r w:rsidR="00E731DF">
        <w:t>alguna actividad adicional</w:t>
      </w:r>
      <w:r>
        <w:t xml:space="preserve">. El resultado se aprecia en la figura5 </w:t>
      </w:r>
    </w:p>
    <w:p w:rsidR="009142CB" w:rsidRDefault="009142CB" w:rsidP="00EA681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731DF" w:rsidTr="001E13BA">
        <w:tc>
          <w:tcPr>
            <w:tcW w:w="8494" w:type="dxa"/>
            <w:tcBorders>
              <w:bottom w:val="single" w:sz="4" w:space="0" w:color="auto"/>
            </w:tcBorders>
          </w:tcPr>
          <w:p w:rsidR="00E731DF" w:rsidRDefault="001E13BA" w:rsidP="001E13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1E945D" wp14:editId="313F77A7">
                  <wp:extent cx="4785563" cy="2118163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241" cy="2120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F" w:rsidTr="001E13BA">
        <w:tc>
          <w:tcPr>
            <w:tcW w:w="8494" w:type="dxa"/>
            <w:tcBorders>
              <w:top w:val="single" w:sz="4" w:space="0" w:color="auto"/>
            </w:tcBorders>
          </w:tcPr>
          <w:p w:rsidR="00E731DF" w:rsidRDefault="00E731DF" w:rsidP="00E731DF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 w:rsidR="001E13BA">
              <w:rPr>
                <w:b/>
                <w:bCs/>
              </w:rPr>
              <w:t>5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Cambio de estado sin liquidez a pagado</w:t>
            </w:r>
          </w:p>
        </w:tc>
      </w:tr>
    </w:tbl>
    <w:p w:rsidR="00E731DF" w:rsidRDefault="00E731DF" w:rsidP="00EA6811"/>
    <w:p w:rsidR="001E13BA" w:rsidRDefault="001E13BA" w:rsidP="001E13BA">
      <w:r>
        <w:t xml:space="preserve">Cuando no se selecciona la opción de error de </w:t>
      </w:r>
      <w:r w:rsidR="00E1332C">
        <w:t>interfaces el</w:t>
      </w:r>
      <w:r>
        <w:t xml:space="preserve"> sistema lo interpreta como que se venido </w:t>
      </w:r>
      <w:r w:rsidR="00E1332C">
        <w:t>trabajando normalmente,</w:t>
      </w:r>
      <w:r>
        <w:t xml:space="preserve"> ósea sigue su flujo normal de actualizar el pago con los mecanismos que inicialmente se tenían, ver figura7 </w:t>
      </w:r>
    </w:p>
    <w:p w:rsidR="001E13BA" w:rsidRDefault="001E13BA" w:rsidP="001E13B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E13BA" w:rsidTr="001E13BA">
        <w:tc>
          <w:tcPr>
            <w:tcW w:w="8494" w:type="dxa"/>
          </w:tcPr>
          <w:p w:rsidR="001E13BA" w:rsidRDefault="001E13BA" w:rsidP="001E13B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4B39DED" wp14:editId="3187DA8A">
                  <wp:extent cx="3013862" cy="2091345"/>
                  <wp:effectExtent l="0" t="0" r="0" b="444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890" cy="2098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3BA" w:rsidTr="001E13BA">
        <w:tc>
          <w:tcPr>
            <w:tcW w:w="8494" w:type="dxa"/>
          </w:tcPr>
          <w:p w:rsidR="001E13BA" w:rsidRDefault="001E13BA" w:rsidP="001E13BA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6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Cambio de estado sin liquidez a pago manual</w:t>
            </w:r>
          </w:p>
        </w:tc>
      </w:tr>
    </w:tbl>
    <w:p w:rsidR="001E13BA" w:rsidRDefault="001E13BA" w:rsidP="001E13BA"/>
    <w:p w:rsidR="001E13BA" w:rsidRDefault="001E13BA" w:rsidP="001E13BA">
      <w:r>
        <w:t>Se llenan los datos que se requieren tales como banco, nro. de cuenta, nro. transacción, referencia o notas añadidas, quedando como resultado a la figura7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1E13BA" w:rsidTr="00A412C0">
        <w:tc>
          <w:tcPr>
            <w:tcW w:w="8494" w:type="dxa"/>
          </w:tcPr>
          <w:p w:rsidR="001E13BA" w:rsidRDefault="001E13BA" w:rsidP="00A412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8E49C" wp14:editId="16D54953">
                  <wp:extent cx="5400040" cy="325755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3BA" w:rsidTr="00A412C0">
        <w:tc>
          <w:tcPr>
            <w:tcW w:w="8494" w:type="dxa"/>
          </w:tcPr>
          <w:p w:rsidR="001E13BA" w:rsidRDefault="001E13BA" w:rsidP="00A412C0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 w:rsidR="001E5C08">
              <w:rPr>
                <w:b/>
                <w:bCs/>
              </w:rPr>
              <w:t>7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Cambio de estado a pago manual</w:t>
            </w:r>
          </w:p>
        </w:tc>
      </w:tr>
    </w:tbl>
    <w:p w:rsidR="001E13BA" w:rsidRDefault="001E13BA" w:rsidP="001E13BA"/>
    <w:p w:rsidR="001E13BA" w:rsidRDefault="001E13BA" w:rsidP="001E13BA"/>
    <w:p w:rsidR="001E13BA" w:rsidRDefault="001E5C08" w:rsidP="001E13BA">
      <w:r>
        <w:t xml:space="preserve">En este caso no se puede realizar el cambio debido a que para hacerse el sistema solo lo permite cuando esta en estado pendiente </w:t>
      </w:r>
    </w:p>
    <w:p w:rsidR="001E5C08" w:rsidRDefault="001E5C08" w:rsidP="001E13B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E5C08" w:rsidTr="001E5C08">
        <w:tc>
          <w:tcPr>
            <w:tcW w:w="8494" w:type="dxa"/>
            <w:tcBorders>
              <w:bottom w:val="single" w:sz="4" w:space="0" w:color="auto"/>
            </w:tcBorders>
          </w:tcPr>
          <w:p w:rsidR="001E5C08" w:rsidRDefault="001E5C08" w:rsidP="001E5C0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A93F3F4" wp14:editId="7215A326">
                  <wp:extent cx="3741432" cy="2574214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106" cy="2578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C08" w:rsidTr="001E5C08">
        <w:tc>
          <w:tcPr>
            <w:tcW w:w="8494" w:type="dxa"/>
            <w:tcBorders>
              <w:top w:val="single" w:sz="4" w:space="0" w:color="auto"/>
            </w:tcBorders>
          </w:tcPr>
          <w:p w:rsidR="001E5C08" w:rsidRDefault="001E5C08" w:rsidP="001E5C08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8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Cambio de estado a pago manual</w:t>
            </w:r>
          </w:p>
        </w:tc>
      </w:tr>
    </w:tbl>
    <w:p w:rsidR="001E5C08" w:rsidRDefault="001E5C08" w:rsidP="001E13BA"/>
    <w:p w:rsidR="001E13BA" w:rsidRDefault="001E13BA" w:rsidP="001E13BA">
      <w:pPr>
        <w:jc w:val="center"/>
      </w:pPr>
    </w:p>
    <w:p w:rsidR="00DB642E" w:rsidRDefault="00DB642E" w:rsidP="00DB642E"/>
    <w:p w:rsidR="00DB642E" w:rsidRPr="008E124D" w:rsidRDefault="00DB642E" w:rsidP="00DB642E"/>
    <w:p w:rsidR="00DB642E" w:rsidRPr="00DB642E" w:rsidRDefault="00DB642E" w:rsidP="00DB642E"/>
    <w:p w:rsidR="00F133CA" w:rsidRDefault="0034486E" w:rsidP="007949AF">
      <w:pPr>
        <w:jc w:val="center"/>
      </w:pPr>
      <w:r>
        <w:t xml:space="preserve"> </w:t>
      </w:r>
    </w:p>
    <w:p w:rsidR="001E5C08" w:rsidRDefault="001E5C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C4839" w:rsidRDefault="008C4839" w:rsidP="008C4839">
      <w:pPr>
        <w:pStyle w:val="Ttulo1"/>
      </w:pPr>
      <w:r>
        <w:lastRenderedPageBreak/>
        <w:t>Cambio del estado en l</w:t>
      </w:r>
      <w:r>
        <w:t>os apoyos económicos</w:t>
      </w:r>
    </w:p>
    <w:p w:rsidR="008C4839" w:rsidRDefault="008C4839" w:rsidP="008C4839">
      <w:r>
        <w:t>La funcionalidad permite cambiar los valores de un detalle de l</w:t>
      </w:r>
      <w:r>
        <w:t>os apoyos</w:t>
      </w:r>
      <w:r>
        <w:t>, establece el siguiente comportamiento: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C4839" w:rsidTr="00707571">
        <w:tc>
          <w:tcPr>
            <w:tcW w:w="8494" w:type="dxa"/>
            <w:tcBorders>
              <w:bottom w:val="single" w:sz="4" w:space="0" w:color="auto"/>
            </w:tcBorders>
          </w:tcPr>
          <w:p w:rsidR="008C4839" w:rsidRDefault="008C4839" w:rsidP="008C48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252A16" wp14:editId="59E94C1E">
                  <wp:extent cx="4968443" cy="1398689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742" cy="140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839" w:rsidTr="00707571">
        <w:tc>
          <w:tcPr>
            <w:tcW w:w="8494" w:type="dxa"/>
            <w:tcBorders>
              <w:top w:val="single" w:sz="4" w:space="0" w:color="auto"/>
            </w:tcBorders>
          </w:tcPr>
          <w:p w:rsidR="008C4839" w:rsidRDefault="008C4839" w:rsidP="00707571">
            <w:pPr>
              <w:jc w:val="center"/>
            </w:pPr>
            <w:r w:rsidRPr="00113FA6">
              <w:rPr>
                <w:b/>
                <w:bCs/>
              </w:rPr>
              <w:t xml:space="preserve">Figura1: Calendario de </w:t>
            </w:r>
            <w:r>
              <w:rPr>
                <w:b/>
                <w:bCs/>
              </w:rPr>
              <w:t>apoyo</w:t>
            </w:r>
          </w:p>
        </w:tc>
      </w:tr>
    </w:tbl>
    <w:p w:rsidR="008C4839" w:rsidRPr="00FB2CD7" w:rsidRDefault="008C4839" w:rsidP="008C4839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C4839" w:rsidTr="00707571">
        <w:tc>
          <w:tcPr>
            <w:tcW w:w="8494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2"/>
              <w:gridCol w:w="4206"/>
            </w:tblGrid>
            <w:tr w:rsidR="008C4839" w:rsidTr="00707571">
              <w:tc>
                <w:tcPr>
                  <w:tcW w:w="4134" w:type="dxa"/>
                  <w:vAlign w:val="center"/>
                </w:tcPr>
                <w:p w:rsidR="008C4839" w:rsidRDefault="008C4839" w:rsidP="0070757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011DB47" wp14:editId="4EBC0DDF">
                        <wp:extent cx="2268838" cy="1465021"/>
                        <wp:effectExtent l="0" t="0" r="0" b="1905"/>
                        <wp:docPr id="31" name="Imagen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78853" cy="14714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4" w:type="dxa"/>
                  <w:vAlign w:val="center"/>
                </w:tcPr>
                <w:p w:rsidR="008C4839" w:rsidRDefault="008C4839" w:rsidP="0070757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6ED0F1F" wp14:editId="7E1217B7">
                        <wp:extent cx="2530668" cy="1196416"/>
                        <wp:effectExtent l="0" t="0" r="3175" b="3810"/>
                        <wp:docPr id="32" name="Imagen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9779" cy="12007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C4839" w:rsidRDefault="008C4839" w:rsidP="00707571"/>
        </w:tc>
      </w:tr>
      <w:tr w:rsidR="008C4839" w:rsidTr="00707571">
        <w:tc>
          <w:tcPr>
            <w:tcW w:w="8494" w:type="dxa"/>
          </w:tcPr>
          <w:p w:rsidR="008C4839" w:rsidRDefault="008C4839" w:rsidP="00707571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2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Detalle de la cuota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, con la opción de cambio de estado</w:t>
            </w:r>
          </w:p>
        </w:tc>
      </w:tr>
    </w:tbl>
    <w:p w:rsidR="008C4839" w:rsidRDefault="008C4839" w:rsidP="008C4839"/>
    <w:p w:rsidR="008C4839" w:rsidRDefault="008C4839" w:rsidP="008C4839">
      <w:r>
        <w:t xml:space="preserve">En la figura 2 se aprecia que el sistema permite revisar el detalle de una cuota en la pestaña </w:t>
      </w:r>
      <w:r>
        <w:rPr>
          <w:b/>
          <w:bCs/>
        </w:rPr>
        <w:t>resumen</w:t>
      </w:r>
      <w:r>
        <w:t xml:space="preserve"> y en la pestaña </w:t>
      </w:r>
      <w:r>
        <w:rPr>
          <w:b/>
          <w:bCs/>
        </w:rPr>
        <w:t xml:space="preserve">pagos </w:t>
      </w:r>
      <w:r w:rsidRPr="00C80143">
        <w:t>se aprecia</w:t>
      </w:r>
      <w:r>
        <w:t xml:space="preserve"> la posibilidad de establecer si se va a realizar una actualizacion por un problema de la interfaz o si es por medio de un pago personal</w:t>
      </w:r>
    </w:p>
    <w:p w:rsidR="008C4839" w:rsidRDefault="008C4839" w:rsidP="008C4839">
      <w:r>
        <w:t xml:space="preserve">En el </w:t>
      </w:r>
      <w:r>
        <w:t>c</w:t>
      </w:r>
      <w:r>
        <w:t>a</w:t>
      </w:r>
      <w:r>
        <w:t>s</w:t>
      </w:r>
      <w:r>
        <w:t>o de que sea por un error en la interfaz de carga, se selecciona la opción de la figura 3: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</w:tblGrid>
      <w:tr w:rsidR="008C4839" w:rsidTr="00707571">
        <w:trPr>
          <w:jc w:val="center"/>
        </w:trPr>
        <w:tc>
          <w:tcPr>
            <w:tcW w:w="3686" w:type="dxa"/>
            <w:tcBorders>
              <w:bottom w:val="single" w:sz="4" w:space="0" w:color="auto"/>
            </w:tcBorders>
          </w:tcPr>
          <w:p w:rsidR="008C4839" w:rsidRDefault="008C4839" w:rsidP="007075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3D5612" wp14:editId="3B1BCAFA">
                  <wp:extent cx="1938528" cy="674579"/>
                  <wp:effectExtent l="0" t="0" r="508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672" cy="67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839" w:rsidTr="00707571">
        <w:trPr>
          <w:jc w:val="center"/>
        </w:trPr>
        <w:tc>
          <w:tcPr>
            <w:tcW w:w="3686" w:type="dxa"/>
            <w:tcBorders>
              <w:top w:val="single" w:sz="4" w:space="0" w:color="auto"/>
            </w:tcBorders>
          </w:tcPr>
          <w:p w:rsidR="008C4839" w:rsidRDefault="008C4839" w:rsidP="00707571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3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Modificación del estado</w:t>
            </w:r>
          </w:p>
        </w:tc>
      </w:tr>
    </w:tbl>
    <w:p w:rsidR="008C4839" w:rsidRDefault="008C4839" w:rsidP="008C4839"/>
    <w:p w:rsidR="008C4839" w:rsidRDefault="008C4839" w:rsidP="008C4839">
      <w:r>
        <w:t xml:space="preserve">Cuando se selecciona dicha opción el sistema lo interpreta como que se va a realizar un corrección por un problema ocurrido en la interfaz de carga o de sincronización en cuyo caso las acciones siguientes son la de seleccionar el estado como </w:t>
      </w:r>
      <w:proofErr w:type="gramStart"/>
      <w:r w:rsidRPr="00F546E3">
        <w:rPr>
          <w:b/>
          <w:bCs/>
        </w:rPr>
        <w:t>pagado</w:t>
      </w:r>
      <w:r>
        <w:t xml:space="preserve">  según</w:t>
      </w:r>
      <w:proofErr w:type="gramEnd"/>
      <w:r>
        <w:t xml:space="preserve"> se aprecia en la figura 4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6"/>
      </w:tblGrid>
      <w:tr w:rsidR="008C4839" w:rsidTr="00707571">
        <w:trPr>
          <w:jc w:val="center"/>
        </w:trPr>
        <w:tc>
          <w:tcPr>
            <w:tcW w:w="3686" w:type="dxa"/>
            <w:tcBorders>
              <w:bottom w:val="single" w:sz="4" w:space="0" w:color="auto"/>
            </w:tcBorders>
          </w:tcPr>
          <w:p w:rsidR="008C4839" w:rsidRPr="00F546E3" w:rsidRDefault="008C4839" w:rsidP="00707571">
            <w:pPr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D071C1A" wp14:editId="3545ED10">
                  <wp:extent cx="2531784" cy="1268502"/>
                  <wp:effectExtent l="0" t="0" r="1905" b="825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271" cy="127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839" w:rsidTr="00707571">
        <w:trPr>
          <w:jc w:val="center"/>
        </w:trPr>
        <w:tc>
          <w:tcPr>
            <w:tcW w:w="3686" w:type="dxa"/>
            <w:tcBorders>
              <w:top w:val="single" w:sz="4" w:space="0" w:color="auto"/>
            </w:tcBorders>
          </w:tcPr>
          <w:p w:rsidR="008C4839" w:rsidRDefault="008C4839" w:rsidP="00707571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4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Modificación del estado</w:t>
            </w:r>
          </w:p>
        </w:tc>
      </w:tr>
    </w:tbl>
    <w:p w:rsidR="008C4839" w:rsidRDefault="008C4839" w:rsidP="008C4839"/>
    <w:p w:rsidR="008C4839" w:rsidRDefault="008C4839" w:rsidP="008C4839">
      <w:r>
        <w:t xml:space="preserve">Al seleccionar la opción de pagado, el sistema solo actualiza el monto pagado con el valor de la cuota que debió </w:t>
      </w:r>
      <w:r>
        <w:t>pagar sin</w:t>
      </w:r>
      <w:r>
        <w:t xml:space="preserve"> realizar alguna actividad adicional. El resultado se aprecia en la figura5 </w:t>
      </w:r>
    </w:p>
    <w:p w:rsidR="008C4839" w:rsidRDefault="008C4839" w:rsidP="008C4839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C4839" w:rsidTr="00707571">
        <w:tc>
          <w:tcPr>
            <w:tcW w:w="8494" w:type="dxa"/>
            <w:tcBorders>
              <w:bottom w:val="single" w:sz="4" w:space="0" w:color="auto"/>
            </w:tcBorders>
          </w:tcPr>
          <w:p w:rsidR="008C4839" w:rsidRDefault="00E1332C" w:rsidP="007075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CFEB33" wp14:editId="2A5A671A">
                  <wp:extent cx="3900424" cy="2514361"/>
                  <wp:effectExtent l="0" t="0" r="5080" b="63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28" cy="251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839" w:rsidTr="00707571">
        <w:tc>
          <w:tcPr>
            <w:tcW w:w="8494" w:type="dxa"/>
            <w:tcBorders>
              <w:top w:val="single" w:sz="4" w:space="0" w:color="auto"/>
            </w:tcBorders>
          </w:tcPr>
          <w:p w:rsidR="008C4839" w:rsidRDefault="008C4839" w:rsidP="00707571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5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Cambio de estado sin liquidez a pagado</w:t>
            </w:r>
          </w:p>
        </w:tc>
      </w:tr>
    </w:tbl>
    <w:p w:rsidR="008C4839" w:rsidRDefault="008C4839" w:rsidP="008C4839"/>
    <w:p w:rsidR="008C4839" w:rsidRDefault="008C4839" w:rsidP="008C4839">
      <w:r>
        <w:t xml:space="preserve">Cuando no se selecciona la opción de error de </w:t>
      </w:r>
      <w:r w:rsidR="00E1332C">
        <w:t>interfaces el</w:t>
      </w:r>
      <w:r>
        <w:t xml:space="preserve"> sistema lo interpreta como que se </w:t>
      </w:r>
      <w:r w:rsidR="00E1332C">
        <w:t xml:space="preserve">ha </w:t>
      </w:r>
      <w:r>
        <w:t xml:space="preserve">venido </w:t>
      </w:r>
      <w:r w:rsidR="00E1332C">
        <w:t>trabajando normalmente,</w:t>
      </w:r>
      <w:r>
        <w:t xml:space="preserve"> ósea sigue su flujo normal de actualizar el pago con los mecanismos que inicialmente se tenían, ver figura7 </w:t>
      </w:r>
    </w:p>
    <w:p w:rsidR="008C4839" w:rsidRDefault="008C4839" w:rsidP="008C4839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C4839" w:rsidTr="00707571">
        <w:tc>
          <w:tcPr>
            <w:tcW w:w="8494" w:type="dxa"/>
          </w:tcPr>
          <w:p w:rsidR="008C4839" w:rsidRDefault="00E1332C" w:rsidP="007075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5C40B0" wp14:editId="61EFD6A8">
                  <wp:extent cx="3121069" cy="2245081"/>
                  <wp:effectExtent l="0" t="0" r="3175" b="317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012" cy="225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839" w:rsidTr="00707571">
        <w:tc>
          <w:tcPr>
            <w:tcW w:w="8494" w:type="dxa"/>
          </w:tcPr>
          <w:p w:rsidR="008C4839" w:rsidRDefault="008C4839" w:rsidP="00707571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6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Cambio de estado sin liquidez a pago manual</w:t>
            </w:r>
          </w:p>
        </w:tc>
      </w:tr>
    </w:tbl>
    <w:p w:rsidR="008C4839" w:rsidRDefault="008C4839" w:rsidP="008C4839"/>
    <w:p w:rsidR="008C4839" w:rsidRDefault="008C4839" w:rsidP="008C4839">
      <w:r>
        <w:t xml:space="preserve">Se llenan los datos que se requieren tales como </w:t>
      </w:r>
      <w:proofErr w:type="spellStart"/>
      <w:r w:rsidR="00E1332C">
        <w:t>nro</w:t>
      </w:r>
      <w:proofErr w:type="spellEnd"/>
      <w:r w:rsidR="00E1332C">
        <w:t xml:space="preserve"> de cuenta</w:t>
      </w:r>
      <w:r>
        <w:t>, nro. transacción, referencia o notas añadidas, quedando como resultado a la figura7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C4839" w:rsidTr="00707571">
        <w:tc>
          <w:tcPr>
            <w:tcW w:w="8494" w:type="dxa"/>
          </w:tcPr>
          <w:p w:rsidR="008C4839" w:rsidRDefault="00E1332C" w:rsidP="007075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9EDD73" wp14:editId="01D35E4E">
                  <wp:extent cx="4293489" cy="3117787"/>
                  <wp:effectExtent l="0" t="0" r="0" b="698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854" cy="311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839" w:rsidTr="00707571">
        <w:tc>
          <w:tcPr>
            <w:tcW w:w="8494" w:type="dxa"/>
          </w:tcPr>
          <w:p w:rsidR="008C4839" w:rsidRDefault="008C4839" w:rsidP="00707571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7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Cambio de estado a pago manual</w:t>
            </w:r>
          </w:p>
        </w:tc>
      </w:tr>
    </w:tbl>
    <w:p w:rsidR="008C4839" w:rsidRDefault="008C4839" w:rsidP="008C4839"/>
    <w:p w:rsidR="008C4839" w:rsidRDefault="008C4839" w:rsidP="008C4839">
      <w:r>
        <w:t xml:space="preserve">En este caso no se puede realizar el cambio debido a que para hacerse el sistema solo lo permite cuando </w:t>
      </w:r>
      <w:proofErr w:type="spellStart"/>
      <w:r>
        <w:t>esta</w:t>
      </w:r>
      <w:proofErr w:type="spellEnd"/>
      <w:r>
        <w:t xml:space="preserve"> en estado pendiente </w:t>
      </w:r>
    </w:p>
    <w:p w:rsidR="008C4839" w:rsidRDefault="008C4839" w:rsidP="008C4839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C4839" w:rsidTr="00707571">
        <w:tc>
          <w:tcPr>
            <w:tcW w:w="8494" w:type="dxa"/>
            <w:tcBorders>
              <w:bottom w:val="single" w:sz="4" w:space="0" w:color="auto"/>
            </w:tcBorders>
          </w:tcPr>
          <w:p w:rsidR="008C4839" w:rsidRDefault="00E1332C" w:rsidP="007075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B61E25" wp14:editId="5EE1EECA">
                  <wp:extent cx="3051154" cy="2406777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795" cy="241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839" w:rsidTr="00707571">
        <w:tc>
          <w:tcPr>
            <w:tcW w:w="8494" w:type="dxa"/>
            <w:tcBorders>
              <w:top w:val="single" w:sz="4" w:space="0" w:color="auto"/>
            </w:tcBorders>
          </w:tcPr>
          <w:p w:rsidR="008C4839" w:rsidRDefault="008C4839" w:rsidP="00707571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8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Cambio de estado a pago manual</w:t>
            </w:r>
          </w:p>
        </w:tc>
      </w:tr>
    </w:tbl>
    <w:p w:rsidR="008C4839" w:rsidRDefault="008C4839" w:rsidP="008C4839"/>
    <w:p w:rsidR="008C4839" w:rsidRDefault="008C4839" w:rsidP="008C4839">
      <w:pPr>
        <w:jc w:val="center"/>
      </w:pPr>
    </w:p>
    <w:p w:rsidR="008C4839" w:rsidRDefault="008C4839" w:rsidP="008C4839"/>
    <w:p w:rsidR="008C4839" w:rsidRPr="008E124D" w:rsidRDefault="008C4839" w:rsidP="008C4839"/>
    <w:p w:rsidR="008C4839" w:rsidRPr="00DB642E" w:rsidRDefault="008C4839" w:rsidP="008C4839"/>
    <w:p w:rsidR="008C4839" w:rsidRDefault="008C4839" w:rsidP="008C4839">
      <w:pPr>
        <w:jc w:val="center"/>
      </w:pPr>
      <w:r>
        <w:t xml:space="preserve"> </w:t>
      </w:r>
    </w:p>
    <w:p w:rsidR="008C4839" w:rsidRDefault="008C4839" w:rsidP="008C483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C4839" w:rsidRDefault="008C4839" w:rsidP="008C4839">
      <w:pPr>
        <w:pStyle w:val="Ttulo2"/>
      </w:pPr>
      <w:r>
        <w:t>Conclusiones</w:t>
      </w:r>
    </w:p>
    <w:p w:rsidR="008C4839" w:rsidRDefault="008C4839" w:rsidP="008C4839">
      <w:r>
        <w:t>Este cambio en los reportes ha permitido que se pueda descargar correctamente los montos que los asociados han abonado</w:t>
      </w:r>
    </w:p>
    <w:p w:rsidR="008C4839" w:rsidRPr="007949AF" w:rsidRDefault="008C4839" w:rsidP="008C4839">
      <w:r>
        <w:t xml:space="preserve">Por ello se </w:t>
      </w:r>
      <w:proofErr w:type="spellStart"/>
      <w:r>
        <w:t>esta</w:t>
      </w:r>
      <w:proofErr w:type="spellEnd"/>
      <w:r>
        <w:t xml:space="preserve"> dando por cumplido los siguientes requerimientos del contrato </w:t>
      </w:r>
    </w:p>
    <w:p w:rsidR="008C4839" w:rsidRPr="00CF2DAB" w:rsidRDefault="008C4839" w:rsidP="008C4839">
      <w:pPr>
        <w:pStyle w:val="Prrafodelista"/>
        <w:numPr>
          <w:ilvl w:val="0"/>
          <w:numId w:val="1"/>
        </w:numPr>
        <w:rPr>
          <w:lang w:val="es-ES"/>
        </w:rPr>
      </w:pPr>
      <w:r w:rsidRPr="00A56B2A">
        <w:rPr>
          <w:sz w:val="18"/>
          <w:szCs w:val="18"/>
          <w:lang w:val="es-ES"/>
        </w:rPr>
        <w:t xml:space="preserve">En cuanto aportes debe coincidir el monto total aportado en el sistema como en el reporte que se extrae en Excel.  (actualmente no </w:t>
      </w:r>
      <w:proofErr w:type="gramStart"/>
      <w:r w:rsidRPr="00A56B2A">
        <w:rPr>
          <w:sz w:val="18"/>
          <w:szCs w:val="18"/>
          <w:lang w:val="es-ES"/>
        </w:rPr>
        <w:t xml:space="preserve">coincide) </w:t>
      </w:r>
      <w:r>
        <w:rPr>
          <w:sz w:val="18"/>
          <w:szCs w:val="18"/>
          <w:lang w:val="es-ES"/>
        </w:rPr>
        <w:t xml:space="preserve"> (</w:t>
      </w:r>
      <w:proofErr w:type="gramEnd"/>
      <w:r>
        <w:rPr>
          <w:sz w:val="18"/>
          <w:szCs w:val="18"/>
          <w:lang w:val="es-ES"/>
        </w:rPr>
        <w:t xml:space="preserve">10) </w:t>
      </w:r>
      <w:r>
        <w:rPr>
          <w:lang w:val="es-ES"/>
        </w:rPr>
        <w:t xml:space="preserve"> </w:t>
      </w:r>
    </w:p>
    <w:p w:rsidR="008C4839" w:rsidRDefault="008C4839" w:rsidP="008C4839">
      <w:pPr>
        <w:rPr>
          <w:lang w:val="es-ES"/>
        </w:rPr>
      </w:pPr>
      <w:r>
        <w:rPr>
          <w:lang w:val="es-ES"/>
        </w:rPr>
        <w:t>Requerimientos creados que no estaban en el catálogo inicial:</w:t>
      </w:r>
    </w:p>
    <w:p w:rsidR="008C4839" w:rsidRPr="008C4839" w:rsidRDefault="008C4839" w:rsidP="008C4839">
      <w:pPr>
        <w:pStyle w:val="Prrafodelista"/>
        <w:numPr>
          <w:ilvl w:val="0"/>
          <w:numId w:val="3"/>
        </w:numPr>
        <w:ind w:left="709"/>
        <w:rPr>
          <w:lang w:val="es-PE"/>
        </w:rPr>
      </w:pPr>
      <w:r w:rsidRPr="0034486E">
        <w:rPr>
          <w:sz w:val="18"/>
          <w:szCs w:val="18"/>
          <w:lang w:val="es-ES"/>
        </w:rPr>
        <w:t xml:space="preserve">Reporte que permite visualizar los conceptos de cobros que se le añaden al asociado </w:t>
      </w:r>
    </w:p>
    <w:p w:rsidR="008C4839" w:rsidRPr="00F133CA" w:rsidRDefault="008C4839" w:rsidP="008C4839">
      <w:pPr>
        <w:rPr>
          <w:lang w:val="es-ES"/>
        </w:rPr>
      </w:pPr>
    </w:p>
    <w:p w:rsidR="008C4839" w:rsidRDefault="008C48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C4839" w:rsidRDefault="008C48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949AF" w:rsidRDefault="007949AF" w:rsidP="008C4839">
      <w:pPr>
        <w:pStyle w:val="Ttulo1"/>
      </w:pPr>
      <w:r>
        <w:t>Conclusiones</w:t>
      </w:r>
    </w:p>
    <w:p w:rsidR="0034486E" w:rsidRDefault="007949AF" w:rsidP="007949AF">
      <w:r>
        <w:t xml:space="preserve">Este </w:t>
      </w:r>
      <w:r w:rsidR="0034486E">
        <w:t>cambio</w:t>
      </w:r>
      <w:r w:rsidR="00E1332C">
        <w:t xml:space="preserve"> realizado afecta a las funcionalidades de modificación de los estados de los pagos realizados en las aportaciones y a los </w:t>
      </w:r>
      <w:r w:rsidR="00E1332C">
        <w:t>de los estados de los pagos</w:t>
      </w:r>
      <w:r w:rsidR="00E1332C">
        <w:t xml:space="preserve"> en los apoyos económicos </w:t>
      </w:r>
      <w:r w:rsidR="0034486E">
        <w:t xml:space="preserve"> </w:t>
      </w:r>
      <w:r w:rsidR="00E1332C">
        <w:t xml:space="preserve"> </w:t>
      </w:r>
    </w:p>
    <w:p w:rsidR="007949AF" w:rsidRPr="007949AF" w:rsidRDefault="007949AF" w:rsidP="007949AF">
      <w:r>
        <w:t xml:space="preserve">Por ello se </w:t>
      </w:r>
      <w:r w:rsidR="00E1332C">
        <w:t>está</w:t>
      </w:r>
      <w:r>
        <w:t xml:space="preserve"> dando por cumplido los siguientes requerimientos del contrato </w:t>
      </w:r>
    </w:p>
    <w:p w:rsidR="00E1332C" w:rsidRPr="00A56B2A" w:rsidRDefault="00E1332C" w:rsidP="00E1332C">
      <w:pPr>
        <w:pStyle w:val="Prrafodelista"/>
        <w:numPr>
          <w:ilvl w:val="0"/>
          <w:numId w:val="5"/>
        </w:numPr>
        <w:rPr>
          <w:sz w:val="18"/>
          <w:szCs w:val="18"/>
          <w:lang w:val="es-ES"/>
        </w:rPr>
      </w:pPr>
      <w:r w:rsidRPr="00A56B2A">
        <w:rPr>
          <w:sz w:val="18"/>
          <w:szCs w:val="18"/>
          <w:lang w:val="es-ES"/>
        </w:rPr>
        <w:t>Poder realizar las modificaciones a las cuotas de aportes y prestamos (cambio de estado de sin liquidez a pendiente o pagada) esto se hace actualmente fuera del sistema</w:t>
      </w:r>
      <w:r>
        <w:rPr>
          <w:sz w:val="18"/>
          <w:szCs w:val="18"/>
          <w:lang w:val="es-ES"/>
        </w:rPr>
        <w:t xml:space="preserve"> (3)</w:t>
      </w:r>
    </w:p>
    <w:p w:rsidR="00CF2DAB" w:rsidRDefault="00CF2DAB" w:rsidP="00CF2DAB">
      <w:pPr>
        <w:rPr>
          <w:lang w:val="es-ES"/>
        </w:rPr>
      </w:pPr>
      <w:r>
        <w:rPr>
          <w:lang w:val="es-ES"/>
        </w:rPr>
        <w:t>Requerimientos creados que no estaban en el catálogo inicial:</w:t>
      </w:r>
    </w:p>
    <w:p w:rsidR="00F133CA" w:rsidRPr="008C4839" w:rsidRDefault="00E1332C" w:rsidP="00F133CA">
      <w:pPr>
        <w:pStyle w:val="Prrafodelista"/>
        <w:numPr>
          <w:ilvl w:val="0"/>
          <w:numId w:val="3"/>
        </w:numPr>
        <w:ind w:left="709"/>
        <w:rPr>
          <w:lang w:val="es-PE"/>
        </w:rPr>
      </w:pPr>
      <w:r>
        <w:rPr>
          <w:sz w:val="18"/>
          <w:szCs w:val="18"/>
          <w:lang w:val="es-ES"/>
        </w:rPr>
        <w:t>Mantener la funcionalidad inicial de solo poder cambiar los parámetros de en las programaciones de pagos en estados pendientes</w:t>
      </w:r>
    </w:p>
    <w:p w:rsidR="00F133CA" w:rsidRDefault="00F133CA" w:rsidP="00F133CA">
      <w:pPr>
        <w:rPr>
          <w:lang w:val="es-ES"/>
        </w:rPr>
      </w:pPr>
    </w:p>
    <w:p w:rsidR="008C4839" w:rsidRPr="00F133CA" w:rsidRDefault="008C4839" w:rsidP="00F133CA">
      <w:pPr>
        <w:rPr>
          <w:lang w:val="es-ES"/>
        </w:rPr>
      </w:pPr>
    </w:p>
    <w:sectPr w:rsidR="008C4839" w:rsidRPr="00F133CA" w:rsidSect="008E124D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1C34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30A0E04"/>
    <w:multiLevelType w:val="hybridMultilevel"/>
    <w:tmpl w:val="E3222FF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1D5E19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48F401D2"/>
    <w:multiLevelType w:val="hybridMultilevel"/>
    <w:tmpl w:val="2BCC98A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A432A91"/>
    <w:multiLevelType w:val="hybridMultilevel"/>
    <w:tmpl w:val="92B80B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326328">
    <w:abstractNumId w:val="0"/>
  </w:num>
  <w:num w:numId="2" w16cid:durableId="1056585734">
    <w:abstractNumId w:val="4"/>
  </w:num>
  <w:num w:numId="3" w16cid:durableId="1208955650">
    <w:abstractNumId w:val="1"/>
  </w:num>
  <w:num w:numId="4" w16cid:durableId="1225289530">
    <w:abstractNumId w:val="3"/>
  </w:num>
  <w:num w:numId="5" w16cid:durableId="1061369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1C"/>
    <w:rsid w:val="000D341C"/>
    <w:rsid w:val="00113FA6"/>
    <w:rsid w:val="001B3D32"/>
    <w:rsid w:val="001E13BA"/>
    <w:rsid w:val="001E1DA5"/>
    <w:rsid w:val="001E5C08"/>
    <w:rsid w:val="00283B46"/>
    <w:rsid w:val="0034486E"/>
    <w:rsid w:val="00496DC7"/>
    <w:rsid w:val="005E53DC"/>
    <w:rsid w:val="005E70C9"/>
    <w:rsid w:val="0068589A"/>
    <w:rsid w:val="0076609C"/>
    <w:rsid w:val="007949AF"/>
    <w:rsid w:val="008C4839"/>
    <w:rsid w:val="008E124D"/>
    <w:rsid w:val="009142CB"/>
    <w:rsid w:val="00941FC2"/>
    <w:rsid w:val="00A35EE3"/>
    <w:rsid w:val="00C310DF"/>
    <w:rsid w:val="00C65CF1"/>
    <w:rsid w:val="00C80143"/>
    <w:rsid w:val="00CF2DAB"/>
    <w:rsid w:val="00DB642E"/>
    <w:rsid w:val="00E1332C"/>
    <w:rsid w:val="00E731DF"/>
    <w:rsid w:val="00EA2B87"/>
    <w:rsid w:val="00EA6811"/>
    <w:rsid w:val="00F133CA"/>
    <w:rsid w:val="00F21601"/>
    <w:rsid w:val="00F546E3"/>
    <w:rsid w:val="00F6105F"/>
    <w:rsid w:val="00F948CD"/>
    <w:rsid w:val="00FB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BF099A"/>
  <w15:chartTrackingRefBased/>
  <w15:docId w15:val="{06C79FE9-16D3-46F4-A716-52C065E9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3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3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D3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283B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3-nfasis1">
    <w:name w:val="List Table 3 Accent 1"/>
    <w:basedOn w:val="Tablanormal"/>
    <w:uiPriority w:val="48"/>
    <w:rsid w:val="00283B4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13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949A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5</cp:revision>
  <dcterms:created xsi:type="dcterms:W3CDTF">2023-03-23T18:53:00Z</dcterms:created>
  <dcterms:modified xsi:type="dcterms:W3CDTF">2023-03-30T21:52:00Z</dcterms:modified>
</cp:coreProperties>
</file>