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F2" w:rsidRPr="00F0784B" w:rsidRDefault="00C838F2" w:rsidP="00C838F2">
      <w:pPr>
        <w:jc w:val="center"/>
        <w:rPr>
          <w:rFonts w:ascii="Century Gothic" w:hAnsi="Century Gothic"/>
          <w:sz w:val="32"/>
          <w:szCs w:val="32"/>
          <w:lang w:val="es-ES"/>
        </w:rPr>
      </w:pPr>
      <w:r>
        <w:rPr>
          <w:rFonts w:ascii="Century Gothic" w:hAnsi="Century Gothic"/>
          <w:noProof/>
          <w:sz w:val="32"/>
          <w:szCs w:val="32"/>
        </w:rPr>
        <w:drawing>
          <wp:inline distT="0" distB="0" distL="0" distR="0" wp14:anchorId="56FEA198" wp14:editId="018A3045">
            <wp:extent cx="1894417" cy="1236356"/>
            <wp:effectExtent l="19050" t="0" r="0" b="0"/>
            <wp:docPr id="1" name="0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7" cstate="print"/>
                    <a:stretch>
                      <a:fillRect/>
                    </a:stretch>
                  </pic:blipFill>
                  <pic:spPr>
                    <a:xfrm>
                      <a:off x="0" y="0"/>
                      <a:ext cx="1893288" cy="1235619"/>
                    </a:xfrm>
                    <a:prstGeom prst="rect">
                      <a:avLst/>
                    </a:prstGeom>
                  </pic:spPr>
                </pic:pic>
              </a:graphicData>
            </a:graphic>
          </wp:inline>
        </w:drawing>
      </w:r>
    </w:p>
    <w:p w:rsidR="00C838F2" w:rsidRPr="002A0676" w:rsidRDefault="00C838F2" w:rsidP="00C838F2">
      <w:pPr>
        <w:rPr>
          <w:rFonts w:ascii="Century Gothic" w:eastAsia="Arial" w:hAnsi="Century Gothic" w:cs="Arial"/>
          <w:spacing w:val="3"/>
          <w:lang w:val="es-ES"/>
        </w:rPr>
      </w:pPr>
    </w:p>
    <w:p w:rsidR="00C838F2" w:rsidRDefault="00C838F2" w:rsidP="00C838F2">
      <w:pPr>
        <w:jc w:val="center"/>
        <w:rPr>
          <w:rFonts w:ascii="Century Gothic" w:eastAsia="Arial" w:hAnsi="Century Gothic" w:cs="Arial"/>
          <w:spacing w:val="3"/>
          <w:lang w:val="es-ES"/>
        </w:rPr>
      </w:pPr>
    </w:p>
    <w:p w:rsidR="00C838F2" w:rsidRDefault="00C838F2" w:rsidP="00C838F2">
      <w:pPr>
        <w:jc w:val="center"/>
        <w:rPr>
          <w:rFonts w:ascii="Century Gothic" w:eastAsia="Arial" w:hAnsi="Century Gothic" w:cs="Arial"/>
          <w:spacing w:val="3"/>
          <w:lang w:val="es-ES"/>
        </w:rPr>
      </w:pPr>
    </w:p>
    <w:p w:rsidR="00C838F2" w:rsidRPr="009A0C20" w:rsidRDefault="00C838F2" w:rsidP="00C838F2">
      <w:pPr>
        <w:jc w:val="center"/>
        <w:rPr>
          <w:rFonts w:ascii="Century Gothic" w:eastAsia="Arial" w:hAnsi="Century Gothic" w:cs="Arial"/>
          <w:color w:val="7F7F7F" w:themeColor="text1" w:themeTint="80"/>
          <w:spacing w:val="3"/>
          <w:sz w:val="28"/>
          <w:szCs w:val="28"/>
          <w:lang w:val="es-ES"/>
        </w:rPr>
      </w:pPr>
      <w:r w:rsidRPr="009A0C20">
        <w:rPr>
          <w:rFonts w:ascii="Century Gothic" w:eastAsia="Arial" w:hAnsi="Century Gothic" w:cs="Arial"/>
          <w:color w:val="7F7F7F" w:themeColor="text1" w:themeTint="80"/>
          <w:spacing w:val="3"/>
          <w:sz w:val="28"/>
          <w:szCs w:val="28"/>
          <w:lang w:val="es-ES"/>
        </w:rPr>
        <w:t xml:space="preserve">Propuesta Económica </w:t>
      </w:r>
      <w:r w:rsidR="000613B1">
        <w:rPr>
          <w:rFonts w:ascii="Century Gothic" w:eastAsia="Arial" w:hAnsi="Century Gothic" w:cs="Arial"/>
          <w:color w:val="7F7F7F" w:themeColor="text1" w:themeTint="80"/>
          <w:spacing w:val="3"/>
          <w:sz w:val="28"/>
          <w:szCs w:val="28"/>
          <w:lang w:val="es-ES"/>
        </w:rPr>
        <w:t>modificaciones en el sistema ACMR</w:t>
      </w:r>
      <w:r>
        <w:rPr>
          <w:rFonts w:ascii="Century Gothic" w:eastAsia="Arial" w:hAnsi="Century Gothic" w:cs="Arial"/>
          <w:color w:val="7F7F7F" w:themeColor="text1" w:themeTint="80"/>
          <w:spacing w:val="3"/>
          <w:sz w:val="28"/>
          <w:szCs w:val="28"/>
          <w:lang w:val="es-ES"/>
        </w:rPr>
        <w:br/>
      </w:r>
      <w:r w:rsidRPr="009A0C20">
        <w:rPr>
          <w:rFonts w:ascii="Century Gothic" w:eastAsia="Arial" w:hAnsi="Century Gothic" w:cs="Arial"/>
          <w:color w:val="7F7F7F" w:themeColor="text1" w:themeTint="80"/>
          <w:spacing w:val="3"/>
          <w:sz w:val="28"/>
          <w:szCs w:val="28"/>
          <w:lang w:val="es-ES"/>
        </w:rPr>
        <w:t>“A</w:t>
      </w:r>
      <w:r>
        <w:rPr>
          <w:rFonts w:ascii="Century Gothic" w:eastAsia="Arial" w:hAnsi="Century Gothic" w:cs="Arial"/>
          <w:color w:val="7F7F7F" w:themeColor="text1" w:themeTint="80"/>
          <w:spacing w:val="3"/>
          <w:sz w:val="28"/>
          <w:szCs w:val="28"/>
          <w:lang w:val="es-ES"/>
        </w:rPr>
        <w:t>SOCIACION</w:t>
      </w:r>
      <w:r w:rsidRPr="009A0C20">
        <w:rPr>
          <w:rFonts w:ascii="Century Gothic" w:eastAsia="Arial" w:hAnsi="Century Gothic" w:cs="Arial"/>
          <w:color w:val="7F7F7F" w:themeColor="text1" w:themeTint="80"/>
          <w:spacing w:val="3"/>
          <w:sz w:val="28"/>
          <w:szCs w:val="28"/>
          <w:lang w:val="es-ES"/>
        </w:rPr>
        <w:t xml:space="preserve"> COOPERATIVO MILITAR DE RETIRO”</w:t>
      </w:r>
    </w:p>
    <w:p w:rsidR="00C838F2" w:rsidRPr="009A0C20" w:rsidRDefault="00C838F2" w:rsidP="00C838F2">
      <w:pPr>
        <w:rPr>
          <w:rFonts w:ascii="Century Gothic" w:eastAsia="Arial" w:hAnsi="Century Gothic" w:cs="Arial"/>
          <w:color w:val="7F7F7F" w:themeColor="text1" w:themeTint="80"/>
          <w:spacing w:val="3"/>
          <w:lang w:val="es-ES"/>
        </w:rPr>
      </w:pPr>
    </w:p>
    <w:p w:rsidR="00C838F2" w:rsidRPr="009A0C20" w:rsidRDefault="00C838F2" w:rsidP="00C838F2">
      <w:pPr>
        <w:rPr>
          <w:rFonts w:ascii="Century Gothic" w:eastAsia="Arial" w:hAnsi="Century Gothic" w:cs="Arial"/>
          <w:color w:val="7F7F7F" w:themeColor="text1" w:themeTint="80"/>
          <w:spacing w:val="3"/>
          <w:lang w:val="es-ES"/>
        </w:rPr>
      </w:pPr>
    </w:p>
    <w:p w:rsidR="00C838F2" w:rsidRPr="009A0C20" w:rsidRDefault="00C838F2" w:rsidP="00C838F2">
      <w:pPr>
        <w:rPr>
          <w:rFonts w:ascii="Century Gothic" w:eastAsia="Arial" w:hAnsi="Century Gothic" w:cs="Arial"/>
          <w:color w:val="7F7F7F" w:themeColor="text1" w:themeTint="80"/>
          <w:spacing w:val="3"/>
          <w:lang w:val="es-ES"/>
        </w:rPr>
      </w:pPr>
    </w:p>
    <w:p w:rsidR="00C838F2" w:rsidRPr="009A0C20" w:rsidRDefault="00C838F2" w:rsidP="00C838F2">
      <w:pPr>
        <w:jc w:val="center"/>
        <w:rPr>
          <w:rFonts w:ascii="Century Gothic" w:eastAsia="Arial" w:hAnsi="Century Gothic" w:cs="Arial"/>
          <w:color w:val="7F7F7F" w:themeColor="text1" w:themeTint="80"/>
          <w:spacing w:val="3"/>
          <w:lang w:val="es-ES"/>
        </w:rPr>
      </w:pPr>
      <w:r>
        <w:rPr>
          <w:rFonts w:ascii="Century Gothic" w:eastAsia="Arial" w:hAnsi="Century Gothic" w:cs="Arial"/>
          <w:color w:val="7F7F7F" w:themeColor="text1" w:themeTint="80"/>
          <w:spacing w:val="3"/>
          <w:lang w:val="es-ES"/>
        </w:rPr>
        <w:t>Pedro Curich Gonzales</w:t>
      </w:r>
    </w:p>
    <w:p w:rsidR="00C838F2" w:rsidRPr="009A0C20" w:rsidRDefault="00C838F2" w:rsidP="00C838F2">
      <w:pPr>
        <w:jc w:val="center"/>
        <w:rPr>
          <w:rFonts w:ascii="Century Gothic" w:eastAsia="Arial" w:hAnsi="Century Gothic" w:cs="Arial"/>
          <w:color w:val="7F7F7F" w:themeColor="text1" w:themeTint="80"/>
          <w:spacing w:val="3"/>
          <w:lang w:val="es-ES"/>
        </w:rPr>
      </w:pPr>
    </w:p>
    <w:p w:rsidR="00C838F2" w:rsidRPr="009A0C20" w:rsidRDefault="00C838F2" w:rsidP="00C838F2">
      <w:pPr>
        <w:rPr>
          <w:rFonts w:ascii="Century Gothic" w:eastAsia="Arial" w:hAnsi="Century Gothic" w:cs="Arial"/>
          <w:color w:val="7F7F7F" w:themeColor="text1" w:themeTint="80"/>
          <w:spacing w:val="3"/>
          <w:lang w:val="es-ES"/>
        </w:rPr>
      </w:pPr>
    </w:p>
    <w:p w:rsidR="00C838F2" w:rsidRPr="009A0C20" w:rsidRDefault="00C838F2" w:rsidP="00C838F2">
      <w:pPr>
        <w:jc w:val="center"/>
        <w:rPr>
          <w:rFonts w:ascii="Century Gothic" w:eastAsia="Arial" w:hAnsi="Century Gothic" w:cs="Arial"/>
          <w:color w:val="7F7F7F" w:themeColor="text1" w:themeTint="80"/>
          <w:spacing w:val="3"/>
          <w:lang w:val="es-ES"/>
        </w:rPr>
      </w:pPr>
      <w:r w:rsidRPr="009A0C20">
        <w:rPr>
          <w:rFonts w:ascii="Century Gothic" w:eastAsia="Arial" w:hAnsi="Century Gothic" w:cs="Arial"/>
          <w:color w:val="7F7F7F" w:themeColor="text1" w:themeTint="80"/>
          <w:spacing w:val="3"/>
          <w:lang w:val="es-ES"/>
        </w:rPr>
        <w:t>Lima, Perú</w:t>
      </w:r>
    </w:p>
    <w:p w:rsidR="00C838F2" w:rsidRPr="009A0C20" w:rsidRDefault="00C838F2" w:rsidP="00C838F2">
      <w:pPr>
        <w:jc w:val="center"/>
        <w:rPr>
          <w:rFonts w:ascii="Century Gothic" w:eastAsia="Arial" w:hAnsi="Century Gothic" w:cs="Arial"/>
          <w:color w:val="7F7F7F" w:themeColor="text1" w:themeTint="80"/>
          <w:spacing w:val="3"/>
          <w:lang w:val="es-ES"/>
        </w:rPr>
      </w:pPr>
    </w:p>
    <w:p w:rsidR="00C838F2" w:rsidRPr="009A0C20" w:rsidRDefault="000613B1" w:rsidP="00C838F2">
      <w:pPr>
        <w:jc w:val="center"/>
        <w:rPr>
          <w:rFonts w:ascii="Century Gothic" w:eastAsia="Arial" w:hAnsi="Century Gothic" w:cs="Arial"/>
          <w:color w:val="7F7F7F" w:themeColor="text1" w:themeTint="80"/>
          <w:spacing w:val="3"/>
          <w:lang w:val="es-ES"/>
        </w:rPr>
      </w:pPr>
      <w:r>
        <w:rPr>
          <w:rFonts w:ascii="Century Gothic" w:eastAsia="Arial" w:hAnsi="Century Gothic" w:cs="Arial"/>
          <w:color w:val="7F7F7F" w:themeColor="text1" w:themeTint="80"/>
          <w:spacing w:val="3"/>
          <w:lang w:val="es-ES"/>
        </w:rPr>
        <w:t>27</w:t>
      </w:r>
      <w:r w:rsidR="00C838F2">
        <w:rPr>
          <w:rFonts w:ascii="Century Gothic" w:eastAsia="Arial" w:hAnsi="Century Gothic" w:cs="Arial"/>
          <w:color w:val="7F7F7F" w:themeColor="text1" w:themeTint="80"/>
          <w:spacing w:val="3"/>
          <w:lang w:val="es-ES"/>
        </w:rPr>
        <w:t xml:space="preserve"> </w:t>
      </w:r>
      <w:r>
        <w:rPr>
          <w:rFonts w:ascii="Century Gothic" w:eastAsia="Arial" w:hAnsi="Century Gothic" w:cs="Arial"/>
          <w:color w:val="7F7F7F" w:themeColor="text1" w:themeTint="80"/>
          <w:spacing w:val="3"/>
          <w:lang w:val="es-ES"/>
        </w:rPr>
        <w:t>mayo</w:t>
      </w:r>
      <w:r w:rsidR="00C838F2" w:rsidRPr="009A0C20">
        <w:rPr>
          <w:rFonts w:ascii="Century Gothic" w:eastAsia="Arial" w:hAnsi="Century Gothic" w:cs="Arial"/>
          <w:color w:val="7F7F7F" w:themeColor="text1" w:themeTint="80"/>
          <w:spacing w:val="3"/>
          <w:lang w:val="es-ES"/>
        </w:rPr>
        <w:t xml:space="preserve"> 201</w:t>
      </w:r>
      <w:r>
        <w:rPr>
          <w:rFonts w:ascii="Century Gothic" w:eastAsia="Arial" w:hAnsi="Century Gothic" w:cs="Arial"/>
          <w:color w:val="7F7F7F" w:themeColor="text1" w:themeTint="80"/>
          <w:spacing w:val="3"/>
          <w:lang w:val="es-ES"/>
        </w:rPr>
        <w:t>9</w:t>
      </w:r>
    </w:p>
    <w:p w:rsidR="00C838F2" w:rsidRDefault="00C838F2">
      <w:pPr>
        <w:rPr>
          <w:rFonts w:ascii="Century Gothic" w:eastAsia="Arial" w:hAnsi="Century Gothic" w:cs="Arial"/>
          <w:color w:val="7F7F7F" w:themeColor="text1" w:themeTint="80"/>
          <w:spacing w:val="3"/>
          <w:sz w:val="28"/>
          <w:szCs w:val="28"/>
          <w:lang w:val="es-ES"/>
        </w:rPr>
      </w:pPr>
      <w:r>
        <w:rPr>
          <w:rFonts w:ascii="Century Gothic" w:eastAsia="Arial" w:hAnsi="Century Gothic" w:cs="Arial"/>
          <w:color w:val="7F7F7F" w:themeColor="text1" w:themeTint="80"/>
          <w:spacing w:val="3"/>
          <w:sz w:val="28"/>
          <w:szCs w:val="28"/>
          <w:lang w:val="es-ES"/>
        </w:rPr>
        <w:br w:type="page"/>
      </w:r>
    </w:p>
    <w:p w:rsidR="00C838F2" w:rsidRDefault="00C838F2" w:rsidP="00C838F2">
      <w:pPr>
        <w:rPr>
          <w:rFonts w:ascii="Century Gothic" w:hAnsi="Century Gothic"/>
          <w:color w:val="548DD4" w:themeColor="text2" w:themeTint="99"/>
          <w:sz w:val="32"/>
          <w:szCs w:val="32"/>
          <w:lang w:val="es-ES"/>
        </w:rPr>
      </w:pPr>
      <w:r>
        <w:rPr>
          <w:rFonts w:ascii="Century Gothic" w:hAnsi="Century Gothic"/>
          <w:color w:val="548DD4" w:themeColor="text2" w:themeTint="99"/>
          <w:sz w:val="32"/>
          <w:szCs w:val="32"/>
          <w:lang w:val="es-ES"/>
        </w:rPr>
        <w:lastRenderedPageBreak/>
        <w:t>Consideraciones.</w:t>
      </w:r>
    </w:p>
    <w:p w:rsidR="00C838F2" w:rsidRDefault="000613B1" w:rsidP="000613B1">
      <w:pPr>
        <w:jc w:val="both"/>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Realizar</w:t>
      </w:r>
      <w:r w:rsidR="00C838F2">
        <w:rPr>
          <w:rFonts w:ascii="Century Gothic" w:hAnsi="Century Gothic"/>
          <w:color w:val="434343"/>
          <w:shd w:val="clear" w:color="auto" w:fill="FFFFFF"/>
          <w:lang w:val="es-PE" w:eastAsia="es-ES"/>
        </w:rPr>
        <w:t xml:space="preserve"> cambio</w:t>
      </w:r>
      <w:r>
        <w:rPr>
          <w:rFonts w:ascii="Century Gothic" w:hAnsi="Century Gothic"/>
          <w:color w:val="434343"/>
          <w:shd w:val="clear" w:color="auto" w:fill="FFFFFF"/>
          <w:lang w:val="es-PE" w:eastAsia="es-ES"/>
        </w:rPr>
        <w:t>s</w:t>
      </w:r>
      <w:r w:rsidR="00C838F2">
        <w:rPr>
          <w:rFonts w:ascii="Century Gothic" w:hAnsi="Century Gothic"/>
          <w:color w:val="434343"/>
          <w:shd w:val="clear" w:color="auto" w:fill="FFFFFF"/>
          <w:lang w:val="es-PE" w:eastAsia="es-ES"/>
        </w:rPr>
        <w:t xml:space="preserve"> en el sistema </w:t>
      </w:r>
      <w:r w:rsidR="00C838F2" w:rsidRPr="000613B1">
        <w:rPr>
          <w:rFonts w:ascii="Century Gothic" w:hAnsi="Century Gothic"/>
          <w:b/>
          <w:color w:val="434343"/>
          <w:shd w:val="clear" w:color="auto" w:fill="FFFFFF"/>
          <w:lang w:val="es-PE" w:eastAsia="es-ES"/>
        </w:rPr>
        <w:t>ACMR</w:t>
      </w:r>
      <w:r w:rsidR="00C838F2">
        <w:rPr>
          <w:rFonts w:ascii="Century Gothic" w:hAnsi="Century Gothic"/>
          <w:color w:val="434343"/>
          <w:shd w:val="clear" w:color="auto" w:fill="FFFFFF"/>
          <w:lang w:val="es-PE" w:eastAsia="es-ES"/>
        </w:rPr>
        <w:t xml:space="preserve"> </w:t>
      </w:r>
      <w:r>
        <w:rPr>
          <w:rFonts w:ascii="Century Gothic" w:hAnsi="Century Gothic"/>
          <w:color w:val="434343"/>
          <w:shd w:val="clear" w:color="auto" w:fill="FFFFFF"/>
          <w:lang w:val="es-PE" w:eastAsia="es-ES"/>
        </w:rPr>
        <w:t xml:space="preserve">en su </w:t>
      </w:r>
      <w:r w:rsidR="00C838F2">
        <w:rPr>
          <w:rFonts w:ascii="Century Gothic" w:hAnsi="Century Gothic"/>
          <w:color w:val="434343"/>
          <w:shd w:val="clear" w:color="auto" w:fill="FFFFFF"/>
          <w:lang w:val="es-PE" w:eastAsia="es-ES"/>
        </w:rPr>
        <w:t>lógica de negocio</w:t>
      </w:r>
      <w:r>
        <w:rPr>
          <w:rFonts w:ascii="Century Gothic" w:hAnsi="Century Gothic"/>
          <w:color w:val="434343"/>
          <w:shd w:val="clear" w:color="auto" w:fill="FFFFFF"/>
          <w:lang w:val="es-PE" w:eastAsia="es-ES"/>
        </w:rPr>
        <w:t xml:space="preserve"> es</w:t>
      </w:r>
      <w:r w:rsidR="00C838F2">
        <w:rPr>
          <w:rFonts w:ascii="Century Gothic" w:hAnsi="Century Gothic"/>
          <w:color w:val="434343"/>
          <w:shd w:val="clear" w:color="auto" w:fill="FFFFFF"/>
          <w:lang w:val="es-PE" w:eastAsia="es-ES"/>
        </w:rPr>
        <w:t xml:space="preserve"> </w:t>
      </w:r>
      <w:r w:rsidR="00C838F2" w:rsidRPr="00C838F2">
        <w:rPr>
          <w:rFonts w:ascii="Century Gothic" w:hAnsi="Century Gothic"/>
          <w:b/>
          <w:color w:val="434343"/>
          <w:shd w:val="clear" w:color="auto" w:fill="FFFFFF"/>
          <w:lang w:val="es-PE" w:eastAsia="es-ES"/>
        </w:rPr>
        <w:t>fundamental</w:t>
      </w:r>
      <w:r>
        <w:rPr>
          <w:rFonts w:ascii="Century Gothic" w:hAnsi="Century Gothic"/>
          <w:b/>
          <w:color w:val="434343"/>
          <w:shd w:val="clear" w:color="auto" w:fill="FFFFFF"/>
          <w:lang w:val="es-PE" w:eastAsia="es-ES"/>
        </w:rPr>
        <w:t xml:space="preserve"> </w:t>
      </w:r>
      <w:r w:rsidRPr="000613B1">
        <w:rPr>
          <w:rFonts w:ascii="Century Gothic" w:hAnsi="Century Gothic"/>
          <w:color w:val="434343"/>
          <w:shd w:val="clear" w:color="auto" w:fill="FFFFFF"/>
          <w:lang w:val="es-PE" w:eastAsia="es-ES"/>
        </w:rPr>
        <w:t xml:space="preserve">para la </w:t>
      </w:r>
      <w:r w:rsidRPr="000613B1">
        <w:rPr>
          <w:rFonts w:ascii="Century Gothic" w:hAnsi="Century Gothic"/>
          <w:b/>
          <w:color w:val="434343"/>
          <w:shd w:val="clear" w:color="auto" w:fill="FFFFFF"/>
          <w:lang w:val="es-PE" w:eastAsia="es-ES"/>
        </w:rPr>
        <w:t>correcta</w:t>
      </w:r>
      <w:r>
        <w:rPr>
          <w:rFonts w:ascii="Century Gothic" w:hAnsi="Century Gothic"/>
          <w:color w:val="434343"/>
          <w:shd w:val="clear" w:color="auto" w:fill="FFFFFF"/>
          <w:lang w:val="es-PE" w:eastAsia="es-ES"/>
        </w:rPr>
        <w:t xml:space="preserve"> </w:t>
      </w:r>
      <w:r w:rsidRPr="000613B1">
        <w:rPr>
          <w:rFonts w:ascii="Century Gothic" w:hAnsi="Century Gothic"/>
          <w:b/>
          <w:color w:val="434343"/>
          <w:shd w:val="clear" w:color="auto" w:fill="FFFFFF"/>
          <w:lang w:val="es-PE" w:eastAsia="es-ES"/>
        </w:rPr>
        <w:t>evolución</w:t>
      </w:r>
      <w:r w:rsidRPr="000613B1">
        <w:rPr>
          <w:rFonts w:ascii="Century Gothic" w:hAnsi="Century Gothic"/>
          <w:color w:val="434343"/>
          <w:shd w:val="clear" w:color="auto" w:fill="FFFFFF"/>
          <w:lang w:val="es-PE" w:eastAsia="es-ES"/>
        </w:rPr>
        <w:t xml:space="preserve"> del sistema acorde a</w:t>
      </w:r>
      <w:r>
        <w:rPr>
          <w:rFonts w:ascii="Century Gothic" w:hAnsi="Century Gothic"/>
          <w:color w:val="434343"/>
          <w:shd w:val="clear" w:color="auto" w:fill="FFFFFF"/>
          <w:lang w:val="es-PE" w:eastAsia="es-ES"/>
        </w:rPr>
        <w:t xml:space="preserve"> los cambios </w:t>
      </w:r>
      <w:r w:rsidRPr="000613B1">
        <w:rPr>
          <w:rFonts w:ascii="Century Gothic" w:hAnsi="Century Gothic"/>
          <w:color w:val="434343"/>
          <w:shd w:val="clear" w:color="auto" w:fill="FFFFFF"/>
          <w:lang w:val="es-PE" w:eastAsia="es-ES"/>
        </w:rPr>
        <w:t xml:space="preserve">que </w:t>
      </w:r>
      <w:r>
        <w:rPr>
          <w:rFonts w:ascii="Century Gothic" w:hAnsi="Century Gothic"/>
          <w:color w:val="434343"/>
          <w:shd w:val="clear" w:color="auto" w:fill="FFFFFF"/>
          <w:lang w:val="es-PE" w:eastAsia="es-ES"/>
        </w:rPr>
        <w:t>la asociación pose</w:t>
      </w:r>
      <w:r w:rsidR="00C838F2">
        <w:rPr>
          <w:rFonts w:ascii="Century Gothic" w:hAnsi="Century Gothic"/>
          <w:color w:val="434343"/>
          <w:shd w:val="clear" w:color="auto" w:fill="FFFFFF"/>
          <w:lang w:val="es-PE" w:eastAsia="es-ES"/>
        </w:rPr>
        <w:t>,</w:t>
      </w:r>
      <w:r>
        <w:rPr>
          <w:rFonts w:ascii="Century Gothic" w:hAnsi="Century Gothic"/>
          <w:color w:val="434343"/>
          <w:shd w:val="clear" w:color="auto" w:fill="FFFFFF"/>
          <w:lang w:val="es-PE" w:eastAsia="es-ES"/>
        </w:rPr>
        <w:t xml:space="preserve"> esto</w:t>
      </w:r>
      <w:r w:rsidR="00C838F2">
        <w:rPr>
          <w:rFonts w:ascii="Century Gothic" w:hAnsi="Century Gothic"/>
          <w:color w:val="434343"/>
          <w:shd w:val="clear" w:color="auto" w:fill="FFFFFF"/>
          <w:lang w:val="es-PE" w:eastAsia="es-ES"/>
        </w:rPr>
        <w:t xml:space="preserve"> impacta en varios componentes que integran al sistema ya que por la arquitectura que posee se ve implicado modificar los </w:t>
      </w:r>
      <w:r w:rsidRPr="000613B1">
        <w:rPr>
          <w:rFonts w:ascii="Century Gothic" w:hAnsi="Century Gothic"/>
          <w:b/>
          <w:color w:val="434343"/>
          <w:shd w:val="clear" w:color="auto" w:fill="FFFFFF"/>
          <w:lang w:val="es-PE" w:eastAsia="es-ES"/>
        </w:rPr>
        <w:t>micro servicios</w:t>
      </w:r>
      <w:r>
        <w:rPr>
          <w:rFonts w:ascii="Century Gothic" w:hAnsi="Century Gothic"/>
          <w:color w:val="434343"/>
          <w:shd w:val="clear" w:color="auto" w:fill="FFFFFF"/>
          <w:lang w:val="es-PE" w:eastAsia="es-ES"/>
        </w:rPr>
        <w:t xml:space="preserve"> que posee</w:t>
      </w:r>
      <w:r w:rsidR="00C838F2">
        <w:rPr>
          <w:rFonts w:ascii="Century Gothic" w:hAnsi="Century Gothic"/>
          <w:color w:val="434343"/>
          <w:shd w:val="clear" w:color="auto" w:fill="FFFFFF"/>
          <w:lang w:val="es-PE" w:eastAsia="es-ES"/>
        </w:rPr>
        <w:t xml:space="preserve"> </w:t>
      </w:r>
      <w:r>
        <w:rPr>
          <w:rFonts w:ascii="Century Gothic" w:hAnsi="Century Gothic"/>
          <w:color w:val="434343"/>
          <w:shd w:val="clear" w:color="auto" w:fill="FFFFFF"/>
          <w:lang w:val="es-PE" w:eastAsia="es-ES"/>
        </w:rPr>
        <w:t xml:space="preserve">y que trabajan a nivel del sistema operativo dando un rendimiento óptimo tanto en la web de la extranet como para </w:t>
      </w:r>
      <w:r w:rsidR="00C838F2">
        <w:rPr>
          <w:rFonts w:ascii="Century Gothic" w:hAnsi="Century Gothic"/>
          <w:color w:val="434343"/>
          <w:shd w:val="clear" w:color="auto" w:fill="FFFFFF"/>
          <w:lang w:val="es-PE" w:eastAsia="es-ES"/>
        </w:rPr>
        <w:t>la propia base de datos con el aplicativo de la intranet propiamente.</w:t>
      </w:r>
    </w:p>
    <w:p w:rsidR="000613B1" w:rsidRDefault="00C838F2" w:rsidP="000613B1">
      <w:pPr>
        <w:jc w:val="both"/>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 xml:space="preserve">Desde un punto de vista analítico el impacto de </w:t>
      </w:r>
      <w:r w:rsidR="000613B1">
        <w:rPr>
          <w:rFonts w:ascii="Century Gothic" w:hAnsi="Century Gothic"/>
          <w:color w:val="434343"/>
          <w:shd w:val="clear" w:color="auto" w:fill="FFFFFF"/>
          <w:lang w:val="es-PE" w:eastAsia="es-ES"/>
        </w:rPr>
        <w:t xml:space="preserve">los </w:t>
      </w:r>
      <w:r>
        <w:rPr>
          <w:rFonts w:ascii="Century Gothic" w:hAnsi="Century Gothic"/>
          <w:color w:val="434343"/>
          <w:shd w:val="clear" w:color="auto" w:fill="FFFFFF"/>
          <w:lang w:val="es-PE" w:eastAsia="es-ES"/>
        </w:rPr>
        <w:t>cambio</w:t>
      </w:r>
      <w:r w:rsidR="000613B1">
        <w:rPr>
          <w:rFonts w:ascii="Century Gothic" w:hAnsi="Century Gothic"/>
          <w:color w:val="434343"/>
          <w:shd w:val="clear" w:color="auto" w:fill="FFFFFF"/>
          <w:lang w:val="es-PE" w:eastAsia="es-ES"/>
        </w:rPr>
        <w:t>s</w:t>
      </w:r>
      <w:r>
        <w:rPr>
          <w:rFonts w:ascii="Century Gothic" w:hAnsi="Century Gothic"/>
          <w:color w:val="434343"/>
          <w:shd w:val="clear" w:color="auto" w:fill="FFFFFF"/>
          <w:lang w:val="es-PE" w:eastAsia="es-ES"/>
        </w:rPr>
        <w:t xml:space="preserve"> conlleva a </w:t>
      </w:r>
      <w:r w:rsidR="000613B1">
        <w:rPr>
          <w:rFonts w:ascii="Century Gothic" w:hAnsi="Century Gothic"/>
          <w:color w:val="434343"/>
          <w:shd w:val="clear" w:color="auto" w:fill="FFFFFF"/>
          <w:lang w:val="es-PE" w:eastAsia="es-ES"/>
        </w:rPr>
        <w:t>realizar varias pruebas que evidencien la correcta funcionalidad, así como la consistencia de los datos históricos que se encuentran registrados en la base de datos y que conlleva un riesgo al ser manipulados por manos inexpertas</w:t>
      </w:r>
    </w:p>
    <w:p w:rsidR="00C838F2" w:rsidRDefault="00C838F2" w:rsidP="00C838F2">
      <w:pPr>
        <w:rPr>
          <w:rFonts w:ascii="Century Gothic" w:hAnsi="Century Gothic"/>
          <w:color w:val="434343"/>
          <w:shd w:val="clear" w:color="auto" w:fill="FFFFFF"/>
          <w:lang w:val="es-PE" w:eastAsia="es-ES"/>
        </w:rPr>
      </w:pPr>
    </w:p>
    <w:p w:rsidR="004A59CD" w:rsidRPr="00882A9E" w:rsidRDefault="00882A9E" w:rsidP="00C838F2">
      <w:pPr>
        <w:rPr>
          <w:rFonts w:ascii="Century Gothic" w:hAnsi="Century Gothic"/>
          <w:color w:val="548DD4" w:themeColor="text2" w:themeTint="99"/>
          <w:sz w:val="32"/>
          <w:szCs w:val="32"/>
          <w:lang w:val="es-ES"/>
        </w:rPr>
      </w:pPr>
      <w:r w:rsidRPr="00882A9E">
        <w:rPr>
          <w:rFonts w:ascii="Century Gothic" w:hAnsi="Century Gothic"/>
          <w:color w:val="548DD4" w:themeColor="text2" w:themeTint="99"/>
          <w:sz w:val="32"/>
          <w:szCs w:val="32"/>
          <w:lang w:val="es-ES"/>
        </w:rPr>
        <w:t>Calendario de actividades</w:t>
      </w:r>
    </w:p>
    <w:p w:rsidR="00882A9E" w:rsidRDefault="00882A9E" w:rsidP="00C838F2">
      <w:pPr>
        <w:rPr>
          <w:rFonts w:ascii="Century Gothic" w:hAnsi="Century Gothic"/>
          <w:color w:val="434343"/>
          <w:shd w:val="clear" w:color="auto" w:fill="FFFFFF"/>
          <w:lang w:val="es-PE" w:eastAsia="es-ES"/>
        </w:rPr>
      </w:pPr>
      <w:r w:rsidRPr="00882A9E">
        <w:rPr>
          <w:rFonts w:ascii="Century Gothic" w:hAnsi="Century Gothic"/>
          <w:color w:val="434343"/>
          <w:shd w:val="clear" w:color="auto" w:fill="FFFFFF"/>
          <w:lang w:val="es-PE" w:eastAsia="es-ES"/>
        </w:rPr>
        <w:t>Entre las actividades que se van a realizar se tienen las siguiente lista</w:t>
      </w:r>
    </w:p>
    <w:p w:rsidR="00882A9E" w:rsidRDefault="000613B1" w:rsidP="00C838F2">
      <w:pPr>
        <w:rPr>
          <w:rFonts w:ascii="Century Gothic" w:hAnsi="Century Gothic"/>
          <w:color w:val="434343"/>
          <w:shd w:val="clear" w:color="auto" w:fill="FFFFFF"/>
          <w:lang w:val="es-PE" w:eastAsia="es-ES"/>
        </w:rPr>
      </w:pPr>
      <w:r>
        <w:rPr>
          <w:noProof/>
        </w:rPr>
        <w:drawing>
          <wp:inline distT="0" distB="0" distL="0" distR="0" wp14:anchorId="192AF10F" wp14:editId="6D58F5BB">
            <wp:extent cx="5219700" cy="1590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1590675"/>
                    </a:xfrm>
                    <a:prstGeom prst="rect">
                      <a:avLst/>
                    </a:prstGeom>
                  </pic:spPr>
                </pic:pic>
              </a:graphicData>
            </a:graphic>
          </wp:inline>
        </w:drawing>
      </w:r>
    </w:p>
    <w:p w:rsidR="00882A9E" w:rsidRDefault="00882A9E" w:rsidP="00C838F2">
      <w:pPr>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Leyenda:</w:t>
      </w:r>
    </w:p>
    <w:p w:rsidR="00882A9E" w:rsidRDefault="00882A9E" w:rsidP="00C838F2">
      <w:pPr>
        <w:rPr>
          <w:rFonts w:ascii="Century Gothic" w:hAnsi="Century Gothic"/>
          <w:color w:val="434343"/>
          <w:shd w:val="clear" w:color="auto" w:fill="FFFFFF"/>
          <w:lang w:val="es-PE" w:eastAsia="es-ES"/>
        </w:rPr>
      </w:pPr>
      <w:r>
        <w:rPr>
          <w:noProof/>
        </w:rPr>
        <w:drawing>
          <wp:inline distT="0" distB="0" distL="0" distR="0" wp14:anchorId="719D3F75" wp14:editId="4F93E4AC">
            <wp:extent cx="205740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1114425"/>
                    </a:xfrm>
                    <a:prstGeom prst="rect">
                      <a:avLst/>
                    </a:prstGeom>
                  </pic:spPr>
                </pic:pic>
              </a:graphicData>
            </a:graphic>
          </wp:inline>
        </w:drawing>
      </w:r>
    </w:p>
    <w:p w:rsidR="00882A9E" w:rsidRDefault="00882A9E" w:rsidP="00882A9E">
      <w:pPr>
        <w:rPr>
          <w:rFonts w:ascii="Century Gothic" w:hAnsi="Century Gothic"/>
          <w:color w:val="548DD4" w:themeColor="text2" w:themeTint="99"/>
          <w:sz w:val="32"/>
          <w:szCs w:val="32"/>
          <w:lang w:val="es-ES"/>
        </w:rPr>
      </w:pPr>
      <w:r>
        <w:rPr>
          <w:rFonts w:ascii="Century Gothic" w:hAnsi="Century Gothic"/>
          <w:color w:val="548DD4" w:themeColor="text2" w:themeTint="99"/>
          <w:sz w:val="32"/>
          <w:szCs w:val="32"/>
          <w:lang w:val="es-ES"/>
        </w:rPr>
        <w:t>Tiempo a realizar</w:t>
      </w:r>
    </w:p>
    <w:p w:rsidR="00882A9E" w:rsidRDefault="00882A9E" w:rsidP="00882A9E">
      <w:pPr>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 xml:space="preserve">Para la realización de los cambios solicitados, </w:t>
      </w:r>
      <w:r w:rsidR="00B703BC">
        <w:rPr>
          <w:rFonts w:ascii="Century Gothic" w:hAnsi="Century Gothic"/>
          <w:color w:val="434343"/>
          <w:shd w:val="clear" w:color="auto" w:fill="FFFFFF"/>
          <w:lang w:val="es-PE" w:eastAsia="es-ES"/>
        </w:rPr>
        <w:t>se realizarían en un máximo de 3</w:t>
      </w:r>
      <w:r>
        <w:rPr>
          <w:rFonts w:ascii="Century Gothic" w:hAnsi="Century Gothic"/>
          <w:color w:val="434343"/>
          <w:shd w:val="clear" w:color="auto" w:fill="FFFFFF"/>
          <w:lang w:val="es-PE" w:eastAsia="es-ES"/>
        </w:rPr>
        <w:t xml:space="preserve"> semanas calendario.</w:t>
      </w:r>
    </w:p>
    <w:p w:rsidR="00882A9E" w:rsidRDefault="00882A9E" w:rsidP="00882A9E">
      <w:pPr>
        <w:rPr>
          <w:rFonts w:ascii="Century Gothic" w:hAnsi="Century Gothic"/>
          <w:color w:val="548DD4" w:themeColor="text2" w:themeTint="99"/>
          <w:sz w:val="32"/>
          <w:szCs w:val="32"/>
          <w:lang w:val="es-ES"/>
        </w:rPr>
      </w:pPr>
      <w:r>
        <w:rPr>
          <w:rFonts w:ascii="Century Gothic" w:hAnsi="Century Gothic"/>
          <w:color w:val="548DD4" w:themeColor="text2" w:themeTint="99"/>
          <w:sz w:val="32"/>
          <w:szCs w:val="32"/>
          <w:lang w:val="es-ES"/>
        </w:rPr>
        <w:lastRenderedPageBreak/>
        <w:t>Formas de Pago</w:t>
      </w:r>
    </w:p>
    <w:p w:rsidR="00C062DF" w:rsidRDefault="00882A9E" w:rsidP="00882A9E">
      <w:pPr>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 xml:space="preserve">Fase 1: Primera </w:t>
      </w:r>
      <w:r w:rsidR="00B703BC">
        <w:rPr>
          <w:rFonts w:ascii="Century Gothic" w:hAnsi="Century Gothic"/>
          <w:color w:val="434343"/>
          <w:shd w:val="clear" w:color="auto" w:fill="FFFFFF"/>
          <w:lang w:val="es-PE" w:eastAsia="es-ES"/>
        </w:rPr>
        <w:t>armada al inicio del trabajo</w:t>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C062DF">
        <w:rPr>
          <w:rFonts w:ascii="Century Gothic" w:hAnsi="Century Gothic"/>
          <w:color w:val="434343"/>
          <w:shd w:val="clear" w:color="auto" w:fill="FFFFFF"/>
          <w:lang w:val="es-PE" w:eastAsia="es-ES"/>
        </w:rPr>
        <w:t>60</w:t>
      </w:r>
      <w:r>
        <w:rPr>
          <w:rFonts w:ascii="Century Gothic" w:hAnsi="Century Gothic"/>
          <w:color w:val="434343"/>
          <w:shd w:val="clear" w:color="auto" w:fill="FFFFFF"/>
          <w:lang w:val="es-PE" w:eastAsia="es-ES"/>
        </w:rPr>
        <w:t xml:space="preserve"> % </w:t>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t xml:space="preserve">S/ </w:t>
      </w:r>
      <w:r w:rsidR="00C062DF">
        <w:rPr>
          <w:rFonts w:ascii="Century Gothic" w:hAnsi="Century Gothic"/>
          <w:color w:val="434343"/>
          <w:shd w:val="clear" w:color="auto" w:fill="FFFFFF"/>
          <w:lang w:val="es-PE" w:eastAsia="es-ES"/>
        </w:rPr>
        <w:t>4</w:t>
      </w:r>
      <w:r w:rsidR="00B703BC">
        <w:rPr>
          <w:rFonts w:ascii="Century Gothic" w:hAnsi="Century Gothic"/>
          <w:color w:val="434343"/>
          <w:shd w:val="clear" w:color="auto" w:fill="FFFFFF"/>
          <w:lang w:val="es-PE" w:eastAsia="es-ES"/>
        </w:rPr>
        <w:t>’</w:t>
      </w:r>
      <w:r w:rsidR="00C062DF">
        <w:rPr>
          <w:rFonts w:ascii="Century Gothic" w:hAnsi="Century Gothic"/>
          <w:color w:val="434343"/>
          <w:shd w:val="clear" w:color="auto" w:fill="FFFFFF"/>
          <w:lang w:val="es-PE" w:eastAsia="es-ES"/>
        </w:rPr>
        <w:t>176</w:t>
      </w:r>
      <w:r w:rsidR="00B703BC">
        <w:rPr>
          <w:rFonts w:ascii="Century Gothic" w:hAnsi="Century Gothic"/>
          <w:color w:val="434343"/>
          <w:shd w:val="clear" w:color="auto" w:fill="FFFFFF"/>
          <w:lang w:val="es-PE" w:eastAsia="es-ES"/>
        </w:rPr>
        <w:t>.00</w:t>
      </w:r>
    </w:p>
    <w:p w:rsidR="00882A9E" w:rsidRDefault="00882A9E" w:rsidP="00882A9E">
      <w:pPr>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Fase 2: Segunda ar</w:t>
      </w:r>
      <w:r w:rsidR="00C062DF">
        <w:rPr>
          <w:rFonts w:ascii="Century Gothic" w:hAnsi="Century Gothic"/>
          <w:color w:val="434343"/>
          <w:shd w:val="clear" w:color="auto" w:fill="FFFFFF"/>
          <w:lang w:val="es-PE" w:eastAsia="es-ES"/>
        </w:rPr>
        <w:t>mada al finalizar el trabajo</w:t>
      </w:r>
      <w:r w:rsidR="00C062DF">
        <w:rPr>
          <w:rFonts w:ascii="Century Gothic" w:hAnsi="Century Gothic"/>
          <w:color w:val="434343"/>
          <w:shd w:val="clear" w:color="auto" w:fill="FFFFFF"/>
          <w:lang w:val="es-PE" w:eastAsia="es-ES"/>
        </w:rPr>
        <w:tab/>
      </w:r>
      <w:r w:rsidR="00C062DF">
        <w:rPr>
          <w:rFonts w:ascii="Century Gothic" w:hAnsi="Century Gothic"/>
          <w:color w:val="434343"/>
          <w:shd w:val="clear" w:color="auto" w:fill="FFFFFF"/>
          <w:lang w:val="es-PE" w:eastAsia="es-ES"/>
        </w:rPr>
        <w:tab/>
      </w:r>
      <w:r w:rsidR="00C062DF">
        <w:rPr>
          <w:rFonts w:ascii="Century Gothic" w:hAnsi="Century Gothic"/>
          <w:color w:val="434343"/>
          <w:shd w:val="clear" w:color="auto" w:fill="FFFFFF"/>
          <w:lang w:val="es-PE" w:eastAsia="es-ES"/>
        </w:rPr>
        <w:tab/>
        <w:t>4</w:t>
      </w:r>
      <w:r>
        <w:rPr>
          <w:rFonts w:ascii="Century Gothic" w:hAnsi="Century Gothic"/>
          <w:color w:val="434343"/>
          <w:shd w:val="clear" w:color="auto" w:fill="FFFFFF"/>
          <w:lang w:val="es-PE" w:eastAsia="es-ES"/>
        </w:rPr>
        <w:t xml:space="preserve">0 % </w:t>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 xml:space="preserve">S/ </w:t>
      </w:r>
      <w:r w:rsidR="00C062DF">
        <w:rPr>
          <w:rFonts w:ascii="Century Gothic" w:hAnsi="Century Gothic"/>
          <w:color w:val="434343"/>
          <w:shd w:val="clear" w:color="auto" w:fill="FFFFFF"/>
          <w:lang w:val="es-PE" w:eastAsia="es-ES"/>
        </w:rPr>
        <w:t>2</w:t>
      </w:r>
      <w:r w:rsidR="00B703BC">
        <w:rPr>
          <w:rFonts w:ascii="Century Gothic" w:hAnsi="Century Gothic"/>
          <w:color w:val="434343"/>
          <w:shd w:val="clear" w:color="auto" w:fill="FFFFFF"/>
          <w:lang w:val="es-PE" w:eastAsia="es-ES"/>
        </w:rPr>
        <w:t>’</w:t>
      </w:r>
      <w:r w:rsidR="00C062DF">
        <w:rPr>
          <w:rFonts w:ascii="Century Gothic" w:hAnsi="Century Gothic"/>
          <w:color w:val="434343"/>
          <w:shd w:val="clear" w:color="auto" w:fill="FFFFFF"/>
          <w:lang w:val="es-PE" w:eastAsia="es-ES"/>
        </w:rPr>
        <w:t>784</w:t>
      </w:r>
      <w:r w:rsidR="00B703BC">
        <w:rPr>
          <w:rFonts w:ascii="Century Gothic" w:hAnsi="Century Gothic"/>
          <w:color w:val="434343"/>
          <w:shd w:val="clear" w:color="auto" w:fill="FFFFFF"/>
          <w:lang w:val="es-PE" w:eastAsia="es-ES"/>
        </w:rPr>
        <w:t>.00</w:t>
      </w:r>
      <w:r>
        <w:rPr>
          <w:rFonts w:ascii="Century Gothic" w:hAnsi="Century Gothic"/>
          <w:color w:val="434343"/>
          <w:shd w:val="clear" w:color="auto" w:fill="FFFFFF"/>
          <w:lang w:val="es-PE" w:eastAsia="es-ES"/>
        </w:rPr>
        <w:t xml:space="preserve"> </w:t>
      </w:r>
      <w:r>
        <w:rPr>
          <w:rFonts w:ascii="Century Gothic" w:hAnsi="Century Gothic"/>
          <w:color w:val="434343"/>
          <w:shd w:val="clear" w:color="auto" w:fill="FFFFFF"/>
          <w:lang w:val="es-PE" w:eastAsia="es-ES"/>
        </w:rPr>
        <w:br/>
        <w:t>Impo</w:t>
      </w:r>
      <w:r w:rsidR="00B703BC">
        <w:rPr>
          <w:rFonts w:ascii="Century Gothic" w:hAnsi="Century Gothic"/>
          <w:color w:val="434343"/>
          <w:shd w:val="clear" w:color="auto" w:fill="FFFFFF"/>
          <w:lang w:val="es-PE" w:eastAsia="es-ES"/>
        </w:rPr>
        <w:t>rte total (Sin IGV)</w:t>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r>
      <w:r w:rsidR="00B703BC">
        <w:rPr>
          <w:rFonts w:ascii="Century Gothic" w:hAnsi="Century Gothic"/>
          <w:color w:val="434343"/>
          <w:shd w:val="clear" w:color="auto" w:fill="FFFFFF"/>
          <w:lang w:val="es-PE" w:eastAsia="es-ES"/>
        </w:rPr>
        <w:tab/>
        <w:t>S/ 6</w:t>
      </w:r>
      <w:r>
        <w:rPr>
          <w:rFonts w:ascii="Century Gothic" w:hAnsi="Century Gothic"/>
          <w:color w:val="434343"/>
          <w:shd w:val="clear" w:color="auto" w:fill="FFFFFF"/>
          <w:lang w:val="es-PE" w:eastAsia="es-ES"/>
        </w:rPr>
        <w:t>’</w:t>
      </w:r>
      <w:r w:rsidR="00B703BC">
        <w:rPr>
          <w:rFonts w:ascii="Century Gothic" w:hAnsi="Century Gothic"/>
          <w:color w:val="434343"/>
          <w:shd w:val="clear" w:color="auto" w:fill="FFFFFF"/>
          <w:lang w:val="es-PE" w:eastAsia="es-ES"/>
        </w:rPr>
        <w:t>960</w:t>
      </w:r>
      <w:r>
        <w:rPr>
          <w:rFonts w:ascii="Century Gothic" w:hAnsi="Century Gothic"/>
          <w:color w:val="434343"/>
          <w:shd w:val="clear" w:color="auto" w:fill="FFFFFF"/>
          <w:lang w:val="es-PE" w:eastAsia="es-ES"/>
        </w:rPr>
        <w:t>.00</w:t>
      </w:r>
    </w:p>
    <w:p w:rsidR="00FB5621" w:rsidRDefault="00FB5621" w:rsidP="00FB5621">
      <w:pPr>
        <w:rPr>
          <w:rFonts w:ascii="Century Gothic" w:hAnsi="Century Gothic"/>
          <w:color w:val="434343"/>
          <w:shd w:val="clear" w:color="auto" w:fill="FFFFFF"/>
          <w:lang w:val="es-PE" w:eastAsia="es-ES"/>
        </w:rPr>
      </w:pPr>
      <w:r>
        <w:rPr>
          <w:rFonts w:ascii="Century Gothic" w:hAnsi="Century Gothic"/>
          <w:color w:val="434343"/>
          <w:shd w:val="clear" w:color="auto" w:fill="FFFFFF"/>
          <w:lang w:val="es-PE" w:eastAsia="es-ES"/>
        </w:rPr>
        <w:t>Impo</w:t>
      </w:r>
      <w:r>
        <w:rPr>
          <w:rFonts w:ascii="Century Gothic" w:hAnsi="Century Gothic"/>
          <w:color w:val="434343"/>
          <w:shd w:val="clear" w:color="auto" w:fill="FFFFFF"/>
          <w:lang w:val="es-PE" w:eastAsia="es-ES"/>
        </w:rPr>
        <w:t>rte total (Co</w:t>
      </w:r>
      <w:r>
        <w:rPr>
          <w:rFonts w:ascii="Century Gothic" w:hAnsi="Century Gothic"/>
          <w:color w:val="434343"/>
          <w:shd w:val="clear" w:color="auto" w:fill="FFFFFF"/>
          <w:lang w:val="es-PE" w:eastAsia="es-ES"/>
        </w:rPr>
        <w:t>n IGV)</w:t>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t xml:space="preserve">S/ </w:t>
      </w:r>
      <w:r>
        <w:rPr>
          <w:rFonts w:ascii="Century Gothic" w:hAnsi="Century Gothic"/>
          <w:color w:val="434343"/>
          <w:shd w:val="clear" w:color="auto" w:fill="FFFFFF"/>
          <w:lang w:val="es-PE" w:eastAsia="es-ES"/>
        </w:rPr>
        <w:t>8’212.80</w:t>
      </w:r>
      <w:r>
        <w:rPr>
          <w:rFonts w:ascii="Century Gothic" w:hAnsi="Century Gothic"/>
          <w:color w:val="434343"/>
          <w:shd w:val="clear" w:color="auto" w:fill="FFFFFF"/>
          <w:lang w:val="es-PE" w:eastAsia="es-ES"/>
        </w:rPr>
        <w:br/>
      </w:r>
      <w:r>
        <w:rPr>
          <w:rFonts w:ascii="Century Gothic" w:hAnsi="Century Gothic"/>
          <w:color w:val="434343"/>
          <w:shd w:val="clear" w:color="auto" w:fill="FFFFFF"/>
          <w:lang w:val="es-PE" w:eastAsia="es-ES"/>
        </w:rPr>
        <w:t>Importe total (</w:t>
      </w:r>
      <w:r>
        <w:rPr>
          <w:rFonts w:ascii="Century Gothic" w:hAnsi="Century Gothic"/>
          <w:color w:val="434343"/>
          <w:shd w:val="clear" w:color="auto" w:fill="FFFFFF"/>
          <w:lang w:val="es-PE" w:eastAsia="es-ES"/>
        </w:rPr>
        <w:t>Con</w:t>
      </w:r>
      <w:r>
        <w:rPr>
          <w:rFonts w:ascii="Century Gothic" w:hAnsi="Century Gothic"/>
          <w:color w:val="434343"/>
          <w:shd w:val="clear" w:color="auto" w:fill="FFFFFF"/>
          <w:lang w:val="es-PE" w:eastAsia="es-ES"/>
        </w:rPr>
        <w:t xml:space="preserve"> </w:t>
      </w:r>
      <w:r>
        <w:rPr>
          <w:rFonts w:ascii="Century Gothic" w:hAnsi="Century Gothic"/>
          <w:color w:val="434343"/>
          <w:shd w:val="clear" w:color="auto" w:fill="FFFFFF"/>
          <w:lang w:val="es-PE" w:eastAsia="es-ES"/>
        </w:rPr>
        <w:t>IR 4ta categoría</w:t>
      </w:r>
      <w:r>
        <w:rPr>
          <w:rFonts w:ascii="Century Gothic" w:hAnsi="Century Gothic"/>
          <w:color w:val="434343"/>
          <w:shd w:val="clear" w:color="auto" w:fill="FFFFFF"/>
          <w:lang w:val="es-PE" w:eastAsia="es-ES"/>
        </w:rPr>
        <w:t>)</w:t>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r>
      <w:r>
        <w:rPr>
          <w:rFonts w:ascii="Century Gothic" w:hAnsi="Century Gothic"/>
          <w:color w:val="434343"/>
          <w:shd w:val="clear" w:color="auto" w:fill="FFFFFF"/>
          <w:lang w:val="es-PE" w:eastAsia="es-ES"/>
        </w:rPr>
        <w:tab/>
        <w:t xml:space="preserve">S/ </w:t>
      </w:r>
      <w:r>
        <w:rPr>
          <w:rFonts w:ascii="Century Gothic" w:hAnsi="Century Gothic"/>
          <w:color w:val="434343"/>
          <w:shd w:val="clear" w:color="auto" w:fill="FFFFFF"/>
          <w:lang w:val="es-PE" w:eastAsia="es-ES"/>
        </w:rPr>
        <w:t>7’516.80</w:t>
      </w:r>
    </w:p>
    <w:p w:rsidR="00FB5621" w:rsidRDefault="00FB5621" w:rsidP="00882A9E">
      <w:pPr>
        <w:rPr>
          <w:rFonts w:ascii="Century Gothic" w:hAnsi="Century Gothic"/>
          <w:color w:val="434343"/>
          <w:shd w:val="clear" w:color="auto" w:fill="FFFFFF"/>
          <w:lang w:val="es-PE" w:eastAsia="es-ES"/>
        </w:rPr>
      </w:pPr>
      <w:bookmarkStart w:id="0" w:name="_GoBack"/>
      <w:bookmarkEnd w:id="0"/>
    </w:p>
    <w:p w:rsidR="00FB5621" w:rsidRDefault="00FB5621" w:rsidP="00882A9E">
      <w:pPr>
        <w:rPr>
          <w:rFonts w:ascii="Century Gothic" w:hAnsi="Century Gothic"/>
          <w:color w:val="434343"/>
          <w:shd w:val="clear" w:color="auto" w:fill="FFFFFF"/>
          <w:lang w:val="es-PE" w:eastAsia="es-ES"/>
        </w:rPr>
      </w:pPr>
    </w:p>
    <w:p w:rsidR="00C062DF" w:rsidRPr="00704BC2" w:rsidRDefault="00C062DF" w:rsidP="00C062DF">
      <w:pPr>
        <w:jc w:val="both"/>
        <w:rPr>
          <w:rFonts w:ascii="Century Gothic" w:hAnsi="Century Gothic"/>
          <w:color w:val="7F7F7F" w:themeColor="text1" w:themeTint="80"/>
          <w:sz w:val="24"/>
          <w:szCs w:val="24"/>
          <w:lang w:val="es-PE"/>
        </w:rPr>
      </w:pPr>
      <w:r w:rsidRPr="00704BC2">
        <w:rPr>
          <w:rFonts w:ascii="Century Gothic" w:hAnsi="Century Gothic"/>
          <w:color w:val="7F7F7F" w:themeColor="text1" w:themeTint="80"/>
          <w:sz w:val="24"/>
          <w:szCs w:val="24"/>
          <w:lang w:val="es-PE"/>
        </w:rPr>
        <w:t>Cordialmente</w:t>
      </w:r>
    </w:p>
    <w:p w:rsidR="00C062DF" w:rsidRDefault="00C062DF" w:rsidP="00C062DF">
      <w:pPr>
        <w:jc w:val="both"/>
        <w:rPr>
          <w:rFonts w:ascii="Century Gothic" w:hAnsi="Century Gothic"/>
          <w:color w:val="7F7F7F" w:themeColor="text1" w:themeTint="80"/>
          <w:sz w:val="16"/>
          <w:szCs w:val="16"/>
          <w:lang w:val="es-PE"/>
        </w:rPr>
      </w:pPr>
      <w:r>
        <w:rPr>
          <w:rFonts w:ascii="Century Gothic" w:hAnsi="Century Gothic"/>
          <w:noProof/>
          <w:color w:val="7F7F7F" w:themeColor="text1" w:themeTint="80"/>
          <w:sz w:val="16"/>
          <w:szCs w:val="16"/>
        </w:rPr>
        <w:drawing>
          <wp:anchor distT="0" distB="0" distL="114300" distR="114300" simplePos="0" relativeHeight="251659264" behindDoc="1" locked="0" layoutInCell="1" allowOverlap="1" wp14:anchorId="6319BF92" wp14:editId="6DD72212">
            <wp:simplePos x="0" y="0"/>
            <wp:positionH relativeFrom="column">
              <wp:posOffset>3867150</wp:posOffset>
            </wp:positionH>
            <wp:positionV relativeFrom="paragraph">
              <wp:posOffset>13335</wp:posOffset>
            </wp:positionV>
            <wp:extent cx="981075" cy="7810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9810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2DF" w:rsidRDefault="00C062DF" w:rsidP="00C062DF">
      <w:pPr>
        <w:jc w:val="both"/>
        <w:rPr>
          <w:rFonts w:ascii="Century Gothic" w:hAnsi="Century Gothic"/>
          <w:color w:val="7F7F7F" w:themeColor="text1" w:themeTint="80"/>
          <w:sz w:val="16"/>
          <w:szCs w:val="16"/>
          <w:lang w:val="es-PE"/>
        </w:rPr>
      </w:pPr>
      <w:r>
        <w:rPr>
          <w:rFonts w:ascii="Century Gothic" w:hAnsi="Century Gothic"/>
          <w:color w:val="7F7F7F" w:themeColor="text1" w:themeTint="80"/>
          <w:sz w:val="16"/>
          <w:szCs w:val="16"/>
          <w:lang w:val="es-PE"/>
        </w:rPr>
        <w:tab/>
      </w:r>
      <w:r>
        <w:rPr>
          <w:rFonts w:ascii="Century Gothic" w:hAnsi="Century Gothic"/>
          <w:color w:val="7F7F7F" w:themeColor="text1" w:themeTint="80"/>
          <w:sz w:val="16"/>
          <w:szCs w:val="16"/>
          <w:lang w:val="es-PE"/>
        </w:rPr>
        <w:tab/>
      </w:r>
      <w:r>
        <w:rPr>
          <w:rFonts w:ascii="Century Gothic" w:hAnsi="Century Gothic"/>
          <w:color w:val="7F7F7F" w:themeColor="text1" w:themeTint="80"/>
          <w:sz w:val="16"/>
          <w:szCs w:val="16"/>
          <w:lang w:val="es-PE"/>
        </w:rPr>
        <w:tab/>
      </w:r>
      <w:r>
        <w:rPr>
          <w:rFonts w:ascii="Century Gothic" w:hAnsi="Century Gothic"/>
          <w:color w:val="7F7F7F" w:themeColor="text1" w:themeTint="80"/>
          <w:sz w:val="16"/>
          <w:szCs w:val="16"/>
          <w:lang w:val="es-PE"/>
        </w:rPr>
        <w:tab/>
      </w:r>
      <w:r>
        <w:rPr>
          <w:rFonts w:ascii="Century Gothic" w:hAnsi="Century Gothic"/>
          <w:color w:val="7F7F7F" w:themeColor="text1" w:themeTint="80"/>
          <w:sz w:val="16"/>
          <w:szCs w:val="16"/>
          <w:lang w:val="es-PE"/>
        </w:rPr>
        <w:tab/>
      </w:r>
      <w:r>
        <w:rPr>
          <w:rFonts w:ascii="Century Gothic" w:hAnsi="Century Gothic"/>
          <w:color w:val="7F7F7F" w:themeColor="text1" w:themeTint="80"/>
          <w:sz w:val="16"/>
          <w:szCs w:val="16"/>
          <w:lang w:val="es-PE"/>
        </w:rPr>
        <w:tab/>
      </w:r>
    </w:p>
    <w:p w:rsidR="00C062DF" w:rsidRDefault="00C062DF" w:rsidP="00C062DF">
      <w:pPr>
        <w:spacing w:after="0" w:line="240" w:lineRule="auto"/>
        <w:ind w:left="3600"/>
        <w:jc w:val="center"/>
        <w:rPr>
          <w:rFonts w:ascii="Century Gothic" w:hAnsi="Century Gothic"/>
          <w:color w:val="7F7F7F" w:themeColor="text1" w:themeTint="80"/>
          <w:sz w:val="20"/>
          <w:szCs w:val="20"/>
          <w:lang w:val="es-PE"/>
        </w:rPr>
      </w:pPr>
    </w:p>
    <w:p w:rsidR="00C062DF" w:rsidRPr="00704BC2" w:rsidRDefault="00C062DF" w:rsidP="00C062DF">
      <w:pPr>
        <w:spacing w:after="0" w:line="240" w:lineRule="auto"/>
        <w:ind w:left="4320"/>
        <w:jc w:val="center"/>
        <w:rPr>
          <w:rFonts w:ascii="Century Gothic" w:hAnsi="Century Gothic"/>
          <w:color w:val="7F7F7F" w:themeColor="text1" w:themeTint="80"/>
          <w:sz w:val="20"/>
          <w:szCs w:val="20"/>
          <w:lang w:val="es-PE"/>
        </w:rPr>
      </w:pPr>
      <w:r w:rsidRPr="00704BC2">
        <w:rPr>
          <w:rFonts w:ascii="Century Gothic" w:hAnsi="Century Gothic"/>
          <w:color w:val="7F7F7F" w:themeColor="text1" w:themeTint="80"/>
          <w:sz w:val="20"/>
          <w:szCs w:val="20"/>
          <w:lang w:val="es-PE"/>
        </w:rPr>
        <w:t>Pedro Curich Gonzales</w:t>
      </w:r>
    </w:p>
    <w:p w:rsidR="00C062DF" w:rsidRPr="00704BC2" w:rsidRDefault="00C062DF" w:rsidP="00C062DF">
      <w:pPr>
        <w:spacing w:after="0" w:line="240" w:lineRule="auto"/>
        <w:ind w:left="4320"/>
        <w:jc w:val="center"/>
        <w:rPr>
          <w:rFonts w:ascii="Century Gothic" w:hAnsi="Century Gothic"/>
          <w:color w:val="7F7F7F" w:themeColor="text1" w:themeTint="80"/>
          <w:sz w:val="20"/>
          <w:szCs w:val="20"/>
          <w:lang w:val="es-PE"/>
        </w:rPr>
      </w:pPr>
      <w:r w:rsidRPr="00704BC2">
        <w:rPr>
          <w:rFonts w:ascii="Century Gothic" w:hAnsi="Century Gothic"/>
          <w:color w:val="7F7F7F" w:themeColor="text1" w:themeTint="80"/>
          <w:sz w:val="20"/>
          <w:szCs w:val="20"/>
          <w:lang w:val="es-PE"/>
        </w:rPr>
        <w:t>Gerente General</w:t>
      </w:r>
    </w:p>
    <w:p w:rsidR="00C062DF" w:rsidRDefault="00C062DF">
      <w:pPr>
        <w:rPr>
          <w:rFonts w:asciiTheme="majorHAnsi" w:eastAsiaTheme="majorEastAsia" w:hAnsiTheme="majorHAnsi" w:cstheme="majorBidi"/>
          <w:color w:val="365F91" w:themeColor="accent1" w:themeShade="BF"/>
          <w:sz w:val="32"/>
          <w:szCs w:val="32"/>
          <w:lang w:val="es-PE"/>
        </w:rPr>
      </w:pPr>
    </w:p>
    <w:p w:rsidR="00C062DF" w:rsidRDefault="00C062DF">
      <w:pPr>
        <w:rPr>
          <w:rFonts w:asciiTheme="majorHAnsi" w:eastAsiaTheme="majorEastAsia" w:hAnsiTheme="majorHAnsi" w:cstheme="majorBidi"/>
          <w:color w:val="365F91" w:themeColor="accent1" w:themeShade="BF"/>
          <w:sz w:val="32"/>
          <w:szCs w:val="32"/>
          <w:lang w:val="es-PE"/>
        </w:rPr>
      </w:pPr>
      <w:r w:rsidRPr="00FB5621">
        <w:rPr>
          <w:lang w:val="es-MX"/>
        </w:rPr>
        <w:br w:type="page"/>
      </w:r>
    </w:p>
    <w:p w:rsidR="00C062DF" w:rsidRDefault="00C062DF" w:rsidP="00C062DF">
      <w:pPr>
        <w:pStyle w:val="Ttulo1"/>
      </w:pPr>
      <w:r>
        <w:lastRenderedPageBreak/>
        <w:t>Detalle de las modificaciones que se van a realizar en el sistema actual ACMR:</w:t>
      </w:r>
    </w:p>
    <w:p w:rsidR="00C062DF" w:rsidRPr="004B4271" w:rsidRDefault="00C062DF" w:rsidP="00C062DF">
      <w:pPr>
        <w:pStyle w:val="Ttulo1"/>
        <w:rPr>
          <w:b/>
        </w:rPr>
      </w:pPr>
      <w:r w:rsidRPr="004B4271">
        <w:rPr>
          <w:b/>
        </w:rPr>
        <w:t>Usuarios del sistema</w:t>
      </w:r>
    </w:p>
    <w:p w:rsidR="00C062DF" w:rsidRPr="000D6AF0" w:rsidRDefault="00C062DF" w:rsidP="00C062DF">
      <w:pPr>
        <w:pStyle w:val="Ttulo1"/>
      </w:pPr>
      <w:r w:rsidRPr="00FA5E7F">
        <w:rPr>
          <w:rStyle w:val="Ttulo2Car"/>
        </w:rPr>
        <w:t>Problemática</w:t>
      </w:r>
    </w:p>
    <w:p w:rsidR="00C062DF" w:rsidRPr="00C062DF" w:rsidRDefault="00C062DF" w:rsidP="00C062DF">
      <w:pPr>
        <w:ind w:firstLine="720"/>
        <w:rPr>
          <w:lang w:val="es-MX"/>
        </w:rPr>
      </w:pPr>
      <w:r w:rsidRPr="00C062DF">
        <w:rPr>
          <w:lang w:val="es-MX"/>
        </w:rPr>
        <w:t>No puede crearse un usuario con el rol de gerente y que sea asociado a la vez</w:t>
      </w:r>
    </w:p>
    <w:p w:rsidR="00C062DF" w:rsidRPr="000D6AF0" w:rsidRDefault="00C062DF" w:rsidP="00C062DF">
      <w:pPr>
        <w:pStyle w:val="Ttulo2"/>
      </w:pPr>
      <w:r w:rsidRPr="000D6AF0">
        <w:t>Solución</w:t>
      </w:r>
    </w:p>
    <w:p w:rsidR="00C062DF" w:rsidRPr="00C062DF" w:rsidRDefault="00C062DF" w:rsidP="00C062DF">
      <w:pPr>
        <w:ind w:firstLine="720"/>
        <w:rPr>
          <w:lang w:val="es-MX"/>
        </w:rPr>
      </w:pPr>
      <w:r w:rsidRPr="00C062DF">
        <w:rPr>
          <w:lang w:val="es-MX"/>
        </w:rPr>
        <w:t>Creación de un mantenimiento de usuarios del sistema</w:t>
      </w:r>
    </w:p>
    <w:p w:rsidR="00C062DF" w:rsidRPr="000D6AF0" w:rsidRDefault="00C062DF" w:rsidP="00C062DF">
      <w:pPr>
        <w:pStyle w:val="Ttulo2"/>
      </w:pPr>
      <w:r w:rsidRPr="000D6AF0">
        <w:t xml:space="preserve">Explicación </w:t>
      </w:r>
    </w:p>
    <w:p w:rsidR="00C062DF" w:rsidRPr="00C062DF" w:rsidRDefault="00C062DF" w:rsidP="00C062DF">
      <w:pPr>
        <w:ind w:left="720"/>
        <w:jc w:val="both"/>
        <w:rPr>
          <w:lang w:val="es-MX"/>
        </w:rPr>
      </w:pPr>
      <w:r w:rsidRPr="00C062DF">
        <w:rPr>
          <w:lang w:val="es-MX"/>
        </w:rPr>
        <w:t>Requiere de la creación de un módulo de usuarios del sistema con roles diferenciados a los roles existentes en el sistema cuya principal función es la de asignar un determinado rol administrativo que existe en el sistema actual y que cumpla una función de flujo de aprobación para que cualquiera no pueda ser administrador y por ende aprobar desembolsos, adicionalmente poder visualizar sus actividades dentro del módulo de auditoria para que no pueda realizar fraude.</w:t>
      </w:r>
    </w:p>
    <w:p w:rsidR="00C062DF" w:rsidRDefault="00C062DF" w:rsidP="00C062DF">
      <w:pPr>
        <w:jc w:val="center"/>
      </w:pPr>
      <w:r>
        <w:rPr>
          <w:noProof/>
        </w:rPr>
        <w:drawing>
          <wp:inline distT="0" distB="0" distL="0" distR="0" wp14:anchorId="17766204" wp14:editId="339AE61B">
            <wp:extent cx="5612130" cy="1249680"/>
            <wp:effectExtent l="133350" t="133350" r="140970" b="1600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49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62DF" w:rsidRDefault="00C062DF" w:rsidP="00C062DF">
      <w:r>
        <w:br w:type="page"/>
      </w:r>
    </w:p>
    <w:p w:rsidR="00C062DF" w:rsidRDefault="00C062DF" w:rsidP="00C062DF"/>
    <w:p w:rsidR="00C062DF" w:rsidRPr="004B4271" w:rsidRDefault="00C062DF" w:rsidP="00C062DF">
      <w:pPr>
        <w:pStyle w:val="Ttulo1"/>
        <w:rPr>
          <w:b/>
        </w:rPr>
      </w:pPr>
      <w:r w:rsidRPr="004B4271">
        <w:rPr>
          <w:b/>
        </w:rPr>
        <w:t>Nuevo Archivo de Carga</w:t>
      </w:r>
    </w:p>
    <w:p w:rsidR="00C062DF" w:rsidRPr="00C062DF" w:rsidRDefault="00C062DF" w:rsidP="00C062DF">
      <w:pPr>
        <w:rPr>
          <w:lang w:val="es-MX"/>
        </w:rPr>
      </w:pPr>
    </w:p>
    <w:p w:rsidR="00C062DF" w:rsidRPr="00C062DF" w:rsidRDefault="00C062DF" w:rsidP="00C062DF">
      <w:pPr>
        <w:rPr>
          <w:b/>
          <w:lang w:val="es-MX"/>
        </w:rPr>
      </w:pPr>
      <w:r w:rsidRPr="00FA5E7F">
        <w:rPr>
          <w:rStyle w:val="Ttulo2Car"/>
        </w:rPr>
        <w:t>Problemática</w:t>
      </w:r>
      <w:r w:rsidRPr="00C062DF">
        <w:rPr>
          <w:b/>
          <w:lang w:val="es-MX"/>
        </w:rPr>
        <w:t>:</w:t>
      </w:r>
    </w:p>
    <w:p w:rsidR="00C062DF" w:rsidRPr="00C062DF" w:rsidRDefault="00C062DF" w:rsidP="00C062DF">
      <w:pPr>
        <w:ind w:left="720"/>
        <w:jc w:val="both"/>
        <w:rPr>
          <w:lang w:val="es-MX"/>
        </w:rPr>
      </w:pPr>
      <w:r w:rsidRPr="00C062DF">
        <w:rPr>
          <w:lang w:val="es-MX"/>
        </w:rPr>
        <w:t xml:space="preserve">Cambio en la carga de la lógica de los archivos provenientes del </w:t>
      </w:r>
      <w:proofErr w:type="spellStart"/>
      <w:r w:rsidRPr="00C062DF">
        <w:rPr>
          <w:lang w:val="es-MX"/>
        </w:rPr>
        <w:t>copere</w:t>
      </w:r>
      <w:proofErr w:type="spellEnd"/>
      <w:r w:rsidRPr="00C062DF">
        <w:rPr>
          <w:lang w:val="es-MX"/>
        </w:rPr>
        <w:t xml:space="preserve"> para las aportaciones y los apoyos</w:t>
      </w:r>
    </w:p>
    <w:p w:rsidR="00C062DF" w:rsidRPr="004B4271" w:rsidRDefault="00C062DF" w:rsidP="00C062DF">
      <w:pPr>
        <w:rPr>
          <w:rStyle w:val="Ttulo2Car"/>
        </w:rPr>
      </w:pPr>
      <w:r w:rsidRPr="00FA5E7F">
        <w:rPr>
          <w:rStyle w:val="Ttulo2Car"/>
        </w:rPr>
        <w:t>Solución</w:t>
      </w:r>
      <w:r w:rsidRPr="004B4271">
        <w:rPr>
          <w:rStyle w:val="Ttulo2Car"/>
        </w:rPr>
        <w:t>:</w:t>
      </w:r>
    </w:p>
    <w:p w:rsidR="00C062DF" w:rsidRPr="00C062DF" w:rsidRDefault="00C062DF" w:rsidP="00C062DF">
      <w:pPr>
        <w:ind w:left="720"/>
        <w:jc w:val="both"/>
        <w:rPr>
          <w:lang w:val="es-MX"/>
        </w:rPr>
      </w:pPr>
      <w:r w:rsidRPr="00C062DF">
        <w:rPr>
          <w:lang w:val="es-MX"/>
        </w:rPr>
        <w:t>Modificar el servicio instalado en el servidor que realiza la carga del archivo.</w:t>
      </w:r>
    </w:p>
    <w:p w:rsidR="00C062DF" w:rsidRPr="00C062DF" w:rsidRDefault="00C062DF" w:rsidP="00C062DF">
      <w:pPr>
        <w:ind w:left="720"/>
        <w:jc w:val="both"/>
        <w:rPr>
          <w:lang w:val="es-MX"/>
        </w:rPr>
      </w:pPr>
      <w:r w:rsidRPr="00C062DF">
        <w:rPr>
          <w:lang w:val="es-MX"/>
        </w:rPr>
        <w:t xml:space="preserve">Crear 2 Servicios adicionales, uno para las cargas del </w:t>
      </w:r>
      <w:proofErr w:type="spellStart"/>
      <w:r w:rsidRPr="00C062DF">
        <w:rPr>
          <w:lang w:val="es-MX"/>
        </w:rPr>
        <w:t>copere</w:t>
      </w:r>
      <w:proofErr w:type="spellEnd"/>
      <w:r w:rsidRPr="00C062DF">
        <w:rPr>
          <w:lang w:val="es-MX"/>
        </w:rPr>
        <w:t xml:space="preserve"> por concepto de aportaciones y el otro por conceptos de apoyo.</w:t>
      </w:r>
    </w:p>
    <w:p w:rsidR="00C062DF" w:rsidRPr="00C062DF" w:rsidRDefault="00C062DF" w:rsidP="00C062DF">
      <w:pPr>
        <w:ind w:left="720"/>
        <w:jc w:val="both"/>
        <w:rPr>
          <w:lang w:val="es-MX"/>
        </w:rPr>
      </w:pPr>
      <w:r w:rsidRPr="00C062DF">
        <w:rPr>
          <w:lang w:val="es-MX"/>
        </w:rPr>
        <w:t xml:space="preserve">Modificación del servicio de conciliación que permite realizar la sincronización entre la información traída del </w:t>
      </w:r>
      <w:proofErr w:type="spellStart"/>
      <w:r w:rsidRPr="00C062DF">
        <w:rPr>
          <w:lang w:val="es-MX"/>
        </w:rPr>
        <w:t>copere</w:t>
      </w:r>
      <w:proofErr w:type="spellEnd"/>
      <w:r w:rsidRPr="00C062DF">
        <w:rPr>
          <w:lang w:val="es-MX"/>
        </w:rPr>
        <w:t xml:space="preserve"> y la que espera el sistema propiamente</w:t>
      </w:r>
    </w:p>
    <w:p w:rsidR="00C062DF" w:rsidRPr="004B4271" w:rsidRDefault="00C062DF" w:rsidP="00C062DF">
      <w:pPr>
        <w:rPr>
          <w:rStyle w:val="Ttulo2Car"/>
        </w:rPr>
      </w:pPr>
      <w:r w:rsidRPr="004B4271">
        <w:rPr>
          <w:rStyle w:val="Ttulo2Car"/>
        </w:rPr>
        <w:t xml:space="preserve">Explicación </w:t>
      </w:r>
    </w:p>
    <w:p w:rsidR="00C062DF" w:rsidRPr="00C062DF" w:rsidRDefault="00C062DF" w:rsidP="00C062DF">
      <w:pPr>
        <w:ind w:left="720"/>
        <w:rPr>
          <w:lang w:val="es-MX"/>
        </w:rPr>
      </w:pPr>
      <w:r w:rsidRPr="00C062DF">
        <w:rPr>
          <w:lang w:val="es-MX"/>
        </w:rPr>
        <w:t>El sistema ACMR posee micro servicios instalados en el servidor que se encargan de importar y exportar los montos que los asociados deben y los que se les cobran por concepto de aportaciones y apoyo</w:t>
      </w:r>
    </w:p>
    <w:p w:rsidR="00C062DF" w:rsidRDefault="00C062DF" w:rsidP="00C062DF">
      <w:pPr>
        <w:jc w:val="center"/>
      </w:pPr>
      <w:r>
        <w:rPr>
          <w:noProof/>
        </w:rPr>
        <w:drawing>
          <wp:inline distT="0" distB="0" distL="0" distR="0" wp14:anchorId="587A6B8E" wp14:editId="6B7D06F1">
            <wp:extent cx="1666875" cy="1676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1676400"/>
                    </a:xfrm>
                    <a:prstGeom prst="rect">
                      <a:avLst/>
                    </a:prstGeom>
                  </pic:spPr>
                </pic:pic>
              </a:graphicData>
            </a:graphic>
          </wp:inline>
        </w:drawing>
      </w:r>
    </w:p>
    <w:p w:rsidR="00C062DF" w:rsidRDefault="00C062DF" w:rsidP="00C062DF">
      <w:r>
        <w:br w:type="page"/>
      </w:r>
    </w:p>
    <w:p w:rsidR="00C062DF" w:rsidRDefault="00C062DF" w:rsidP="00C062DF">
      <w:pPr>
        <w:pStyle w:val="Ttulo1"/>
      </w:pPr>
      <w:r>
        <w:lastRenderedPageBreak/>
        <w:t>Apoyo Social Económico y la cancelación de cuotas</w:t>
      </w:r>
    </w:p>
    <w:p w:rsidR="00C062DF" w:rsidRPr="00C062DF" w:rsidRDefault="00C062DF" w:rsidP="00C062DF">
      <w:pPr>
        <w:rPr>
          <w:lang w:val="es-MX"/>
        </w:rPr>
      </w:pPr>
    </w:p>
    <w:p w:rsidR="00C062DF" w:rsidRPr="000D6AF0" w:rsidRDefault="00C062DF" w:rsidP="00C062DF">
      <w:pPr>
        <w:pStyle w:val="Ttulo2"/>
      </w:pPr>
      <w:r w:rsidRPr="000D6AF0">
        <w:t>Problemática</w:t>
      </w:r>
    </w:p>
    <w:p w:rsidR="00C062DF" w:rsidRPr="00C062DF" w:rsidRDefault="00C062DF" w:rsidP="00C062DF">
      <w:pPr>
        <w:ind w:firstLine="720"/>
        <w:rPr>
          <w:lang w:val="es-MX"/>
        </w:rPr>
      </w:pPr>
      <w:r w:rsidRPr="00C062DF">
        <w:rPr>
          <w:lang w:val="es-MX"/>
        </w:rPr>
        <w:t>Pago de un apoyo económico en su totalidad considerando solo el capital y no intereses</w:t>
      </w:r>
    </w:p>
    <w:p w:rsidR="00C062DF" w:rsidRPr="00C062DF" w:rsidRDefault="00C062DF" w:rsidP="00C062DF">
      <w:pPr>
        <w:rPr>
          <w:b/>
          <w:lang w:val="es-MX"/>
        </w:rPr>
      </w:pPr>
      <w:r w:rsidRPr="00FA5E7F">
        <w:rPr>
          <w:rStyle w:val="Ttulo2Car"/>
        </w:rPr>
        <w:t>Solución</w:t>
      </w:r>
    </w:p>
    <w:p w:rsidR="00C062DF" w:rsidRPr="00C062DF" w:rsidRDefault="00C062DF" w:rsidP="00C062DF">
      <w:pPr>
        <w:ind w:left="720"/>
        <w:rPr>
          <w:lang w:val="es-MX"/>
        </w:rPr>
      </w:pPr>
      <w:r w:rsidRPr="00C062DF">
        <w:rPr>
          <w:lang w:val="es-MX"/>
        </w:rPr>
        <w:t>Agregar una nueva configuración en la que los apoyos económicos sean cancelados considerando solo la amortización y no el interés.</w:t>
      </w:r>
    </w:p>
    <w:p w:rsidR="00C062DF" w:rsidRPr="000D6AF0" w:rsidRDefault="00C062DF" w:rsidP="00C062DF">
      <w:pPr>
        <w:pStyle w:val="Ttulo2"/>
      </w:pPr>
      <w:r w:rsidRPr="000D6AF0">
        <w:t xml:space="preserve">Explicación </w:t>
      </w:r>
    </w:p>
    <w:p w:rsidR="00C062DF" w:rsidRPr="00C062DF" w:rsidRDefault="00C062DF" w:rsidP="00C062DF">
      <w:pPr>
        <w:ind w:left="720"/>
        <w:rPr>
          <w:lang w:val="es-MX"/>
        </w:rPr>
      </w:pPr>
      <w:r w:rsidRPr="00C062DF">
        <w:rPr>
          <w:lang w:val="es-MX"/>
        </w:rPr>
        <w:t>Se debe crear una nueva configuración que permita seleccionar una casuística de cancelación de deuda considerando o no el interés, de modo tal que pueda tener ambas configuraciones disponibles en el sistema (la que considera intereses y la que no considera). Esto a su vez conlleva una modificación en el módulo de cancelaciones para que este sepa diferenciar entre la configuración que se encuentre activa en un momento determinado</w:t>
      </w:r>
    </w:p>
    <w:p w:rsidR="00C062DF" w:rsidRPr="00C062DF" w:rsidRDefault="00C062DF" w:rsidP="00C062DF">
      <w:pPr>
        <w:rPr>
          <w:lang w:val="es-MX"/>
        </w:rPr>
      </w:pPr>
      <w:r w:rsidRPr="00C062DF">
        <w:rPr>
          <w:lang w:val="es-MX"/>
        </w:rPr>
        <w:br w:type="page"/>
      </w:r>
    </w:p>
    <w:p w:rsidR="00C062DF" w:rsidRDefault="00C062DF" w:rsidP="00C062DF">
      <w:pPr>
        <w:pStyle w:val="Ttulo1"/>
      </w:pPr>
      <w:r>
        <w:lastRenderedPageBreak/>
        <w:t>Nuevos conceptos en montos (Intranet y Extranet)</w:t>
      </w:r>
    </w:p>
    <w:p w:rsidR="00C062DF" w:rsidRPr="00C062DF" w:rsidRDefault="00C062DF" w:rsidP="00C062DF">
      <w:pPr>
        <w:rPr>
          <w:lang w:val="es-MX"/>
        </w:rPr>
      </w:pPr>
    </w:p>
    <w:p w:rsidR="00C062DF" w:rsidRPr="000D6AF0" w:rsidRDefault="00C062DF" w:rsidP="00C062DF">
      <w:pPr>
        <w:pStyle w:val="Ttulo2"/>
      </w:pPr>
      <w:r w:rsidRPr="000D6AF0">
        <w:t>Problemática</w:t>
      </w:r>
    </w:p>
    <w:p w:rsidR="00C062DF" w:rsidRPr="00C062DF" w:rsidRDefault="00C062DF" w:rsidP="00C062DF">
      <w:pPr>
        <w:ind w:firstLine="720"/>
        <w:rPr>
          <w:lang w:val="es-MX"/>
        </w:rPr>
      </w:pPr>
      <w:r w:rsidRPr="00C062DF">
        <w:rPr>
          <w:lang w:val="es-MX"/>
        </w:rPr>
        <w:t>Monto erróneo en la extranet y en los descuentos de aportaciones</w:t>
      </w:r>
    </w:p>
    <w:p w:rsidR="00C062DF" w:rsidRPr="00C062DF" w:rsidRDefault="00C062DF" w:rsidP="00C062DF">
      <w:pPr>
        <w:rPr>
          <w:b/>
          <w:lang w:val="es-MX"/>
        </w:rPr>
      </w:pPr>
      <w:r w:rsidRPr="00FA5E7F">
        <w:rPr>
          <w:rStyle w:val="Ttulo2Car"/>
        </w:rPr>
        <w:t>Solución</w:t>
      </w:r>
    </w:p>
    <w:p w:rsidR="00C062DF" w:rsidRPr="00C062DF" w:rsidRDefault="00C062DF" w:rsidP="00C062DF">
      <w:pPr>
        <w:ind w:left="720"/>
        <w:rPr>
          <w:lang w:val="es-MX"/>
        </w:rPr>
      </w:pPr>
      <w:r w:rsidRPr="00C062DF">
        <w:rPr>
          <w:lang w:val="es-MX"/>
        </w:rPr>
        <w:t>Crear una lista de descuentos o montos para los asociados que pueda ser mostrados y sumados en los montos a mostrarse a los asociados</w:t>
      </w:r>
    </w:p>
    <w:p w:rsidR="00C062DF" w:rsidRPr="000D6AF0" w:rsidRDefault="00C062DF" w:rsidP="00C062DF">
      <w:pPr>
        <w:pStyle w:val="Ttulo2"/>
      </w:pPr>
      <w:r w:rsidRPr="000D6AF0">
        <w:t>Explicación</w:t>
      </w:r>
    </w:p>
    <w:p w:rsidR="00C062DF" w:rsidRPr="00C062DF" w:rsidRDefault="00C062DF" w:rsidP="00C062DF">
      <w:pPr>
        <w:ind w:left="720"/>
        <w:rPr>
          <w:lang w:val="es-MX"/>
        </w:rPr>
      </w:pPr>
      <w:r w:rsidRPr="00C062DF">
        <w:rPr>
          <w:lang w:val="es-MX"/>
        </w:rPr>
        <w:t xml:space="preserve">El sistema debe tener la facultad de poder configurar aquellos montos que se desea mostrar como parte del cobro de las aportaciones de aquellos que no deben ser mostrados para que al momento de que sea expuesto hacia el asociado este sepa diferenciar y realizar un correcto cálculo.  </w:t>
      </w:r>
    </w:p>
    <w:p w:rsidR="00C062DF" w:rsidRDefault="00C062DF" w:rsidP="00C062DF">
      <w:pPr>
        <w:jc w:val="center"/>
      </w:pPr>
      <w:r>
        <w:rPr>
          <w:noProof/>
        </w:rPr>
        <w:drawing>
          <wp:inline distT="0" distB="0" distL="0" distR="0" wp14:anchorId="36803C05" wp14:editId="708B5804">
            <wp:extent cx="5612130" cy="13893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89380"/>
                    </a:xfrm>
                    <a:prstGeom prst="rect">
                      <a:avLst/>
                    </a:prstGeom>
                  </pic:spPr>
                </pic:pic>
              </a:graphicData>
            </a:graphic>
          </wp:inline>
        </w:drawing>
      </w:r>
    </w:p>
    <w:p w:rsidR="00C062DF" w:rsidRDefault="00C062DF" w:rsidP="00C062DF">
      <w:r>
        <w:br w:type="page"/>
      </w:r>
    </w:p>
    <w:p w:rsidR="00C062DF" w:rsidRDefault="00C062DF" w:rsidP="00C062DF">
      <w:pPr>
        <w:pStyle w:val="Ttulo1"/>
      </w:pPr>
      <w:r>
        <w:lastRenderedPageBreak/>
        <w:t>Modificación de estados en Apoyo Social Económico</w:t>
      </w:r>
    </w:p>
    <w:p w:rsidR="00C062DF" w:rsidRPr="00C062DF" w:rsidRDefault="00C062DF" w:rsidP="00C062DF">
      <w:pPr>
        <w:rPr>
          <w:lang w:val="es-MX"/>
        </w:rPr>
      </w:pPr>
    </w:p>
    <w:p w:rsidR="00C062DF" w:rsidRPr="000D6AF0" w:rsidRDefault="00C062DF" w:rsidP="00C062DF">
      <w:pPr>
        <w:pStyle w:val="Ttulo2"/>
      </w:pPr>
      <w:r w:rsidRPr="000D6AF0">
        <w:t>Problemática:</w:t>
      </w:r>
    </w:p>
    <w:p w:rsidR="00C062DF" w:rsidRPr="00C062DF" w:rsidRDefault="00C062DF" w:rsidP="00C062DF">
      <w:pPr>
        <w:ind w:left="720"/>
        <w:rPr>
          <w:lang w:val="es-MX"/>
        </w:rPr>
      </w:pPr>
      <w:r w:rsidRPr="00C062DF">
        <w:rPr>
          <w:lang w:val="es-MX"/>
        </w:rPr>
        <w:t>Cuando un apoyo es cancelado debe mostrarse otro estado que no sea cancelado puesto que trae confusión</w:t>
      </w:r>
    </w:p>
    <w:p w:rsidR="00C062DF" w:rsidRPr="00C062DF" w:rsidRDefault="00C062DF" w:rsidP="00C062DF">
      <w:pPr>
        <w:rPr>
          <w:b/>
          <w:lang w:val="es-MX"/>
        </w:rPr>
      </w:pPr>
      <w:r w:rsidRPr="00FA5E7F">
        <w:rPr>
          <w:rStyle w:val="Ttulo2Car"/>
        </w:rPr>
        <w:t>Solución</w:t>
      </w:r>
      <w:r w:rsidRPr="00C062DF">
        <w:rPr>
          <w:b/>
          <w:lang w:val="es-MX"/>
        </w:rPr>
        <w:t>:</w:t>
      </w:r>
    </w:p>
    <w:p w:rsidR="00C062DF" w:rsidRPr="00C062DF" w:rsidRDefault="00C062DF" w:rsidP="00C062DF">
      <w:pPr>
        <w:ind w:left="720"/>
        <w:rPr>
          <w:lang w:val="es-MX"/>
        </w:rPr>
      </w:pPr>
      <w:r w:rsidRPr="00C062DF">
        <w:rPr>
          <w:lang w:val="es-MX"/>
        </w:rPr>
        <w:t>Realizar una revisión de los estados que posee el sistema para las cancelaciones de los apoyos y modificar las pantallas con los reportes en los que estos estados deben figurar</w:t>
      </w:r>
    </w:p>
    <w:p w:rsidR="00C062DF" w:rsidRPr="000D6AF0" w:rsidRDefault="00C062DF" w:rsidP="00C062DF">
      <w:pPr>
        <w:pStyle w:val="Ttulo2"/>
      </w:pPr>
      <w:r w:rsidRPr="000D6AF0">
        <w:t xml:space="preserve">Explicación </w:t>
      </w:r>
    </w:p>
    <w:p w:rsidR="00C062DF" w:rsidRPr="00C062DF" w:rsidRDefault="00C062DF" w:rsidP="00C062DF">
      <w:pPr>
        <w:ind w:left="720"/>
        <w:rPr>
          <w:lang w:val="es-MX"/>
        </w:rPr>
      </w:pPr>
      <w:r w:rsidRPr="00C062DF">
        <w:rPr>
          <w:lang w:val="es-MX"/>
        </w:rPr>
        <w:t xml:space="preserve">Evolución de la versión inicial del sistema con lo cual se desea controlar de otro modo las cancelaciones separándolas de aquellos en los que se canceló anticipadamente. Este cambio afecta a los micro servicios instalados ya que estos saben el estado en que una cuota se encuentra </w:t>
      </w:r>
    </w:p>
    <w:p w:rsidR="00C062DF" w:rsidRPr="00C062DF" w:rsidRDefault="00C062DF" w:rsidP="00C062DF">
      <w:pPr>
        <w:rPr>
          <w:lang w:val="es-MX"/>
        </w:rPr>
      </w:pPr>
      <w:r w:rsidRPr="00C062DF">
        <w:rPr>
          <w:lang w:val="es-MX"/>
        </w:rPr>
        <w:br w:type="page"/>
      </w:r>
    </w:p>
    <w:p w:rsidR="00C062DF" w:rsidRDefault="00C062DF" w:rsidP="00C062DF">
      <w:pPr>
        <w:pStyle w:val="Ttulo1"/>
      </w:pPr>
      <w:r>
        <w:lastRenderedPageBreak/>
        <w:t>Pre carga de archivos importados desde COPERE / CAJA</w:t>
      </w:r>
    </w:p>
    <w:p w:rsidR="00C062DF" w:rsidRPr="00C062DF" w:rsidRDefault="00C062DF" w:rsidP="00C062DF">
      <w:pPr>
        <w:rPr>
          <w:lang w:val="es-MX"/>
        </w:rPr>
      </w:pPr>
    </w:p>
    <w:p w:rsidR="00C062DF" w:rsidRPr="000D6AF0" w:rsidRDefault="00C062DF" w:rsidP="00C062DF">
      <w:pPr>
        <w:pStyle w:val="Ttulo2"/>
      </w:pPr>
      <w:r w:rsidRPr="000D6AF0">
        <w:t>Problemática:</w:t>
      </w:r>
    </w:p>
    <w:p w:rsidR="00C062DF" w:rsidRPr="00C062DF" w:rsidRDefault="00C062DF" w:rsidP="00C062DF">
      <w:pPr>
        <w:ind w:left="720"/>
        <w:rPr>
          <w:lang w:val="es-MX"/>
        </w:rPr>
      </w:pPr>
      <w:r w:rsidRPr="00C062DF">
        <w:rPr>
          <w:lang w:val="es-MX"/>
        </w:rPr>
        <w:t xml:space="preserve">En la carga de archivos no se tiene una opción de </w:t>
      </w:r>
      <w:proofErr w:type="gramStart"/>
      <w:r w:rsidRPr="00C062DF">
        <w:rPr>
          <w:lang w:val="es-MX"/>
        </w:rPr>
        <w:t>una pre</w:t>
      </w:r>
      <w:proofErr w:type="gramEnd"/>
      <w:r w:rsidRPr="00C062DF">
        <w:rPr>
          <w:lang w:val="es-MX"/>
        </w:rPr>
        <w:t xml:space="preserve"> carga tal como se tiene para la exportación de archivos</w:t>
      </w:r>
    </w:p>
    <w:p w:rsidR="00C062DF" w:rsidRPr="000D6AF0" w:rsidRDefault="00C062DF" w:rsidP="00C062DF">
      <w:pPr>
        <w:pStyle w:val="Ttulo2"/>
      </w:pPr>
      <w:r w:rsidRPr="000D6AF0">
        <w:t>Solución:</w:t>
      </w:r>
    </w:p>
    <w:p w:rsidR="00C062DF" w:rsidRPr="00C062DF" w:rsidRDefault="00C062DF" w:rsidP="00C062DF">
      <w:pPr>
        <w:ind w:left="720"/>
        <w:rPr>
          <w:lang w:val="es-MX"/>
        </w:rPr>
      </w:pPr>
      <w:r w:rsidRPr="00C062DF">
        <w:rPr>
          <w:lang w:val="es-MX"/>
        </w:rPr>
        <w:t xml:space="preserve">Visualizar la opción de pre – carga para los archivos que provienen del </w:t>
      </w:r>
      <w:proofErr w:type="spellStart"/>
      <w:r w:rsidRPr="00C062DF">
        <w:rPr>
          <w:lang w:val="es-MX"/>
        </w:rPr>
        <w:t>copere</w:t>
      </w:r>
      <w:proofErr w:type="spellEnd"/>
      <w:r w:rsidRPr="00C062DF">
        <w:rPr>
          <w:lang w:val="es-MX"/>
        </w:rPr>
        <w:t xml:space="preserve"> o caja para que de ese modo se pueda visualizar como quedaría la información antes de proceder con la carga definitiva </w:t>
      </w:r>
    </w:p>
    <w:p w:rsidR="00C062DF" w:rsidRPr="000D6AF0" w:rsidRDefault="00C062DF" w:rsidP="00C062DF">
      <w:pPr>
        <w:pStyle w:val="Ttulo2"/>
      </w:pPr>
      <w:r w:rsidRPr="000D6AF0">
        <w:t xml:space="preserve">Explicación </w:t>
      </w:r>
    </w:p>
    <w:p w:rsidR="00C062DF" w:rsidRPr="00C062DF" w:rsidRDefault="00C062DF" w:rsidP="00C062DF">
      <w:pPr>
        <w:ind w:left="720"/>
        <w:rPr>
          <w:lang w:val="es-MX"/>
        </w:rPr>
      </w:pPr>
      <w:r w:rsidRPr="00C062DF">
        <w:rPr>
          <w:lang w:val="es-MX"/>
        </w:rPr>
        <w:t>Se pretende conocer antes de realizar una carga el cómo se verá afectada la información y a su vez hacer una comparación y dar la conformidad. Esta opción afecta a los micro servicios que el sistema posee.</w:t>
      </w:r>
    </w:p>
    <w:p w:rsidR="00C062DF" w:rsidRPr="00C062DF" w:rsidRDefault="00C062DF" w:rsidP="00C062DF">
      <w:pPr>
        <w:rPr>
          <w:lang w:val="es-MX"/>
        </w:rPr>
      </w:pPr>
      <w:r w:rsidRPr="00C062DF">
        <w:rPr>
          <w:lang w:val="es-MX"/>
        </w:rPr>
        <w:br w:type="page"/>
      </w:r>
    </w:p>
    <w:p w:rsidR="00C062DF" w:rsidRDefault="00C062DF" w:rsidP="00C062DF">
      <w:pPr>
        <w:pStyle w:val="Ttulo1"/>
      </w:pPr>
      <w:r>
        <w:lastRenderedPageBreak/>
        <w:t>Limpieza de Log, actualización de librerías y mantenimiento al sistema.</w:t>
      </w:r>
    </w:p>
    <w:p w:rsidR="00C062DF" w:rsidRPr="00C062DF" w:rsidRDefault="00C062DF" w:rsidP="00C062DF">
      <w:pPr>
        <w:rPr>
          <w:lang w:val="es-MX"/>
        </w:rPr>
      </w:pPr>
    </w:p>
    <w:p w:rsidR="00C062DF" w:rsidRPr="000D6AF0" w:rsidRDefault="00C062DF" w:rsidP="00C062DF">
      <w:pPr>
        <w:pStyle w:val="Ttulo2"/>
      </w:pPr>
      <w:r w:rsidRPr="000D6AF0">
        <w:t>Problemática</w:t>
      </w:r>
    </w:p>
    <w:p w:rsidR="00C062DF" w:rsidRPr="00C062DF" w:rsidRDefault="00C062DF" w:rsidP="00C062DF">
      <w:pPr>
        <w:ind w:left="720"/>
        <w:rPr>
          <w:lang w:val="es-MX"/>
        </w:rPr>
      </w:pPr>
      <w:r w:rsidRPr="00C062DF">
        <w:rPr>
          <w:lang w:val="es-MX"/>
        </w:rPr>
        <w:t xml:space="preserve">El sistema ya lleva casi 2 años sin realizarse un mantenimiento </w:t>
      </w:r>
    </w:p>
    <w:p w:rsidR="00C062DF" w:rsidRPr="000D6AF0" w:rsidRDefault="00C062DF" w:rsidP="00C062DF">
      <w:pPr>
        <w:pStyle w:val="Ttulo2"/>
      </w:pPr>
      <w:r w:rsidRPr="000D6AF0">
        <w:t>Solución:</w:t>
      </w:r>
    </w:p>
    <w:p w:rsidR="00C062DF" w:rsidRPr="00C062DF" w:rsidRDefault="00C062DF" w:rsidP="00C062DF">
      <w:pPr>
        <w:ind w:left="720"/>
        <w:rPr>
          <w:lang w:val="es-MX"/>
        </w:rPr>
      </w:pPr>
      <w:r w:rsidRPr="00C062DF">
        <w:rPr>
          <w:lang w:val="es-MX"/>
        </w:rPr>
        <w:t>Realizar una actualización en los componentes ya que pronto podrían ocasionar problemas en su desempeño</w:t>
      </w:r>
    </w:p>
    <w:p w:rsidR="00C062DF" w:rsidRPr="000D6AF0" w:rsidRDefault="00C062DF" w:rsidP="00C062DF">
      <w:pPr>
        <w:pStyle w:val="Ttulo2"/>
      </w:pPr>
      <w:r w:rsidRPr="000D6AF0">
        <w:t xml:space="preserve">Explicación </w:t>
      </w:r>
    </w:p>
    <w:p w:rsidR="00C062DF" w:rsidRPr="00C062DF" w:rsidRDefault="00C062DF" w:rsidP="00C062DF">
      <w:pPr>
        <w:ind w:left="720"/>
        <w:rPr>
          <w:lang w:val="es-MX"/>
        </w:rPr>
      </w:pPr>
      <w:r w:rsidRPr="00C062DF">
        <w:rPr>
          <w:lang w:val="es-MX"/>
        </w:rPr>
        <w:t>Todo sistema requiere ser actualizado para que no deje de funcionar ante una actualización del sistema operativo causando incompatibilidad entre componentes y el no funcionamiento del sistema</w:t>
      </w:r>
    </w:p>
    <w:p w:rsidR="00C062DF" w:rsidRPr="00C062DF" w:rsidRDefault="00C062DF" w:rsidP="00C062DF">
      <w:pPr>
        <w:rPr>
          <w:lang w:val="es-MX"/>
        </w:rPr>
      </w:pPr>
    </w:p>
    <w:p w:rsidR="00C062DF" w:rsidRPr="00C062DF" w:rsidRDefault="00C062DF" w:rsidP="00C062DF">
      <w:pPr>
        <w:rPr>
          <w:lang w:val="es-MX"/>
        </w:rPr>
      </w:pPr>
    </w:p>
    <w:p w:rsidR="00C062DF" w:rsidRPr="00C062DF" w:rsidRDefault="00C062DF" w:rsidP="00C062DF">
      <w:pPr>
        <w:rPr>
          <w:lang w:val="es-MX"/>
        </w:rPr>
      </w:pPr>
    </w:p>
    <w:p w:rsidR="00C062DF" w:rsidRDefault="00C062DF">
      <w:pPr>
        <w:rPr>
          <w:rFonts w:ascii="Century Gothic" w:hAnsi="Century Gothic"/>
          <w:color w:val="7F7F7F" w:themeColor="text1" w:themeTint="80"/>
          <w:sz w:val="24"/>
          <w:szCs w:val="24"/>
          <w:lang w:val="es-PE"/>
        </w:rPr>
      </w:pPr>
    </w:p>
    <w:sectPr w:rsidR="00C062DF" w:rsidSect="003B524E">
      <w:headerReference w:type="even" r:id="rId1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DC5" w:rsidRDefault="001C1DC5" w:rsidP="00C32C54">
      <w:pPr>
        <w:spacing w:after="0" w:line="240" w:lineRule="auto"/>
      </w:pPr>
      <w:r>
        <w:separator/>
      </w:r>
    </w:p>
  </w:endnote>
  <w:endnote w:type="continuationSeparator" w:id="0">
    <w:p w:rsidR="001C1DC5" w:rsidRDefault="001C1DC5" w:rsidP="00C3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DC5" w:rsidRDefault="001C1DC5" w:rsidP="00C32C54">
      <w:pPr>
        <w:spacing w:after="0" w:line="240" w:lineRule="auto"/>
      </w:pPr>
      <w:r>
        <w:separator/>
      </w:r>
    </w:p>
  </w:footnote>
  <w:footnote w:type="continuationSeparator" w:id="0">
    <w:p w:rsidR="001C1DC5" w:rsidRDefault="001C1DC5" w:rsidP="00C32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C54" w:rsidRDefault="001C1DC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771563" o:spid="_x0000_s2050" type="#_x0000_t75" style="position:absolute;margin-left:0;margin-top:0;width:598.1pt;height:844.8pt;z-index:-251657216;mso-position-horizontal:center;mso-position-horizontal-relative:margin;mso-position-vertical:center;mso-position-vertical-relative:margin" o:allowincell="f">
          <v:imagedata r:id="rId1" o:title="ks_membrete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C54" w:rsidRDefault="001C1DC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771564" o:spid="_x0000_s2051" type="#_x0000_t75" style="position:absolute;margin-left:-76.15pt;margin-top:-83.8pt;width:616.1pt;height:803.75pt;z-index:-251656192;mso-position-horizontal-relative:margin;mso-position-vertical-relative:margin" o:allowincell="f">
          <v:imagedata r:id="rId1" o:title="ks_membrete2"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C54" w:rsidRDefault="001C1DC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771562" o:spid="_x0000_s2049" type="#_x0000_t75" style="position:absolute;margin-left:0;margin-top:0;width:598.1pt;height:844.8pt;z-index:-251658240;mso-position-horizontal:center;mso-position-horizontal-relative:margin;mso-position-vertical:center;mso-position-vertical-relative:margin" o:allowincell="f">
          <v:imagedata r:id="rId1" o:title="ks_membrete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114"/>
    <w:multiLevelType w:val="hybridMultilevel"/>
    <w:tmpl w:val="C8EEC59C"/>
    <w:lvl w:ilvl="0" w:tplc="C5EA169A">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AD0228"/>
    <w:multiLevelType w:val="hybridMultilevel"/>
    <w:tmpl w:val="BF6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4F06"/>
    <w:multiLevelType w:val="hybridMultilevel"/>
    <w:tmpl w:val="A31C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450B"/>
    <w:multiLevelType w:val="hybridMultilevel"/>
    <w:tmpl w:val="E070C1F6"/>
    <w:lvl w:ilvl="0" w:tplc="C5EA169A">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105FE1"/>
    <w:multiLevelType w:val="hybridMultilevel"/>
    <w:tmpl w:val="0AF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7F75"/>
    <w:multiLevelType w:val="hybridMultilevel"/>
    <w:tmpl w:val="F5E4EB20"/>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4AB4"/>
    <w:multiLevelType w:val="hybridMultilevel"/>
    <w:tmpl w:val="872055F4"/>
    <w:lvl w:ilvl="0" w:tplc="F6B4FD4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C2F49"/>
    <w:multiLevelType w:val="hybridMultilevel"/>
    <w:tmpl w:val="9F0AE10C"/>
    <w:lvl w:ilvl="0" w:tplc="460A3E46">
      <w:start w:val="1"/>
      <w:numFmt w:val="bullet"/>
      <w:lvlText w:val=""/>
      <w:lvlJc w:val="left"/>
      <w:pPr>
        <w:ind w:left="1004" w:hanging="360"/>
      </w:pPr>
      <w:rPr>
        <w:rFonts w:ascii="Wingdings" w:hAnsi="Wingdings" w:hint="default"/>
        <w:b/>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37767981"/>
    <w:multiLevelType w:val="hybridMultilevel"/>
    <w:tmpl w:val="259ADD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F1DFE"/>
    <w:multiLevelType w:val="hybridMultilevel"/>
    <w:tmpl w:val="AE4E6F52"/>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02FDD"/>
    <w:multiLevelType w:val="hybridMultilevel"/>
    <w:tmpl w:val="E95E63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B73FF4"/>
    <w:multiLevelType w:val="hybridMultilevel"/>
    <w:tmpl w:val="5B764782"/>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70E80"/>
    <w:multiLevelType w:val="hybridMultilevel"/>
    <w:tmpl w:val="E774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576C8"/>
    <w:multiLevelType w:val="hybridMultilevel"/>
    <w:tmpl w:val="5BECC02A"/>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11E7A"/>
    <w:multiLevelType w:val="hybridMultilevel"/>
    <w:tmpl w:val="F2122AE4"/>
    <w:lvl w:ilvl="0" w:tplc="C5EA169A">
      <w:numFmt w:val="bullet"/>
      <w:lvlText w:val="•"/>
      <w:lvlJc w:val="left"/>
      <w:pPr>
        <w:ind w:left="720" w:hanging="360"/>
      </w:pPr>
      <w:rPr>
        <w:rFonts w:ascii="Century Gothic" w:eastAsiaTheme="minorHAnsi" w:hAnsi="Century Gothic" w:cstheme="minorBidi" w:hint="default"/>
      </w:rPr>
    </w:lvl>
    <w:lvl w:ilvl="1" w:tplc="BEE271C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61C0B"/>
    <w:multiLevelType w:val="hybridMultilevel"/>
    <w:tmpl w:val="0EB46976"/>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E3AA7"/>
    <w:multiLevelType w:val="hybridMultilevel"/>
    <w:tmpl w:val="AEC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15709"/>
    <w:multiLevelType w:val="hybridMultilevel"/>
    <w:tmpl w:val="54DCFA26"/>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0169D"/>
    <w:multiLevelType w:val="hybridMultilevel"/>
    <w:tmpl w:val="893E9500"/>
    <w:lvl w:ilvl="0" w:tplc="C5EA16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
  </w:num>
  <w:num w:numId="4">
    <w:abstractNumId w:val="14"/>
  </w:num>
  <w:num w:numId="5">
    <w:abstractNumId w:val="12"/>
  </w:num>
  <w:num w:numId="6">
    <w:abstractNumId w:val="17"/>
  </w:num>
  <w:num w:numId="7">
    <w:abstractNumId w:val="11"/>
  </w:num>
  <w:num w:numId="8">
    <w:abstractNumId w:val="9"/>
  </w:num>
  <w:num w:numId="9">
    <w:abstractNumId w:val="5"/>
  </w:num>
  <w:num w:numId="10">
    <w:abstractNumId w:val="13"/>
  </w:num>
  <w:num w:numId="11">
    <w:abstractNumId w:val="3"/>
  </w:num>
  <w:num w:numId="12">
    <w:abstractNumId w:val="0"/>
  </w:num>
  <w:num w:numId="13">
    <w:abstractNumId w:val="10"/>
  </w:num>
  <w:num w:numId="14">
    <w:abstractNumId w:val="15"/>
  </w:num>
  <w:num w:numId="15">
    <w:abstractNumId w:val="2"/>
  </w:num>
  <w:num w:numId="16">
    <w:abstractNumId w:val="16"/>
  </w:num>
  <w:num w:numId="17">
    <w:abstractNumId w:val="8"/>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B9"/>
    <w:rsid w:val="00014357"/>
    <w:rsid w:val="000613B1"/>
    <w:rsid w:val="00085BEA"/>
    <w:rsid w:val="000B5D70"/>
    <w:rsid w:val="001400E0"/>
    <w:rsid w:val="00156136"/>
    <w:rsid w:val="0019539A"/>
    <w:rsid w:val="001B2AE6"/>
    <w:rsid w:val="001C1DC5"/>
    <w:rsid w:val="001C5017"/>
    <w:rsid w:val="001D373B"/>
    <w:rsid w:val="001D415A"/>
    <w:rsid w:val="00254821"/>
    <w:rsid w:val="00263863"/>
    <w:rsid w:val="00287C79"/>
    <w:rsid w:val="0029430E"/>
    <w:rsid w:val="00294EB9"/>
    <w:rsid w:val="00296FDD"/>
    <w:rsid w:val="002A377B"/>
    <w:rsid w:val="002D3A26"/>
    <w:rsid w:val="002F1195"/>
    <w:rsid w:val="003358F2"/>
    <w:rsid w:val="00341800"/>
    <w:rsid w:val="00352076"/>
    <w:rsid w:val="0035338B"/>
    <w:rsid w:val="00374507"/>
    <w:rsid w:val="00392233"/>
    <w:rsid w:val="003A0091"/>
    <w:rsid w:val="003B524E"/>
    <w:rsid w:val="003E69CD"/>
    <w:rsid w:val="00435CF5"/>
    <w:rsid w:val="004A14C1"/>
    <w:rsid w:val="004A3DEC"/>
    <w:rsid w:val="004A59CD"/>
    <w:rsid w:val="004B1A5F"/>
    <w:rsid w:val="004E2A54"/>
    <w:rsid w:val="0051219F"/>
    <w:rsid w:val="005168AD"/>
    <w:rsid w:val="005D4957"/>
    <w:rsid w:val="006134A2"/>
    <w:rsid w:val="00661BB9"/>
    <w:rsid w:val="0067046F"/>
    <w:rsid w:val="006B455F"/>
    <w:rsid w:val="006D41C7"/>
    <w:rsid w:val="00704BC2"/>
    <w:rsid w:val="00723E13"/>
    <w:rsid w:val="00724E94"/>
    <w:rsid w:val="00754DF4"/>
    <w:rsid w:val="007554DE"/>
    <w:rsid w:val="00793D5E"/>
    <w:rsid w:val="008154CB"/>
    <w:rsid w:val="00882A9E"/>
    <w:rsid w:val="008849DD"/>
    <w:rsid w:val="008860F6"/>
    <w:rsid w:val="008A6559"/>
    <w:rsid w:val="008C7702"/>
    <w:rsid w:val="00914D82"/>
    <w:rsid w:val="00960E11"/>
    <w:rsid w:val="00971DB9"/>
    <w:rsid w:val="00972502"/>
    <w:rsid w:val="00973D67"/>
    <w:rsid w:val="009747CC"/>
    <w:rsid w:val="00992D65"/>
    <w:rsid w:val="009A0C20"/>
    <w:rsid w:val="009C6882"/>
    <w:rsid w:val="009C710F"/>
    <w:rsid w:val="009E1238"/>
    <w:rsid w:val="00A42699"/>
    <w:rsid w:val="00A47FD8"/>
    <w:rsid w:val="00AB4213"/>
    <w:rsid w:val="00B178B1"/>
    <w:rsid w:val="00B51DB2"/>
    <w:rsid w:val="00B63DF8"/>
    <w:rsid w:val="00B703BC"/>
    <w:rsid w:val="00B9458D"/>
    <w:rsid w:val="00BB0DB6"/>
    <w:rsid w:val="00BE4286"/>
    <w:rsid w:val="00C062DF"/>
    <w:rsid w:val="00C06C02"/>
    <w:rsid w:val="00C07769"/>
    <w:rsid w:val="00C32C54"/>
    <w:rsid w:val="00C838F2"/>
    <w:rsid w:val="00CF6299"/>
    <w:rsid w:val="00D171BF"/>
    <w:rsid w:val="00D521F0"/>
    <w:rsid w:val="00D76134"/>
    <w:rsid w:val="00DC1D35"/>
    <w:rsid w:val="00DF6B79"/>
    <w:rsid w:val="00E14432"/>
    <w:rsid w:val="00E37852"/>
    <w:rsid w:val="00E55DE9"/>
    <w:rsid w:val="00E962E9"/>
    <w:rsid w:val="00EB5C45"/>
    <w:rsid w:val="00EC562E"/>
    <w:rsid w:val="00EE6380"/>
    <w:rsid w:val="00F0784B"/>
    <w:rsid w:val="00F17B90"/>
    <w:rsid w:val="00F21D38"/>
    <w:rsid w:val="00F773E9"/>
    <w:rsid w:val="00FB5621"/>
    <w:rsid w:val="00FD0999"/>
    <w:rsid w:val="00FF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E5ECF1"/>
  <w15:docId w15:val="{D95DBB25-D956-4E5D-851D-9B9EC5E7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24E"/>
  </w:style>
  <w:style w:type="paragraph" w:styleId="Ttulo1">
    <w:name w:val="heading 1"/>
    <w:basedOn w:val="Normal"/>
    <w:next w:val="Normal"/>
    <w:link w:val="Ttulo1Car"/>
    <w:uiPriority w:val="9"/>
    <w:qFormat/>
    <w:rsid w:val="00C062D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PE"/>
    </w:rPr>
  </w:style>
  <w:style w:type="paragraph" w:styleId="Ttulo2">
    <w:name w:val="heading 2"/>
    <w:basedOn w:val="Normal"/>
    <w:next w:val="Normal"/>
    <w:link w:val="Ttulo2Car"/>
    <w:uiPriority w:val="9"/>
    <w:unhideWhenUsed/>
    <w:qFormat/>
    <w:rsid w:val="00C062D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9CD"/>
    <w:pPr>
      <w:ind w:left="720"/>
      <w:contextualSpacing/>
    </w:pPr>
  </w:style>
  <w:style w:type="table" w:styleId="Tablaconcuadrcula">
    <w:name w:val="Table Grid"/>
    <w:basedOn w:val="Tablanormal"/>
    <w:uiPriority w:val="59"/>
    <w:rsid w:val="005D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DF6B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semiHidden/>
    <w:unhideWhenUsed/>
    <w:rsid w:val="00C32C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32C54"/>
  </w:style>
  <w:style w:type="paragraph" w:styleId="Piedepgina">
    <w:name w:val="footer"/>
    <w:basedOn w:val="Normal"/>
    <w:link w:val="PiedepginaCar"/>
    <w:uiPriority w:val="99"/>
    <w:unhideWhenUsed/>
    <w:rsid w:val="00C32C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2C54"/>
  </w:style>
  <w:style w:type="paragraph" w:styleId="Textodeglobo">
    <w:name w:val="Balloon Text"/>
    <w:basedOn w:val="Normal"/>
    <w:link w:val="TextodegloboCar"/>
    <w:uiPriority w:val="99"/>
    <w:semiHidden/>
    <w:unhideWhenUsed/>
    <w:rsid w:val="00C32C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C54"/>
    <w:rPr>
      <w:rFonts w:ascii="Tahoma" w:hAnsi="Tahoma" w:cs="Tahoma"/>
      <w:sz w:val="16"/>
      <w:szCs w:val="16"/>
    </w:rPr>
  </w:style>
  <w:style w:type="character" w:customStyle="1" w:styleId="Ttulo1Car">
    <w:name w:val="Título 1 Car"/>
    <w:basedOn w:val="Fuentedeprrafopredeter"/>
    <w:link w:val="Ttulo1"/>
    <w:uiPriority w:val="9"/>
    <w:rsid w:val="00C062DF"/>
    <w:rPr>
      <w:rFonts w:asciiTheme="majorHAnsi" w:eastAsiaTheme="majorEastAsia" w:hAnsiTheme="majorHAnsi" w:cstheme="majorBidi"/>
      <w:color w:val="365F91" w:themeColor="accent1" w:themeShade="BF"/>
      <w:sz w:val="32"/>
      <w:szCs w:val="32"/>
      <w:lang w:val="es-PE"/>
    </w:rPr>
  </w:style>
  <w:style w:type="character" w:customStyle="1" w:styleId="Ttulo2Car">
    <w:name w:val="Título 2 Car"/>
    <w:basedOn w:val="Fuentedeprrafopredeter"/>
    <w:link w:val="Ttulo2"/>
    <w:uiPriority w:val="9"/>
    <w:rsid w:val="00C062DF"/>
    <w:rPr>
      <w:rFonts w:asciiTheme="majorHAnsi" w:eastAsiaTheme="majorEastAsia" w:hAnsiTheme="majorHAnsi" w:cstheme="majorBidi"/>
      <w:color w:val="365F91" w:themeColor="accent1" w:themeShade="BF"/>
      <w:sz w:val="26"/>
      <w:szCs w:val="2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6168">
      <w:bodyDiv w:val="1"/>
      <w:marLeft w:val="0"/>
      <w:marRight w:val="0"/>
      <w:marTop w:val="0"/>
      <w:marBottom w:val="0"/>
      <w:divBdr>
        <w:top w:val="none" w:sz="0" w:space="0" w:color="auto"/>
        <w:left w:val="none" w:sz="0" w:space="0" w:color="auto"/>
        <w:bottom w:val="none" w:sz="0" w:space="0" w:color="auto"/>
        <w:right w:val="none" w:sz="0" w:space="0" w:color="auto"/>
      </w:divBdr>
    </w:div>
    <w:div w:id="293491733">
      <w:bodyDiv w:val="1"/>
      <w:marLeft w:val="0"/>
      <w:marRight w:val="0"/>
      <w:marTop w:val="0"/>
      <w:marBottom w:val="0"/>
      <w:divBdr>
        <w:top w:val="none" w:sz="0" w:space="0" w:color="auto"/>
        <w:left w:val="none" w:sz="0" w:space="0" w:color="auto"/>
        <w:bottom w:val="none" w:sz="0" w:space="0" w:color="auto"/>
        <w:right w:val="none" w:sz="0" w:space="0" w:color="auto"/>
      </w:divBdr>
      <w:divsChild>
        <w:div w:id="1081757726">
          <w:marLeft w:val="0"/>
          <w:marRight w:val="0"/>
          <w:marTop w:val="0"/>
          <w:marBottom w:val="0"/>
          <w:divBdr>
            <w:top w:val="none" w:sz="0" w:space="0" w:color="auto"/>
            <w:left w:val="none" w:sz="0" w:space="0" w:color="auto"/>
            <w:bottom w:val="none" w:sz="0" w:space="0" w:color="auto"/>
            <w:right w:val="none" w:sz="0" w:space="0" w:color="auto"/>
          </w:divBdr>
        </w:div>
        <w:div w:id="652418170">
          <w:marLeft w:val="0"/>
          <w:marRight w:val="0"/>
          <w:marTop w:val="0"/>
          <w:marBottom w:val="0"/>
          <w:divBdr>
            <w:top w:val="none" w:sz="0" w:space="0" w:color="auto"/>
            <w:left w:val="none" w:sz="0" w:space="0" w:color="auto"/>
            <w:bottom w:val="none" w:sz="0" w:space="0" w:color="auto"/>
            <w:right w:val="none" w:sz="0" w:space="0" w:color="auto"/>
          </w:divBdr>
        </w:div>
      </w:divsChild>
    </w:div>
    <w:div w:id="1634170129">
      <w:bodyDiv w:val="1"/>
      <w:marLeft w:val="0"/>
      <w:marRight w:val="0"/>
      <w:marTop w:val="0"/>
      <w:marBottom w:val="0"/>
      <w:divBdr>
        <w:top w:val="none" w:sz="0" w:space="0" w:color="auto"/>
        <w:left w:val="none" w:sz="0" w:space="0" w:color="auto"/>
        <w:bottom w:val="none" w:sz="0" w:space="0" w:color="auto"/>
        <w:right w:val="none" w:sz="0" w:space="0" w:color="auto"/>
      </w:divBdr>
      <w:divsChild>
        <w:div w:id="310792152">
          <w:marLeft w:val="0"/>
          <w:marRight w:val="0"/>
          <w:marTop w:val="0"/>
          <w:marBottom w:val="0"/>
          <w:divBdr>
            <w:top w:val="none" w:sz="0" w:space="0" w:color="auto"/>
            <w:left w:val="none" w:sz="0" w:space="0" w:color="auto"/>
            <w:bottom w:val="none" w:sz="0" w:space="0" w:color="auto"/>
            <w:right w:val="none" w:sz="0" w:space="0" w:color="auto"/>
          </w:divBdr>
        </w:div>
        <w:div w:id="760835953">
          <w:marLeft w:val="0"/>
          <w:marRight w:val="0"/>
          <w:marTop w:val="0"/>
          <w:marBottom w:val="0"/>
          <w:divBdr>
            <w:top w:val="none" w:sz="0" w:space="0" w:color="auto"/>
            <w:left w:val="none" w:sz="0" w:space="0" w:color="auto"/>
            <w:bottom w:val="none" w:sz="0" w:space="0" w:color="auto"/>
            <w:right w:val="none" w:sz="0" w:space="0" w:color="auto"/>
          </w:divBdr>
        </w:div>
        <w:div w:id="1503740043">
          <w:marLeft w:val="0"/>
          <w:marRight w:val="0"/>
          <w:marTop w:val="0"/>
          <w:marBottom w:val="0"/>
          <w:divBdr>
            <w:top w:val="none" w:sz="0" w:space="0" w:color="auto"/>
            <w:left w:val="none" w:sz="0" w:space="0" w:color="auto"/>
            <w:bottom w:val="none" w:sz="0" w:space="0" w:color="auto"/>
            <w:right w:val="none" w:sz="0" w:space="0" w:color="auto"/>
          </w:divBdr>
        </w:div>
        <w:div w:id="1112021316">
          <w:marLeft w:val="0"/>
          <w:marRight w:val="0"/>
          <w:marTop w:val="0"/>
          <w:marBottom w:val="0"/>
          <w:divBdr>
            <w:top w:val="none" w:sz="0" w:space="0" w:color="auto"/>
            <w:left w:val="none" w:sz="0" w:space="0" w:color="auto"/>
            <w:bottom w:val="none" w:sz="0" w:space="0" w:color="auto"/>
            <w:right w:val="none" w:sz="0" w:space="0" w:color="auto"/>
          </w:divBdr>
        </w:div>
        <w:div w:id="1142037470">
          <w:marLeft w:val="0"/>
          <w:marRight w:val="0"/>
          <w:marTop w:val="0"/>
          <w:marBottom w:val="0"/>
          <w:divBdr>
            <w:top w:val="none" w:sz="0" w:space="0" w:color="auto"/>
            <w:left w:val="none" w:sz="0" w:space="0" w:color="auto"/>
            <w:bottom w:val="none" w:sz="0" w:space="0" w:color="auto"/>
            <w:right w:val="none" w:sz="0" w:space="0" w:color="auto"/>
          </w:divBdr>
        </w:div>
        <w:div w:id="326061410">
          <w:marLeft w:val="0"/>
          <w:marRight w:val="0"/>
          <w:marTop w:val="0"/>
          <w:marBottom w:val="0"/>
          <w:divBdr>
            <w:top w:val="none" w:sz="0" w:space="0" w:color="auto"/>
            <w:left w:val="none" w:sz="0" w:space="0" w:color="auto"/>
            <w:bottom w:val="none" w:sz="0" w:space="0" w:color="auto"/>
            <w:right w:val="none" w:sz="0" w:space="0" w:color="auto"/>
          </w:divBdr>
        </w:div>
        <w:div w:id="1032150552">
          <w:marLeft w:val="0"/>
          <w:marRight w:val="0"/>
          <w:marTop w:val="0"/>
          <w:marBottom w:val="0"/>
          <w:divBdr>
            <w:top w:val="none" w:sz="0" w:space="0" w:color="auto"/>
            <w:left w:val="none" w:sz="0" w:space="0" w:color="auto"/>
            <w:bottom w:val="none" w:sz="0" w:space="0" w:color="auto"/>
            <w:right w:val="none" w:sz="0" w:space="0" w:color="auto"/>
          </w:divBdr>
        </w:div>
        <w:div w:id="139867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907</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chavez</dc:creator>
  <cp:lastModifiedBy>pedro curich</cp:lastModifiedBy>
  <cp:revision>4</cp:revision>
  <dcterms:created xsi:type="dcterms:W3CDTF">2019-05-27T05:28:00Z</dcterms:created>
  <dcterms:modified xsi:type="dcterms:W3CDTF">2019-05-27T06:02:00Z</dcterms:modified>
</cp:coreProperties>
</file>