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6C8" w:rsidRDefault="00B516C8" w:rsidP="00B516C8">
      <w:pPr>
        <w:pStyle w:val="Ttulo1"/>
      </w:pPr>
      <w:r>
        <w:t>Soft</w:t>
      </w:r>
      <w:r w:rsidRPr="00B516C8">
        <w:t>.Data.</w:t>
      </w:r>
      <w:r w:rsidR="00F77AE8" w:rsidRPr="00F77AE8">
        <w:t>Entities</w:t>
      </w:r>
    </w:p>
    <w:p w:rsidR="00E55695" w:rsidRDefault="00E55695" w:rsidP="00B516C8">
      <w:pPr>
        <w:pStyle w:val="Ttulo2"/>
      </w:pPr>
      <w:r>
        <w:t>Descripcion</w:t>
      </w:r>
    </w:p>
    <w:p w:rsidR="00C77ACE" w:rsidRPr="00F77AE8" w:rsidRDefault="00F77AE8" w:rsidP="00C77ACE">
      <w:r>
        <w:t xml:space="preserve">Es un conjunto de clases que implementan los metodos de las interfaces del paquete </w:t>
      </w:r>
      <w:r>
        <w:rPr>
          <w:i/>
        </w:rPr>
        <w:t xml:space="preserve">SOFT.CORE </w:t>
      </w:r>
      <w:r>
        <w:t>. Permite la abstraccion del modelo fisico en logico a travez del framework entity y la manipulacion de las diferentes bases de datos.</w:t>
      </w:r>
    </w:p>
    <w:p w:rsidR="00E55695" w:rsidRDefault="00E55695" w:rsidP="00E55695">
      <w:pPr>
        <w:pStyle w:val="Ttulo2"/>
      </w:pPr>
      <w:r>
        <w:t>Arquitectura</w:t>
      </w:r>
    </w:p>
    <w:p w:rsidR="00E55695" w:rsidRDefault="00F77AE8" w:rsidP="00C92F22">
      <w:pPr>
        <w:jc w:val="center"/>
      </w:pPr>
      <w:r>
        <w:rPr>
          <w:noProof/>
          <w:lang w:eastAsia="es-PE"/>
        </w:rPr>
        <w:drawing>
          <wp:inline distT="0" distB="0" distL="0" distR="0">
            <wp:extent cx="5390515" cy="2530475"/>
            <wp:effectExtent l="0" t="0" r="635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695" w:rsidRDefault="00F77AE8" w:rsidP="00F77AE8">
      <w:pPr>
        <w:pStyle w:val="Ttulo3"/>
      </w:pPr>
      <w:r>
        <w:rPr>
          <w:highlight w:val="white"/>
        </w:rPr>
        <w:t>BaseDataProviderManager</w:t>
      </w:r>
    </w:p>
    <w:p w:rsidR="00F77AE8" w:rsidRDefault="00F77AE8" w:rsidP="00F77AE8">
      <w:r>
        <w:t xml:space="preserve">Es una clase abstracta definida en el paquete </w:t>
      </w:r>
      <w:r w:rsidRPr="00F77AE8">
        <w:rPr>
          <w:i/>
        </w:rPr>
        <w:t>Soft.Core.Data</w:t>
      </w:r>
      <w:r>
        <w:rPr>
          <w:i/>
        </w:rPr>
        <w:t xml:space="preserve"> </w:t>
      </w:r>
      <w:r>
        <w:t xml:space="preserve">la cual permite tener un </w:t>
      </w:r>
      <w:r w:rsidRPr="00F77AE8">
        <w:rPr>
          <w:i/>
        </w:rPr>
        <w:t>DataSettings</w:t>
      </w:r>
      <w:r>
        <w:t xml:space="preserve"> (configuracion de la base de datos a travez del archivo settings.txt) y la definicion de un  </w:t>
      </w:r>
      <w:r w:rsidRPr="00F77AE8">
        <w:rPr>
          <w:i/>
        </w:rPr>
        <w:t>IdataProvider</w:t>
      </w:r>
      <w:r>
        <w:rPr>
          <w:i/>
        </w:rPr>
        <w:t xml:space="preserve"> </w:t>
      </w:r>
      <w:r>
        <w:t>el cual define los metodos que se utilizaran en la manipulacion de una base de datos</w:t>
      </w:r>
    </w:p>
    <w:p w:rsidR="00F77AE8" w:rsidRDefault="00F77AE8" w:rsidP="00F77AE8">
      <w:pPr>
        <w:pStyle w:val="Ttulo3"/>
      </w:pPr>
      <w:r>
        <w:rPr>
          <w:highlight w:val="white"/>
        </w:rPr>
        <w:t>EfDataProviderManager</w:t>
      </w:r>
    </w:p>
    <w:p w:rsidR="00F77AE8" w:rsidRDefault="00F77AE8" w:rsidP="00F77AE8">
      <w:r>
        <w:t xml:space="preserve">Permite identificar el proveedor de base de datos mediante la clase </w:t>
      </w:r>
      <w:r w:rsidRPr="00F77AE8">
        <w:rPr>
          <w:i/>
        </w:rPr>
        <w:t>DataSettings</w:t>
      </w:r>
      <w:r>
        <w:t xml:space="preserve"> que es la abstraccion del archivo settings.txt  y establecer una instancia de </w:t>
      </w:r>
      <w:r w:rsidRPr="00F77AE8">
        <w:rPr>
          <w:i/>
        </w:rPr>
        <w:t>IdataProvider</w:t>
      </w:r>
      <w:r>
        <w:rPr>
          <w:i/>
        </w:rPr>
        <w:t xml:space="preserve"> </w:t>
      </w:r>
      <w:r>
        <w:t>la cual puede ser de 2 tipos por el momento:</w:t>
      </w:r>
    </w:p>
    <w:p w:rsidR="00F77AE8" w:rsidRPr="00F77AE8" w:rsidRDefault="00F77AE8" w:rsidP="00F77AE8">
      <w:pPr>
        <w:pStyle w:val="Prrafodelista"/>
        <w:numPr>
          <w:ilvl w:val="0"/>
          <w:numId w:val="14"/>
        </w:num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"sqlserver"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SqlServerDataProvider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7AE8" w:rsidRPr="00F77AE8" w:rsidRDefault="00F77AE8" w:rsidP="00F77AE8">
      <w:pPr>
        <w:pStyle w:val="Prrafodelista"/>
        <w:numPr>
          <w:ilvl w:val="0"/>
          <w:numId w:val="14"/>
        </w:num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"sqlce"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SqlCeDataProvider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7AE8" w:rsidRDefault="00D70F3C" w:rsidP="00D70F3C">
      <w:pPr>
        <w:pStyle w:val="Ttulo3"/>
      </w:pPr>
      <w:r>
        <w:rPr>
          <w:highlight w:val="white"/>
        </w:rPr>
        <w:t>SqlServerDataProvider</w:t>
      </w:r>
    </w:p>
    <w:p w:rsidR="00D70F3C" w:rsidRDefault="00D70F3C" w:rsidP="00D70F3C">
      <w:r>
        <w:t xml:space="preserve">Es una implementacion de </w:t>
      </w:r>
      <w:r w:rsidRPr="00D70F3C">
        <w:rPr>
          <w:i/>
        </w:rPr>
        <w:t>IdataProvider</w:t>
      </w:r>
      <w:r>
        <w:rPr>
          <w:i/>
        </w:rPr>
        <w:t xml:space="preserve"> </w:t>
      </w:r>
      <w:r>
        <w:t>el cual define la instalacion de una base de datos en sqlserver.</w:t>
      </w:r>
    </w:p>
    <w:p w:rsidR="00D70F3C" w:rsidRDefault="00D70F3C" w:rsidP="00D70F3C">
      <w:pPr>
        <w:pStyle w:val="Ttulo3"/>
      </w:pPr>
      <w:r>
        <w:rPr>
          <w:highlight w:val="white"/>
        </w:rPr>
        <w:t>SqlCeDataProvider</w:t>
      </w:r>
    </w:p>
    <w:p w:rsidR="00D70F3C" w:rsidRDefault="00D70F3C" w:rsidP="00D70F3C">
      <w:r>
        <w:t xml:space="preserve">Es una implementacion de </w:t>
      </w:r>
      <w:r w:rsidRPr="00D70F3C">
        <w:rPr>
          <w:i/>
        </w:rPr>
        <w:t>IdataProvider</w:t>
      </w:r>
      <w:r>
        <w:rPr>
          <w:i/>
        </w:rPr>
        <w:t xml:space="preserve"> </w:t>
      </w:r>
      <w:r>
        <w:t xml:space="preserve">el cual define la instalacion de una base de datos en </w:t>
      </w:r>
      <w:r w:rsidRPr="00D70F3C">
        <w:t>SqlServerCe.4.</w:t>
      </w:r>
      <w:r>
        <w:t>0</w:t>
      </w:r>
      <w:r>
        <w:t>.</w:t>
      </w:r>
    </w:p>
    <w:p w:rsidR="00F32415" w:rsidRDefault="00F32415" w:rsidP="00F32415">
      <w:pPr>
        <w:pStyle w:val="Ttulo3"/>
      </w:pPr>
      <w:r>
        <w:rPr>
          <w:highlight w:val="white"/>
        </w:rPr>
        <w:t>EfStartUpTask</w:t>
      </w:r>
    </w:p>
    <w:p w:rsidR="00F32415" w:rsidRDefault="00F32415" w:rsidP="00F32415">
      <w:r>
        <w:t xml:space="preserve">Es una implementacion de la interfaz </w:t>
      </w:r>
      <w:r w:rsidRPr="00F32415">
        <w:rPr>
          <w:i/>
        </w:rPr>
        <w:t>IstartUpTask</w:t>
      </w:r>
      <w:r>
        <w:rPr>
          <w:i/>
        </w:rPr>
        <w:t xml:space="preserve"> </w:t>
      </w:r>
      <w:r>
        <w:t xml:space="preserve">que permite establecer el </w:t>
      </w:r>
      <w:r w:rsidRPr="00F32415">
        <w:rPr>
          <w:i/>
        </w:rPr>
        <w:t>DataProvider</w:t>
      </w:r>
      <w:r>
        <w:t xml:space="preserve"> que se va a utilizar a travez de un contexto provider de  </w:t>
      </w:r>
      <w:r w:rsidRPr="00F32415">
        <w:t>IdataProvider</w:t>
      </w:r>
      <w:r>
        <w:t xml:space="preserve"> a traves de un settins de </w:t>
      </w:r>
      <w:r w:rsidRPr="00F32415">
        <w:t>DataSettings</w:t>
      </w:r>
    </w:p>
    <w:p w:rsidR="00F32415" w:rsidRDefault="00F32415" w:rsidP="00F32415">
      <w:pPr>
        <w:pStyle w:val="Ttulo3"/>
      </w:pPr>
      <w:r>
        <w:rPr>
          <w:highlight w:val="white"/>
        </w:rPr>
        <w:lastRenderedPageBreak/>
        <w:t>IDbContext</w:t>
      </w:r>
    </w:p>
    <w:p w:rsidR="00F32415" w:rsidRDefault="00F32415" w:rsidP="00F32415">
      <w:r>
        <w:t>Interfaz que definie los procedimientos para el trabajo con los entities. Entre los metodos tenemos a:</w:t>
      </w:r>
    </w:p>
    <w:p w:rsidR="00F32415" w:rsidRPr="00F32415" w:rsidRDefault="00F32415" w:rsidP="00F32415">
      <w:pPr>
        <w:pStyle w:val="Prrafodelista"/>
        <w:numPr>
          <w:ilvl w:val="0"/>
          <w:numId w:val="15"/>
        </w:num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IDbSet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&lt;TEntity&gt; Set&lt;TEntity&gt;()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TEntity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32415" w:rsidRPr="00F32415" w:rsidRDefault="00F32415" w:rsidP="00F32415">
      <w:pPr>
        <w:pStyle w:val="Prrafodelista"/>
        <w:numPr>
          <w:ilvl w:val="0"/>
          <w:numId w:val="15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SaveChanges();</w:t>
      </w:r>
    </w:p>
    <w:p w:rsidR="00F32415" w:rsidRPr="00F32415" w:rsidRDefault="00F32415" w:rsidP="00F32415">
      <w:pPr>
        <w:pStyle w:val="Prrafodelista"/>
        <w:numPr>
          <w:ilvl w:val="0"/>
          <w:numId w:val="15"/>
        </w:num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&lt;TEntity&gt; ExecuteStoredProcedureList&lt;TEntity&gt;(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commandText,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parameters)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TEntity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32415" w:rsidRPr="00F32415" w:rsidRDefault="00F32415" w:rsidP="00F32415">
      <w:pPr>
        <w:pStyle w:val="Prrafodelista"/>
        <w:numPr>
          <w:ilvl w:val="0"/>
          <w:numId w:val="15"/>
        </w:num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&lt;TElement&gt; SqlQuery&lt;TElement&gt;(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parameters);</w:t>
      </w:r>
    </w:p>
    <w:p w:rsidR="00F32415" w:rsidRPr="00F32415" w:rsidRDefault="00F32415" w:rsidP="00F32415">
      <w:pPr>
        <w:pStyle w:val="Prrafodelista"/>
        <w:numPr>
          <w:ilvl w:val="0"/>
          <w:numId w:val="15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ExecuteSqlCommand(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doNotEnsureTransaction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F3241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timeout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parameters);</w:t>
      </w:r>
    </w:p>
    <w:p w:rsidR="00D70F3C" w:rsidRDefault="00F32415" w:rsidP="00F32415">
      <w:pPr>
        <w:pStyle w:val="Ttulo3"/>
      </w:pPr>
      <w:r>
        <w:rPr>
          <w:highlight w:val="white"/>
        </w:rPr>
        <w:t>SoftContext</w:t>
      </w:r>
    </w:p>
    <w:p w:rsidR="00F32415" w:rsidRDefault="00F32415" w:rsidP="00F32415">
      <w:r>
        <w:t xml:space="preserve">Implementacion de </w:t>
      </w:r>
      <w:r w:rsidRPr="00E05D5E">
        <w:rPr>
          <w:i/>
        </w:rPr>
        <w:t>I</w:t>
      </w:r>
      <w:r w:rsidR="00E05D5E" w:rsidRPr="00E05D5E">
        <w:rPr>
          <w:i/>
        </w:rPr>
        <w:t>d</w:t>
      </w:r>
      <w:r w:rsidRPr="00E05D5E">
        <w:rPr>
          <w:i/>
        </w:rPr>
        <w:t>bContext</w:t>
      </w:r>
      <w:r w:rsidR="00E05D5E">
        <w:rPr>
          <w:i/>
        </w:rPr>
        <w:t xml:space="preserve"> </w:t>
      </w:r>
      <w:r w:rsidR="00E05D5E">
        <w:t>provee los metodos para la creacion de un contexto a utilizar con los entities</w:t>
      </w:r>
    </w:p>
    <w:p w:rsidR="00E05D5E" w:rsidRPr="00E05D5E" w:rsidRDefault="00E05D5E" w:rsidP="00E05D5E">
      <w:pPr>
        <w:pStyle w:val="Ttulo3"/>
      </w:pPr>
      <w:r w:rsidRPr="00E05D5E">
        <w:t>EfRepository</w:t>
      </w:r>
    </w:p>
    <w:p w:rsidR="00E05D5E" w:rsidRDefault="00E05D5E" w:rsidP="00F32415">
      <w:r>
        <w:t xml:space="preserve">Provee una implementacion de la interfaz </w:t>
      </w:r>
      <w:r w:rsidRPr="00E05D5E">
        <w:rPr>
          <w:i/>
        </w:rPr>
        <w:t>I</w:t>
      </w:r>
      <w:r>
        <w:rPr>
          <w:i/>
        </w:rPr>
        <w:t>R</w:t>
      </w:r>
      <w:r w:rsidRPr="00E05D5E">
        <w:rPr>
          <w:i/>
        </w:rPr>
        <w:t>epository</w:t>
      </w:r>
      <w:r>
        <w:rPr>
          <w:i/>
        </w:rPr>
        <w:t xml:space="preserve"> (Soft.Core,Data)</w:t>
      </w:r>
      <w:r>
        <w:t xml:space="preserve"> la cual permite la manipulacion de los etities bajo la modalidad de CRUD. Ademas se tiene una referencia a un </w:t>
      </w:r>
      <w:r w:rsidRPr="00E05D5E">
        <w:rPr>
          <w:i/>
        </w:rPr>
        <w:t>IdbContext</w:t>
      </w:r>
      <w:r>
        <w:rPr>
          <w:i/>
        </w:rPr>
        <w:t xml:space="preserve"> </w:t>
      </w:r>
      <w:r>
        <w:t xml:space="preserve">que es el contexto de </w:t>
      </w:r>
      <w:r w:rsidRPr="00E05D5E">
        <w:rPr>
          <w:i/>
        </w:rPr>
        <w:t>SoftContext</w:t>
      </w:r>
      <w:r>
        <w:t xml:space="preserve"> y con ello se puede ejecutar bajo un contexto los metodos de un entity</w:t>
      </w:r>
    </w:p>
    <w:p w:rsidR="00E05D5E" w:rsidRDefault="00E05D5E" w:rsidP="00F32415"/>
    <w:p w:rsidR="00E05D5E" w:rsidRPr="00E05D5E" w:rsidRDefault="00E05D5E" w:rsidP="00F32415">
      <w:r>
        <w:t xml:space="preserve"> </w:t>
      </w:r>
    </w:p>
    <w:p w:rsidR="00E55695" w:rsidRDefault="000F5C30" w:rsidP="000F5C30">
      <w:pPr>
        <w:pStyle w:val="Ttulo2"/>
      </w:pPr>
      <w:r>
        <w:t>Especificaciones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790"/>
      </w:tblGrid>
      <w:tr w:rsidR="000F5C30" w:rsidTr="00335D99">
        <w:tc>
          <w:tcPr>
            <w:tcW w:w="704" w:type="dxa"/>
          </w:tcPr>
          <w:p w:rsidR="000F5C30" w:rsidRDefault="000F5C30" w:rsidP="00E55695">
            <w:bookmarkStart w:id="0" w:name="_GoBack"/>
            <w:bookmarkEnd w:id="0"/>
          </w:p>
        </w:tc>
        <w:tc>
          <w:tcPr>
            <w:tcW w:w="7790" w:type="dxa"/>
          </w:tcPr>
          <w:p w:rsidR="000F5C30" w:rsidRDefault="000F5C30" w:rsidP="00335D99"/>
        </w:tc>
      </w:tr>
      <w:tr w:rsidR="000F5C30" w:rsidTr="00335D99">
        <w:tc>
          <w:tcPr>
            <w:tcW w:w="704" w:type="dxa"/>
          </w:tcPr>
          <w:p w:rsidR="000F5C30" w:rsidRDefault="000F5C30" w:rsidP="00E55695"/>
        </w:tc>
        <w:tc>
          <w:tcPr>
            <w:tcW w:w="7790" w:type="dxa"/>
          </w:tcPr>
          <w:p w:rsidR="004533F9" w:rsidRDefault="004533F9" w:rsidP="00335D99"/>
        </w:tc>
      </w:tr>
      <w:tr w:rsidR="004533F9" w:rsidTr="00335D99">
        <w:tc>
          <w:tcPr>
            <w:tcW w:w="704" w:type="dxa"/>
          </w:tcPr>
          <w:p w:rsidR="004533F9" w:rsidRDefault="004533F9" w:rsidP="006E2D5C"/>
        </w:tc>
        <w:tc>
          <w:tcPr>
            <w:tcW w:w="7790" w:type="dxa"/>
          </w:tcPr>
          <w:p w:rsidR="004533F9" w:rsidRDefault="004533F9" w:rsidP="00335D99"/>
        </w:tc>
      </w:tr>
      <w:tr w:rsidR="00335D99" w:rsidTr="00335D99">
        <w:tc>
          <w:tcPr>
            <w:tcW w:w="704" w:type="dxa"/>
          </w:tcPr>
          <w:p w:rsidR="00335D99" w:rsidRDefault="00335D99" w:rsidP="00335D99"/>
        </w:tc>
        <w:tc>
          <w:tcPr>
            <w:tcW w:w="7790" w:type="dxa"/>
          </w:tcPr>
          <w:p w:rsidR="00335D99" w:rsidRDefault="00335D99" w:rsidP="00335D99"/>
        </w:tc>
      </w:tr>
    </w:tbl>
    <w:p w:rsidR="00E55695" w:rsidRPr="00E55695" w:rsidRDefault="00E55695" w:rsidP="00E55695"/>
    <w:sectPr w:rsidR="00E55695" w:rsidRPr="00E55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D19B9"/>
    <w:multiLevelType w:val="hybridMultilevel"/>
    <w:tmpl w:val="1298B5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F17F2"/>
    <w:multiLevelType w:val="hybridMultilevel"/>
    <w:tmpl w:val="A4668B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20488"/>
    <w:multiLevelType w:val="hybridMultilevel"/>
    <w:tmpl w:val="F17CC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F3D29"/>
    <w:multiLevelType w:val="hybridMultilevel"/>
    <w:tmpl w:val="A2540C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6506F7"/>
    <w:multiLevelType w:val="hybridMultilevel"/>
    <w:tmpl w:val="D4EAD0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90FE9"/>
    <w:multiLevelType w:val="hybridMultilevel"/>
    <w:tmpl w:val="B9A20F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851561"/>
    <w:multiLevelType w:val="hybridMultilevel"/>
    <w:tmpl w:val="DCA0A6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E53D36"/>
    <w:multiLevelType w:val="hybridMultilevel"/>
    <w:tmpl w:val="F7F630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77AB3"/>
    <w:multiLevelType w:val="hybridMultilevel"/>
    <w:tmpl w:val="F774DB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D363FE"/>
    <w:multiLevelType w:val="hybridMultilevel"/>
    <w:tmpl w:val="627A7C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A04FC9"/>
    <w:multiLevelType w:val="hybridMultilevel"/>
    <w:tmpl w:val="229047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AE3B5A"/>
    <w:multiLevelType w:val="hybridMultilevel"/>
    <w:tmpl w:val="B6F8F6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B576AC"/>
    <w:multiLevelType w:val="hybridMultilevel"/>
    <w:tmpl w:val="DE4CAE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0A3F01"/>
    <w:multiLevelType w:val="hybridMultilevel"/>
    <w:tmpl w:val="B7A00A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CB06F0"/>
    <w:multiLevelType w:val="hybridMultilevel"/>
    <w:tmpl w:val="C5F839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0"/>
  </w:num>
  <w:num w:numId="5">
    <w:abstractNumId w:val="6"/>
  </w:num>
  <w:num w:numId="6">
    <w:abstractNumId w:val="11"/>
  </w:num>
  <w:num w:numId="7">
    <w:abstractNumId w:val="9"/>
  </w:num>
  <w:num w:numId="8">
    <w:abstractNumId w:val="8"/>
  </w:num>
  <w:num w:numId="9">
    <w:abstractNumId w:val="12"/>
  </w:num>
  <w:num w:numId="10">
    <w:abstractNumId w:val="1"/>
  </w:num>
  <w:num w:numId="11">
    <w:abstractNumId w:val="3"/>
  </w:num>
  <w:num w:numId="12">
    <w:abstractNumId w:val="14"/>
  </w:num>
  <w:num w:numId="13">
    <w:abstractNumId w:val="5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95"/>
    <w:rsid w:val="0006206B"/>
    <w:rsid w:val="00065015"/>
    <w:rsid w:val="000701E0"/>
    <w:rsid w:val="000F5C30"/>
    <w:rsid w:val="00140F5F"/>
    <w:rsid w:val="001D4B8D"/>
    <w:rsid w:val="001D60E9"/>
    <w:rsid w:val="00235873"/>
    <w:rsid w:val="00237DDF"/>
    <w:rsid w:val="00304FE4"/>
    <w:rsid w:val="00335D99"/>
    <w:rsid w:val="003C1715"/>
    <w:rsid w:val="003D1B2B"/>
    <w:rsid w:val="003E6E40"/>
    <w:rsid w:val="003E7527"/>
    <w:rsid w:val="00406DCA"/>
    <w:rsid w:val="004533F9"/>
    <w:rsid w:val="00492121"/>
    <w:rsid w:val="004B2E16"/>
    <w:rsid w:val="005964EF"/>
    <w:rsid w:val="006456DE"/>
    <w:rsid w:val="00645804"/>
    <w:rsid w:val="006C73F6"/>
    <w:rsid w:val="00735399"/>
    <w:rsid w:val="007A5EB3"/>
    <w:rsid w:val="00800B80"/>
    <w:rsid w:val="008173A0"/>
    <w:rsid w:val="008401EF"/>
    <w:rsid w:val="008A4046"/>
    <w:rsid w:val="008C1411"/>
    <w:rsid w:val="008C7C0F"/>
    <w:rsid w:val="008F7FF8"/>
    <w:rsid w:val="00950D38"/>
    <w:rsid w:val="00970D30"/>
    <w:rsid w:val="009A0905"/>
    <w:rsid w:val="009A294D"/>
    <w:rsid w:val="009C19DF"/>
    <w:rsid w:val="00AD21C2"/>
    <w:rsid w:val="00B25654"/>
    <w:rsid w:val="00B516C8"/>
    <w:rsid w:val="00B85316"/>
    <w:rsid w:val="00C010EE"/>
    <w:rsid w:val="00C15EB0"/>
    <w:rsid w:val="00C527D0"/>
    <w:rsid w:val="00C77ACE"/>
    <w:rsid w:val="00C82BEF"/>
    <w:rsid w:val="00C92F22"/>
    <w:rsid w:val="00CF143B"/>
    <w:rsid w:val="00D70F3C"/>
    <w:rsid w:val="00D72C92"/>
    <w:rsid w:val="00E05D5E"/>
    <w:rsid w:val="00E2587D"/>
    <w:rsid w:val="00E26EA9"/>
    <w:rsid w:val="00E55695"/>
    <w:rsid w:val="00F14A1B"/>
    <w:rsid w:val="00F32415"/>
    <w:rsid w:val="00F51D1A"/>
    <w:rsid w:val="00F71FCD"/>
    <w:rsid w:val="00F77AE8"/>
    <w:rsid w:val="00F85540"/>
    <w:rsid w:val="00FC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F7C14-61B1-4F57-AAC2-95CC7B3D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5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5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56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256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556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556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2565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06A6D-43F6-4D82-980F-19F2DAD9D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Curich</dc:creator>
  <cp:keywords/>
  <dc:description/>
  <cp:lastModifiedBy>Pedro Curich</cp:lastModifiedBy>
  <cp:revision>4</cp:revision>
  <dcterms:created xsi:type="dcterms:W3CDTF">2015-03-16T03:55:00Z</dcterms:created>
  <dcterms:modified xsi:type="dcterms:W3CDTF">2015-03-16T06:38:00Z</dcterms:modified>
</cp:coreProperties>
</file>