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5E" w:rsidRDefault="0065475C">
      <w:bookmarkStart w:id="0" w:name="_GoBack"/>
      <w:bookmarkEnd w:id="0"/>
      <w:r>
        <w:t>1) Definitive Healthcare: USA Hospital Beds</w:t>
      </w:r>
    </w:p>
    <w:p w:rsidR="0065475C" w:rsidRDefault="00792A95">
      <w:pPr>
        <w:rPr>
          <w:noProof/>
        </w:rPr>
      </w:pPr>
      <w:hyperlink r:id="rId4" w:anchor="data" w:history="1">
        <w:r w:rsidR="0065475C">
          <w:rPr>
            <w:rStyle w:val="Hyperlink"/>
          </w:rPr>
          <w:t>https://www.arcgis.com/home/item.html?id=1044bb19da8d4dbfb6a96eb1b4ebf629#data</w:t>
        </w:r>
      </w:hyperlink>
    </w:p>
    <w:p w:rsidR="0065475C" w:rsidRDefault="00D92F13">
      <w:r>
        <w:t>Variables: Hospital Type, # of Licensed Beds, # of Staffed Beds, # of ICU Beds, # of Adult ICU Beds, # of Pediatric Beds, Bed Utilization Rate, Average Ventilator Usage</w:t>
      </w:r>
    </w:p>
    <w:p w:rsidR="00700373" w:rsidRDefault="00792A95">
      <w:hyperlink r:id="rId5" w:history="1">
        <w:r w:rsidR="00700373">
          <w:rPr>
            <w:rStyle w:val="Hyperlink"/>
          </w:rPr>
          <w:t>https://coronavirus-resources.esri.com/datasets/definitivehc::definitive-healthcare-usa-hospital-beds?geometry=13.007%2C-16.820%2C-37.969%2C72.123</w:t>
        </w:r>
      </w:hyperlink>
    </w:p>
    <w:p w:rsidR="00700373" w:rsidRDefault="00792A95">
      <w:hyperlink r:id="rId6" w:history="1">
        <w:r w:rsidR="00700373">
          <w:rPr>
            <w:rStyle w:val="Hyperlink"/>
          </w:rPr>
          <w:t>https://coronavirus-resources.esri.com/datasets/definitivehc::definitive-healthcare-usa-hospital-beds/geoservice?geometry=13.007%2C-16.820%2C-37.969%2C72.123</w:t>
        </w:r>
      </w:hyperlink>
    </w:p>
    <w:p w:rsidR="00D92F13" w:rsidRDefault="00AF4EF7">
      <w:r>
        <w:t>2)</w:t>
      </w:r>
      <w:r w:rsidR="008D2B36">
        <w:t xml:space="preserve"> American Community Survey Data</w:t>
      </w:r>
      <w:r>
        <w:t xml:space="preserve"> </w:t>
      </w:r>
    </w:p>
    <w:p w:rsidR="008D2B36" w:rsidRDefault="00792A95">
      <w:hyperlink r:id="rId7" w:history="1">
        <w:r w:rsidR="008D2B36">
          <w:rPr>
            <w:rStyle w:val="Hyperlink"/>
          </w:rPr>
          <w:t>https://www.census.gov/programs-surveys/acs/data.html</w:t>
        </w:r>
      </w:hyperlink>
    </w:p>
    <w:p w:rsidR="00BB6061" w:rsidRDefault="00BB6061">
      <w:r>
        <w:t>Data via FTP</w:t>
      </w:r>
    </w:p>
    <w:p w:rsidR="0019346A" w:rsidRDefault="00792A95">
      <w:hyperlink r:id="rId8" w:history="1">
        <w:r w:rsidR="0019346A">
          <w:rPr>
            <w:rStyle w:val="Hyperlink"/>
          </w:rPr>
          <w:t>https://www.census.gov/programs-surveys/acs/data/data-via-ftp.html</w:t>
        </w:r>
      </w:hyperlink>
    </w:p>
    <w:p w:rsidR="00E4144A" w:rsidRDefault="00E4144A"/>
    <w:p w:rsidR="00E4144A" w:rsidRPr="00E4144A" w:rsidRDefault="00E4144A">
      <w:pPr>
        <w:rPr>
          <w:b/>
          <w:sz w:val="28"/>
          <w:szCs w:val="28"/>
        </w:rPr>
      </w:pPr>
    </w:p>
    <w:p w:rsidR="00B835D8" w:rsidRPr="00E4144A" w:rsidRDefault="00B835D8">
      <w:pPr>
        <w:rPr>
          <w:b/>
          <w:sz w:val="28"/>
          <w:szCs w:val="28"/>
        </w:rPr>
      </w:pPr>
      <w:r w:rsidRPr="00E4144A">
        <w:rPr>
          <w:b/>
          <w:sz w:val="28"/>
          <w:szCs w:val="28"/>
        </w:rPr>
        <w:t>Data Profiles</w:t>
      </w:r>
    </w:p>
    <w:p w:rsidR="00B835D8" w:rsidRDefault="00792A95">
      <w:hyperlink r:id="rId9" w:history="1">
        <w:r w:rsidR="00B835D8">
          <w:rPr>
            <w:rStyle w:val="Hyperlink"/>
          </w:rPr>
          <w:t>https://www.census.gov/acs/www/data/data-tables-and-tools/data-profiles/</w:t>
        </w:r>
      </w:hyperlink>
    </w:p>
    <w:p w:rsidR="00023C6A" w:rsidRDefault="00023C6A">
      <w:pPr>
        <w:rPr>
          <w:b/>
        </w:rPr>
      </w:pPr>
    </w:p>
    <w:p w:rsidR="006E1592" w:rsidRPr="00E4144A" w:rsidRDefault="00BD3644">
      <w:pPr>
        <w:rPr>
          <w:sz w:val="24"/>
          <w:szCs w:val="24"/>
        </w:rPr>
      </w:pPr>
      <w:r w:rsidRPr="00E4144A">
        <w:rPr>
          <w:b/>
          <w:sz w:val="24"/>
          <w:szCs w:val="24"/>
        </w:rPr>
        <w:t>Economic</w:t>
      </w:r>
      <w:r w:rsidR="00C95BE8" w:rsidRPr="00E4144A">
        <w:rPr>
          <w:b/>
          <w:sz w:val="24"/>
          <w:szCs w:val="24"/>
        </w:rPr>
        <w:t xml:space="preserve"> Characteristics</w:t>
      </w:r>
      <w:r w:rsidRPr="00E4144A">
        <w:rPr>
          <w:b/>
          <w:sz w:val="24"/>
          <w:szCs w:val="24"/>
        </w:rPr>
        <w:t>:</w:t>
      </w:r>
      <w:r w:rsidRPr="00E4144A">
        <w:rPr>
          <w:sz w:val="24"/>
          <w:szCs w:val="24"/>
        </w:rPr>
        <w:t xml:space="preserve"> </w:t>
      </w:r>
    </w:p>
    <w:p w:rsidR="006E1592" w:rsidRDefault="006E1592">
      <w:proofErr w:type="gramStart"/>
      <w:r>
        <w:t>public</w:t>
      </w:r>
      <w:proofErr w:type="gramEnd"/>
      <w:r>
        <w:t xml:space="preserve"> transportation</w:t>
      </w:r>
    </w:p>
    <w:p w:rsidR="006E1592" w:rsidRDefault="00BD3644">
      <w:proofErr w:type="gramStart"/>
      <w:r>
        <w:t>mean</w:t>
      </w:r>
      <w:proofErr w:type="gramEnd"/>
      <w:r>
        <w:t xml:space="preserve"> travel time to work</w:t>
      </w:r>
    </w:p>
    <w:p w:rsidR="006E1592" w:rsidRDefault="00A66BA6">
      <w:proofErr w:type="gramStart"/>
      <w:r>
        <w:t>mean/median</w:t>
      </w:r>
      <w:proofErr w:type="gramEnd"/>
      <w:r>
        <w:t xml:space="preserve"> household income</w:t>
      </w:r>
    </w:p>
    <w:p w:rsidR="006E1592" w:rsidRDefault="00DD3ADF">
      <w:proofErr w:type="gramStart"/>
      <w:r>
        <w:t>food</w:t>
      </w:r>
      <w:proofErr w:type="gramEnd"/>
      <w:r>
        <w:t xml:space="preserve"> stamp</w:t>
      </w:r>
    </w:p>
    <w:p w:rsidR="006E1592" w:rsidRDefault="00CC65B0">
      <w:proofErr w:type="gramStart"/>
      <w:r>
        <w:t>mean/median</w:t>
      </w:r>
      <w:proofErr w:type="gramEnd"/>
      <w:r>
        <w:t xml:space="preserve"> family income</w:t>
      </w:r>
    </w:p>
    <w:p w:rsidR="006E1592" w:rsidRDefault="0026104E">
      <w:proofErr w:type="gramStart"/>
      <w:r>
        <w:t>no</w:t>
      </w:r>
      <w:proofErr w:type="gramEnd"/>
      <w:r>
        <w:t xml:space="preserve"> health insurance coverage</w:t>
      </w:r>
      <w:r w:rsidR="006E1592">
        <w:br/>
      </w:r>
      <w:r w:rsidR="00B96BE3">
        <w:t>percentage of family below poverty level</w:t>
      </w:r>
    </w:p>
    <w:p w:rsidR="00BD3644" w:rsidRDefault="008A2A1C">
      <w:r>
        <w:t>65 years and over</w:t>
      </w:r>
    </w:p>
    <w:p w:rsidR="006E1592" w:rsidRPr="00E4144A" w:rsidRDefault="00C95BE8">
      <w:pPr>
        <w:rPr>
          <w:sz w:val="24"/>
          <w:szCs w:val="24"/>
        </w:rPr>
      </w:pPr>
      <w:r w:rsidRPr="00E4144A">
        <w:rPr>
          <w:b/>
          <w:sz w:val="24"/>
          <w:szCs w:val="24"/>
        </w:rPr>
        <w:t>Demographic Characteristics</w:t>
      </w:r>
      <w:r w:rsidRPr="00E4144A">
        <w:rPr>
          <w:sz w:val="24"/>
          <w:szCs w:val="24"/>
        </w:rPr>
        <w:t xml:space="preserve">:  </w:t>
      </w:r>
    </w:p>
    <w:p w:rsidR="006E1592" w:rsidRDefault="001B5A5B">
      <w:r>
        <w:t>Gender</w:t>
      </w:r>
    </w:p>
    <w:p w:rsidR="001B5A5B" w:rsidRDefault="001B5A5B">
      <w:r>
        <w:t>Race</w:t>
      </w:r>
    </w:p>
    <w:p w:rsidR="006E1592" w:rsidRDefault="006E1592"/>
    <w:p w:rsidR="006E1592" w:rsidRDefault="006E1592"/>
    <w:p w:rsidR="006E1592" w:rsidRDefault="006E1592"/>
    <w:p w:rsidR="006C3892" w:rsidRDefault="006C3892">
      <w:r>
        <w:t xml:space="preserve">Unit of Analysis: nation, state, </w:t>
      </w:r>
      <w:r w:rsidRPr="006C3892">
        <w:rPr>
          <w:b/>
        </w:rPr>
        <w:t>county</w:t>
      </w:r>
      <w:r>
        <w:t>, place</w:t>
      </w:r>
    </w:p>
    <w:p w:rsidR="008D2B36" w:rsidRDefault="008D2B36"/>
    <w:p w:rsidR="00365B65" w:rsidRDefault="00365B65">
      <w:r>
        <w:t>Number of counties: 3142</w:t>
      </w:r>
    </w:p>
    <w:p w:rsidR="00365B65" w:rsidRDefault="00365B65">
      <w:r>
        <w:t>Number of census tracts: 73057</w:t>
      </w:r>
    </w:p>
    <w:p w:rsidR="00083D50" w:rsidRDefault="00083D50">
      <w:r>
        <w:t>Number of zip codes: 32272</w:t>
      </w:r>
    </w:p>
    <w:p w:rsidR="008D2B36" w:rsidRDefault="008D2B36"/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F3145C" w:rsidRDefault="00F3145C" w:rsidP="00CD427F">
      <w:pPr>
        <w:rPr>
          <w:b/>
          <w:sz w:val="28"/>
          <w:szCs w:val="28"/>
        </w:rPr>
      </w:pPr>
    </w:p>
    <w:p w:rsidR="00CD427F" w:rsidRPr="00CD427F" w:rsidRDefault="00CD427F" w:rsidP="00CD427F">
      <w:pPr>
        <w:rPr>
          <w:b/>
          <w:sz w:val="28"/>
          <w:szCs w:val="28"/>
        </w:rPr>
      </w:pPr>
      <w:r w:rsidRPr="00CD427F">
        <w:rPr>
          <w:b/>
          <w:sz w:val="28"/>
          <w:szCs w:val="28"/>
        </w:rPr>
        <w:lastRenderedPageBreak/>
        <w:t>Variables Selected</w:t>
      </w:r>
    </w:p>
    <w:p w:rsidR="00CD427F" w:rsidRDefault="00CD427F"/>
    <w:p w:rsidR="00CD427F" w:rsidRPr="00CD427F" w:rsidRDefault="00CD427F">
      <w:pPr>
        <w:rPr>
          <w:b/>
        </w:rPr>
      </w:pPr>
      <w:r w:rsidRPr="00CD427F">
        <w:rPr>
          <w:b/>
        </w:rPr>
        <w:t>Demographic Characteristics</w:t>
      </w:r>
      <w:r w:rsidR="00D16383">
        <w:rPr>
          <w:b/>
        </w:rPr>
        <w:t xml:space="preserve"> (2352 Variables, Year 2018)</w:t>
      </w:r>
    </w:p>
    <w:p w:rsidR="00CD427F" w:rsidRDefault="00CD4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4497"/>
        <w:gridCol w:w="2338"/>
      </w:tblGrid>
      <w:tr w:rsidR="003F33E3" w:rsidTr="009316D8">
        <w:tc>
          <w:tcPr>
            <w:tcW w:w="1435" w:type="dxa"/>
          </w:tcPr>
          <w:p w:rsidR="003F33E3" w:rsidRDefault="003F33E3" w:rsidP="009316D8">
            <w:r>
              <w:t>Code</w:t>
            </w:r>
          </w:p>
        </w:tc>
        <w:tc>
          <w:tcPr>
            <w:tcW w:w="1080" w:type="dxa"/>
          </w:tcPr>
          <w:p w:rsidR="003F33E3" w:rsidRDefault="003F33E3" w:rsidP="009316D8">
            <w:r>
              <w:t>Text</w:t>
            </w:r>
          </w:p>
        </w:tc>
        <w:tc>
          <w:tcPr>
            <w:tcW w:w="4497" w:type="dxa"/>
          </w:tcPr>
          <w:p w:rsidR="003F33E3" w:rsidRDefault="003F33E3" w:rsidP="009316D8">
            <w:r>
              <w:t>Description</w:t>
            </w:r>
          </w:p>
        </w:tc>
        <w:tc>
          <w:tcPr>
            <w:tcW w:w="2338" w:type="dxa"/>
          </w:tcPr>
          <w:p w:rsidR="003F33E3" w:rsidRDefault="003F33E3" w:rsidP="009316D8"/>
        </w:tc>
      </w:tr>
      <w:tr w:rsidR="003F33E3" w:rsidTr="009316D8">
        <w:tc>
          <w:tcPr>
            <w:tcW w:w="1435" w:type="dxa"/>
          </w:tcPr>
          <w:p w:rsidR="003F33E3" w:rsidRPr="003F33E3" w:rsidRDefault="003F33E3" w:rsidP="00E66B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DP05_0024E</w:t>
            </w:r>
          </w:p>
        </w:tc>
        <w:tc>
          <w:tcPr>
            <w:tcW w:w="1080" w:type="dxa"/>
          </w:tcPr>
          <w:p w:rsidR="003F33E3" w:rsidRDefault="003F33E3" w:rsidP="009316D8">
            <w:r>
              <w:t>Estimate</w:t>
            </w:r>
          </w:p>
        </w:tc>
        <w:tc>
          <w:tcPr>
            <w:tcW w:w="4497" w:type="dxa"/>
          </w:tcPr>
          <w:p w:rsidR="003F33E3" w:rsidRDefault="003F33E3" w:rsidP="009316D8">
            <w:r>
              <w:t>Sex and Age; Total Population; 65 years and over</w:t>
            </w:r>
          </w:p>
        </w:tc>
        <w:tc>
          <w:tcPr>
            <w:tcW w:w="2338" w:type="dxa"/>
          </w:tcPr>
          <w:p w:rsidR="003F33E3" w:rsidRDefault="002612E7" w:rsidP="009316D8">
            <w:r>
              <w:t>65 years and over</w:t>
            </w:r>
          </w:p>
        </w:tc>
      </w:tr>
      <w:tr w:rsidR="003F33E3" w:rsidTr="009316D8">
        <w:tc>
          <w:tcPr>
            <w:tcW w:w="1435" w:type="dxa"/>
          </w:tcPr>
          <w:p w:rsidR="003F33E3" w:rsidRDefault="0015067B" w:rsidP="009316D8">
            <w:r w:rsidRPr="0015067B">
              <w:t>DP05_0028E</w:t>
            </w:r>
          </w:p>
        </w:tc>
        <w:tc>
          <w:tcPr>
            <w:tcW w:w="1080" w:type="dxa"/>
          </w:tcPr>
          <w:p w:rsidR="003F33E3" w:rsidRDefault="003F33E3" w:rsidP="009316D8">
            <w:r>
              <w:t>Estimate</w:t>
            </w:r>
          </w:p>
        </w:tc>
        <w:tc>
          <w:tcPr>
            <w:tcW w:w="4497" w:type="dxa"/>
          </w:tcPr>
          <w:p w:rsidR="003F33E3" w:rsidRDefault="0015067B" w:rsidP="009316D8">
            <w:r>
              <w:t>Sex and Age; Total Population; 18 years and over; Sex ratio (males per 100 females)</w:t>
            </w:r>
          </w:p>
        </w:tc>
        <w:tc>
          <w:tcPr>
            <w:tcW w:w="2338" w:type="dxa"/>
          </w:tcPr>
          <w:p w:rsidR="003F33E3" w:rsidRDefault="002612E7" w:rsidP="009316D8">
            <w:r>
              <w:t>Sex ratio (males per 100 females)</w:t>
            </w:r>
          </w:p>
        </w:tc>
      </w:tr>
      <w:tr w:rsidR="003F33E3" w:rsidTr="009316D8">
        <w:tc>
          <w:tcPr>
            <w:tcW w:w="1435" w:type="dxa"/>
          </w:tcPr>
          <w:p w:rsidR="003F33E3" w:rsidRDefault="003F33E3" w:rsidP="009316D8"/>
        </w:tc>
        <w:tc>
          <w:tcPr>
            <w:tcW w:w="1080" w:type="dxa"/>
          </w:tcPr>
          <w:p w:rsidR="003F33E3" w:rsidRDefault="003F33E3" w:rsidP="009316D8"/>
        </w:tc>
        <w:tc>
          <w:tcPr>
            <w:tcW w:w="4497" w:type="dxa"/>
          </w:tcPr>
          <w:p w:rsidR="003F33E3" w:rsidRDefault="003F33E3" w:rsidP="009316D8"/>
        </w:tc>
        <w:tc>
          <w:tcPr>
            <w:tcW w:w="2338" w:type="dxa"/>
          </w:tcPr>
          <w:p w:rsidR="003F33E3" w:rsidRDefault="003F33E3" w:rsidP="009316D8"/>
        </w:tc>
      </w:tr>
    </w:tbl>
    <w:p w:rsidR="00F52376" w:rsidRDefault="00F52376"/>
    <w:p w:rsidR="00F52376" w:rsidRDefault="00F52376"/>
    <w:p w:rsidR="00CD427F" w:rsidRDefault="00CD427F">
      <w:pPr>
        <w:rPr>
          <w:b/>
        </w:rPr>
      </w:pPr>
      <w:r w:rsidRPr="00CD427F">
        <w:rPr>
          <w:b/>
        </w:rPr>
        <w:t>Economic Characteristics</w:t>
      </w:r>
      <w:r w:rsidR="00FB4D90">
        <w:rPr>
          <w:b/>
        </w:rPr>
        <w:t xml:space="preserve"> (550 Variables</w:t>
      </w:r>
      <w:r w:rsidR="00EA6BFF">
        <w:rPr>
          <w:b/>
        </w:rPr>
        <w:t>, Year 2018</w:t>
      </w:r>
      <w:r w:rsidR="00FB4D90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79"/>
        <w:gridCol w:w="4475"/>
        <w:gridCol w:w="2331"/>
      </w:tblGrid>
      <w:tr w:rsidR="009968A2" w:rsidTr="009316D8">
        <w:tc>
          <w:tcPr>
            <w:tcW w:w="1435" w:type="dxa"/>
          </w:tcPr>
          <w:p w:rsidR="009968A2" w:rsidRDefault="009968A2" w:rsidP="009316D8">
            <w:r>
              <w:t>Code</w:t>
            </w:r>
          </w:p>
        </w:tc>
        <w:tc>
          <w:tcPr>
            <w:tcW w:w="1080" w:type="dxa"/>
          </w:tcPr>
          <w:p w:rsidR="009968A2" w:rsidRDefault="009968A2" w:rsidP="009316D8">
            <w:r>
              <w:t>Text</w:t>
            </w:r>
          </w:p>
        </w:tc>
        <w:tc>
          <w:tcPr>
            <w:tcW w:w="4497" w:type="dxa"/>
          </w:tcPr>
          <w:p w:rsidR="009968A2" w:rsidRDefault="009968A2" w:rsidP="009316D8">
            <w:r>
              <w:t>Description</w:t>
            </w:r>
          </w:p>
        </w:tc>
        <w:tc>
          <w:tcPr>
            <w:tcW w:w="2338" w:type="dxa"/>
          </w:tcPr>
          <w:p w:rsidR="009968A2" w:rsidRDefault="009968A2" w:rsidP="009316D8"/>
        </w:tc>
      </w:tr>
      <w:tr w:rsidR="009968A2" w:rsidTr="009316D8">
        <w:tc>
          <w:tcPr>
            <w:tcW w:w="1435" w:type="dxa"/>
          </w:tcPr>
          <w:p w:rsidR="009968A2" w:rsidRDefault="009968A2" w:rsidP="009316D8">
            <w:r w:rsidRPr="00E1227B">
              <w:t>DP03_0021E</w:t>
            </w:r>
          </w:p>
        </w:tc>
        <w:tc>
          <w:tcPr>
            <w:tcW w:w="1080" w:type="dxa"/>
          </w:tcPr>
          <w:p w:rsidR="009968A2" w:rsidRDefault="009968A2" w:rsidP="009316D8">
            <w:r>
              <w:t>Estimate</w:t>
            </w:r>
          </w:p>
        </w:tc>
        <w:tc>
          <w:tcPr>
            <w:tcW w:w="4497" w:type="dxa"/>
          </w:tcPr>
          <w:p w:rsidR="009968A2" w:rsidRDefault="009968A2" w:rsidP="009316D8">
            <w:r>
              <w:t>Commuting to work; Workers 16 years and over; Public transportation (excluding taxicab)</w:t>
            </w:r>
          </w:p>
        </w:tc>
        <w:tc>
          <w:tcPr>
            <w:tcW w:w="2338" w:type="dxa"/>
          </w:tcPr>
          <w:p w:rsidR="009968A2" w:rsidRDefault="002612E7" w:rsidP="009316D8">
            <w:r>
              <w:t>Public transportation (excluding taxicab)</w:t>
            </w:r>
          </w:p>
        </w:tc>
      </w:tr>
      <w:tr w:rsidR="009968A2" w:rsidTr="009316D8">
        <w:tc>
          <w:tcPr>
            <w:tcW w:w="1435" w:type="dxa"/>
          </w:tcPr>
          <w:p w:rsidR="009968A2" w:rsidRDefault="009968A2" w:rsidP="009316D8">
            <w:r w:rsidRPr="001001D0">
              <w:t>DP03_0021PE</w:t>
            </w:r>
          </w:p>
        </w:tc>
        <w:tc>
          <w:tcPr>
            <w:tcW w:w="1080" w:type="dxa"/>
          </w:tcPr>
          <w:p w:rsidR="009968A2" w:rsidRDefault="009968A2" w:rsidP="009316D8">
            <w:r>
              <w:t>Percent</w:t>
            </w:r>
          </w:p>
          <w:p w:rsidR="009968A2" w:rsidRDefault="009968A2" w:rsidP="009316D8">
            <w:r>
              <w:t>Estimate</w:t>
            </w:r>
          </w:p>
        </w:tc>
        <w:tc>
          <w:tcPr>
            <w:tcW w:w="4497" w:type="dxa"/>
          </w:tcPr>
          <w:p w:rsidR="009968A2" w:rsidRDefault="009968A2" w:rsidP="009316D8">
            <w:r>
              <w:t>Commuting to work; Workers 16 years and over; Public transportation (excluding taxicab)</w:t>
            </w:r>
          </w:p>
        </w:tc>
        <w:tc>
          <w:tcPr>
            <w:tcW w:w="2338" w:type="dxa"/>
          </w:tcPr>
          <w:p w:rsidR="009968A2" w:rsidRDefault="009968A2" w:rsidP="009316D8"/>
        </w:tc>
      </w:tr>
      <w:tr w:rsidR="009968A2" w:rsidTr="009316D8">
        <w:tc>
          <w:tcPr>
            <w:tcW w:w="1435" w:type="dxa"/>
          </w:tcPr>
          <w:p w:rsidR="009968A2" w:rsidRDefault="000246CF" w:rsidP="009316D8">
            <w:r w:rsidRPr="000246CF">
              <w:t>DP03_0025E</w:t>
            </w:r>
          </w:p>
        </w:tc>
        <w:tc>
          <w:tcPr>
            <w:tcW w:w="1080" w:type="dxa"/>
          </w:tcPr>
          <w:p w:rsidR="009968A2" w:rsidRDefault="000246CF" w:rsidP="009316D8">
            <w:r>
              <w:t>Estimate</w:t>
            </w:r>
          </w:p>
        </w:tc>
        <w:tc>
          <w:tcPr>
            <w:tcW w:w="4497" w:type="dxa"/>
          </w:tcPr>
          <w:p w:rsidR="009968A2" w:rsidRDefault="000246CF" w:rsidP="009316D8">
            <w:r>
              <w:t>Commuting to work; Workers 16 years and over; Mean travel time to work (minutes)</w:t>
            </w:r>
          </w:p>
        </w:tc>
        <w:tc>
          <w:tcPr>
            <w:tcW w:w="2338" w:type="dxa"/>
          </w:tcPr>
          <w:p w:rsidR="009968A2" w:rsidRDefault="002612E7" w:rsidP="009316D8">
            <w:r>
              <w:t>Mean travel time to work (minutes)</w:t>
            </w:r>
          </w:p>
        </w:tc>
      </w:tr>
      <w:tr w:rsidR="009968A2" w:rsidTr="009316D8">
        <w:tc>
          <w:tcPr>
            <w:tcW w:w="1435" w:type="dxa"/>
          </w:tcPr>
          <w:p w:rsidR="009968A2" w:rsidRDefault="009F2043" w:rsidP="009316D8">
            <w:r w:rsidRPr="009F2043">
              <w:t>DP03_0062E</w:t>
            </w:r>
          </w:p>
        </w:tc>
        <w:tc>
          <w:tcPr>
            <w:tcW w:w="1080" w:type="dxa"/>
          </w:tcPr>
          <w:p w:rsidR="009968A2" w:rsidRDefault="009F2043" w:rsidP="009316D8">
            <w:r>
              <w:t>Estimate</w:t>
            </w:r>
          </w:p>
        </w:tc>
        <w:tc>
          <w:tcPr>
            <w:tcW w:w="4497" w:type="dxa"/>
          </w:tcPr>
          <w:p w:rsidR="009968A2" w:rsidRDefault="009F2043" w:rsidP="009316D8">
            <w:r>
              <w:t>Income and Benefits (in 2018 inflation-adjusted dollars); Total households; Median household income (dollars)</w:t>
            </w:r>
          </w:p>
        </w:tc>
        <w:tc>
          <w:tcPr>
            <w:tcW w:w="2338" w:type="dxa"/>
          </w:tcPr>
          <w:p w:rsidR="009968A2" w:rsidRDefault="002612E7" w:rsidP="009316D8">
            <w:r>
              <w:t>Median household income (dollars)</w:t>
            </w:r>
          </w:p>
        </w:tc>
      </w:tr>
      <w:tr w:rsidR="009968A2" w:rsidTr="009316D8">
        <w:tc>
          <w:tcPr>
            <w:tcW w:w="1435" w:type="dxa"/>
          </w:tcPr>
          <w:p w:rsidR="009968A2" w:rsidRDefault="009F2043" w:rsidP="009316D8">
            <w:r w:rsidRPr="009F2043">
              <w:t>DP03_0063E</w:t>
            </w:r>
          </w:p>
        </w:tc>
        <w:tc>
          <w:tcPr>
            <w:tcW w:w="1080" w:type="dxa"/>
          </w:tcPr>
          <w:p w:rsidR="009968A2" w:rsidRDefault="009F2043" w:rsidP="009316D8">
            <w:r>
              <w:t>Estimate</w:t>
            </w:r>
          </w:p>
        </w:tc>
        <w:tc>
          <w:tcPr>
            <w:tcW w:w="4497" w:type="dxa"/>
          </w:tcPr>
          <w:p w:rsidR="009968A2" w:rsidRDefault="009F2043" w:rsidP="009316D8">
            <w:r>
              <w:t>Income and Benefits (in 2018 inflation-adjusted dollars); Total households; Mean household income (dollars)</w:t>
            </w:r>
          </w:p>
        </w:tc>
        <w:tc>
          <w:tcPr>
            <w:tcW w:w="2338" w:type="dxa"/>
          </w:tcPr>
          <w:p w:rsidR="009968A2" w:rsidRDefault="002612E7" w:rsidP="009316D8">
            <w:r>
              <w:t>Mean household income (dollars)</w:t>
            </w:r>
          </w:p>
        </w:tc>
      </w:tr>
      <w:tr w:rsidR="009968A2" w:rsidTr="009316D8">
        <w:tc>
          <w:tcPr>
            <w:tcW w:w="1435" w:type="dxa"/>
          </w:tcPr>
          <w:p w:rsidR="009968A2" w:rsidRDefault="00BE52A5" w:rsidP="009316D8">
            <w:r w:rsidRPr="00BE52A5">
              <w:t>DP03_0074E</w:t>
            </w:r>
          </w:p>
        </w:tc>
        <w:tc>
          <w:tcPr>
            <w:tcW w:w="1080" w:type="dxa"/>
          </w:tcPr>
          <w:p w:rsidR="009968A2" w:rsidRDefault="00BE52A5" w:rsidP="009316D8">
            <w:r>
              <w:t>Estimate</w:t>
            </w:r>
          </w:p>
        </w:tc>
        <w:tc>
          <w:tcPr>
            <w:tcW w:w="4497" w:type="dxa"/>
          </w:tcPr>
          <w:p w:rsidR="009968A2" w:rsidRDefault="00BE52A5" w:rsidP="009316D8">
            <w:r>
              <w:t>Income and Benefits (in 2018 inflation-adjusted dollars); Total households; With Food Stamp/SNAP benefits in the past 12 months</w:t>
            </w:r>
          </w:p>
        </w:tc>
        <w:tc>
          <w:tcPr>
            <w:tcW w:w="2338" w:type="dxa"/>
          </w:tcPr>
          <w:p w:rsidR="009968A2" w:rsidRDefault="002612E7" w:rsidP="009316D8">
            <w:r>
              <w:t>With Food Stamp</w:t>
            </w:r>
          </w:p>
        </w:tc>
      </w:tr>
      <w:tr w:rsidR="009968A2" w:rsidTr="009316D8">
        <w:tc>
          <w:tcPr>
            <w:tcW w:w="1435" w:type="dxa"/>
          </w:tcPr>
          <w:p w:rsidR="009968A2" w:rsidRDefault="00DD638A" w:rsidP="009316D8">
            <w:r w:rsidRPr="00DD638A">
              <w:t>DP03_0099E</w:t>
            </w:r>
          </w:p>
        </w:tc>
        <w:tc>
          <w:tcPr>
            <w:tcW w:w="1080" w:type="dxa"/>
          </w:tcPr>
          <w:p w:rsidR="009968A2" w:rsidRDefault="00DD638A" w:rsidP="009316D8">
            <w:r>
              <w:t>Estimate</w:t>
            </w:r>
          </w:p>
        </w:tc>
        <w:tc>
          <w:tcPr>
            <w:tcW w:w="4497" w:type="dxa"/>
          </w:tcPr>
          <w:p w:rsidR="009968A2" w:rsidRDefault="00DD638A" w:rsidP="009316D8">
            <w:r>
              <w:t>Health Insurance Coverage; Civilian noninstitutionalized population; no health insurance coverage</w:t>
            </w:r>
          </w:p>
        </w:tc>
        <w:tc>
          <w:tcPr>
            <w:tcW w:w="2338" w:type="dxa"/>
          </w:tcPr>
          <w:p w:rsidR="009968A2" w:rsidRDefault="002612E7" w:rsidP="009316D8">
            <w:r>
              <w:t>no health insurance coverage</w:t>
            </w:r>
          </w:p>
        </w:tc>
      </w:tr>
      <w:tr w:rsidR="00DD638A" w:rsidTr="009316D8">
        <w:tc>
          <w:tcPr>
            <w:tcW w:w="1435" w:type="dxa"/>
          </w:tcPr>
          <w:p w:rsidR="00DD638A" w:rsidRDefault="00573566" w:rsidP="009316D8">
            <w:r w:rsidRPr="00573566">
              <w:t>DP03_0128E</w:t>
            </w:r>
          </w:p>
        </w:tc>
        <w:tc>
          <w:tcPr>
            <w:tcW w:w="1080" w:type="dxa"/>
          </w:tcPr>
          <w:p w:rsidR="00DD638A" w:rsidRDefault="00573566" w:rsidP="009316D8">
            <w:r>
              <w:t>Estimate</w:t>
            </w:r>
          </w:p>
        </w:tc>
        <w:tc>
          <w:tcPr>
            <w:tcW w:w="4497" w:type="dxa"/>
          </w:tcPr>
          <w:p w:rsidR="00DD638A" w:rsidRDefault="00573566" w:rsidP="009316D8">
            <w:r>
              <w:t>Percentage of Families and People whose income in the past 12 months is below the poverty level; All people</w:t>
            </w:r>
          </w:p>
        </w:tc>
        <w:tc>
          <w:tcPr>
            <w:tcW w:w="2338" w:type="dxa"/>
          </w:tcPr>
          <w:p w:rsidR="00DD638A" w:rsidRDefault="002612E7" w:rsidP="009316D8">
            <w:r>
              <w:t>Percentage below the poverty level</w:t>
            </w:r>
          </w:p>
        </w:tc>
      </w:tr>
      <w:tr w:rsidR="00DD638A" w:rsidTr="009316D8">
        <w:tc>
          <w:tcPr>
            <w:tcW w:w="1435" w:type="dxa"/>
          </w:tcPr>
          <w:p w:rsidR="00DD638A" w:rsidRDefault="00DD638A" w:rsidP="009316D8"/>
        </w:tc>
        <w:tc>
          <w:tcPr>
            <w:tcW w:w="1080" w:type="dxa"/>
          </w:tcPr>
          <w:p w:rsidR="00DD638A" w:rsidRDefault="00DD638A" w:rsidP="009316D8"/>
        </w:tc>
        <w:tc>
          <w:tcPr>
            <w:tcW w:w="4497" w:type="dxa"/>
          </w:tcPr>
          <w:p w:rsidR="00DD638A" w:rsidRDefault="00DD638A" w:rsidP="009316D8"/>
        </w:tc>
        <w:tc>
          <w:tcPr>
            <w:tcW w:w="2338" w:type="dxa"/>
          </w:tcPr>
          <w:p w:rsidR="00DD638A" w:rsidRDefault="00DD638A" w:rsidP="009316D8"/>
        </w:tc>
      </w:tr>
    </w:tbl>
    <w:p w:rsidR="00FB4D90" w:rsidRPr="00F83BC0" w:rsidRDefault="00FB4D90"/>
    <w:sectPr w:rsidR="00FB4D90" w:rsidRPr="00F8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D6"/>
    <w:rsid w:val="0002338F"/>
    <w:rsid w:val="00023C6A"/>
    <w:rsid w:val="000246CF"/>
    <w:rsid w:val="00083D50"/>
    <w:rsid w:val="000A20D1"/>
    <w:rsid w:val="001001D0"/>
    <w:rsid w:val="00133642"/>
    <w:rsid w:val="0015067B"/>
    <w:rsid w:val="0019346A"/>
    <w:rsid w:val="001B5A5B"/>
    <w:rsid w:val="0026104E"/>
    <w:rsid w:val="002612E7"/>
    <w:rsid w:val="00365B65"/>
    <w:rsid w:val="003F33E3"/>
    <w:rsid w:val="004B1CC6"/>
    <w:rsid w:val="00573566"/>
    <w:rsid w:val="00651558"/>
    <w:rsid w:val="0065475C"/>
    <w:rsid w:val="006C3892"/>
    <w:rsid w:val="006E1592"/>
    <w:rsid w:val="00700373"/>
    <w:rsid w:val="0079089F"/>
    <w:rsid w:val="00792A95"/>
    <w:rsid w:val="007A6B37"/>
    <w:rsid w:val="007F3227"/>
    <w:rsid w:val="0082605E"/>
    <w:rsid w:val="00831944"/>
    <w:rsid w:val="008A2A1C"/>
    <w:rsid w:val="008D2B36"/>
    <w:rsid w:val="009470D6"/>
    <w:rsid w:val="009968A2"/>
    <w:rsid w:val="009F2043"/>
    <w:rsid w:val="00A66BA6"/>
    <w:rsid w:val="00AA5176"/>
    <w:rsid w:val="00AE4BE2"/>
    <w:rsid w:val="00AF4EF7"/>
    <w:rsid w:val="00B835D8"/>
    <w:rsid w:val="00B96BE3"/>
    <w:rsid w:val="00B97561"/>
    <w:rsid w:val="00BB6061"/>
    <w:rsid w:val="00BD3644"/>
    <w:rsid w:val="00BE52A5"/>
    <w:rsid w:val="00C245B8"/>
    <w:rsid w:val="00C71F94"/>
    <w:rsid w:val="00C95BE8"/>
    <w:rsid w:val="00CC65B0"/>
    <w:rsid w:val="00CD427F"/>
    <w:rsid w:val="00D16383"/>
    <w:rsid w:val="00D92F13"/>
    <w:rsid w:val="00DD3ADF"/>
    <w:rsid w:val="00DD638A"/>
    <w:rsid w:val="00E1227B"/>
    <w:rsid w:val="00E4144A"/>
    <w:rsid w:val="00E415F1"/>
    <w:rsid w:val="00E66B8A"/>
    <w:rsid w:val="00EA6BFF"/>
    <w:rsid w:val="00EE0377"/>
    <w:rsid w:val="00F3145C"/>
    <w:rsid w:val="00F52376"/>
    <w:rsid w:val="00F83BC0"/>
    <w:rsid w:val="00FB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921FA-BF10-4C2B-963A-766F54D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75C"/>
    <w:rPr>
      <w:color w:val="0000FF"/>
      <w:u w:val="single"/>
    </w:rPr>
  </w:style>
  <w:style w:type="table" w:styleId="TableGrid">
    <w:name w:val="Table Grid"/>
    <w:basedOn w:val="TableNormal"/>
    <w:uiPriority w:val="39"/>
    <w:rsid w:val="00E1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acs/data/data-via-ft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programs-surveys/acs/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onavirus-resources.esri.com/datasets/definitivehc::definitive-healthcare-usa-hospital-beds/geoservice?geometry=13.007%2C-16.820%2C-37.969%2C72.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onavirus-resources.esri.com/datasets/definitivehc::definitive-healthcare-usa-hospital-beds?geometry=13.007%2C-16.820%2C-37.969%2C72.12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rcgis.com/home/item.html?id=1044bb19da8d4dbfb6a96eb1b4ebf629" TargetMode="External"/><Relationship Id="rId9" Type="http://schemas.openxmlformats.org/officeDocument/2006/relationships/hyperlink" Target="https://www.census.gov/acs/www/data/data-tables-and-tools/data-pro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Byeonghwa Park</dc:creator>
  <cp:keywords/>
  <dc:description/>
  <cp:lastModifiedBy>Byeonghwa Park</cp:lastModifiedBy>
  <cp:revision>2</cp:revision>
  <dcterms:created xsi:type="dcterms:W3CDTF">2020-05-30T01:53:00Z</dcterms:created>
  <dcterms:modified xsi:type="dcterms:W3CDTF">2020-05-30T01:53:00Z</dcterms:modified>
</cp:coreProperties>
</file>