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0DE2A" w14:textId="77777777" w:rsidR="00966E49" w:rsidRPr="00657367" w:rsidRDefault="00000000">
      <w:pPr>
        <w:jc w:val="center"/>
        <w:rPr>
          <w:lang w:val="pl-PL"/>
        </w:rPr>
      </w:pPr>
      <w:r w:rsidRPr="00657367">
        <w:rPr>
          <w:b/>
          <w:sz w:val="44"/>
          <w:lang w:val="pl-PL"/>
        </w:rPr>
        <w:t xml:space="preserve">KRS </w:t>
      </w:r>
      <w:proofErr w:type="spellStart"/>
      <w:r w:rsidRPr="00657367">
        <w:rPr>
          <w:b/>
          <w:sz w:val="44"/>
          <w:lang w:val="pl-PL"/>
        </w:rPr>
        <w:t>Guard</w:t>
      </w:r>
      <w:proofErr w:type="spellEnd"/>
      <w:r w:rsidRPr="00657367">
        <w:rPr>
          <w:b/>
          <w:sz w:val="44"/>
          <w:lang w:val="pl-PL"/>
        </w:rPr>
        <w:t xml:space="preserve"> - Kalkulator Ryzyka</w:t>
      </w:r>
    </w:p>
    <w:p w14:paraId="5EC7C15B" w14:textId="77777777" w:rsidR="00966E49" w:rsidRPr="00657367" w:rsidRDefault="00000000">
      <w:pPr>
        <w:jc w:val="center"/>
        <w:rPr>
          <w:lang w:val="pl-PL"/>
        </w:rPr>
      </w:pPr>
      <w:r w:rsidRPr="00657367">
        <w:rPr>
          <w:b/>
          <w:sz w:val="28"/>
          <w:lang w:val="pl-PL"/>
        </w:rPr>
        <w:t>Specyfikacja funkcjonalna, logiczna i tekstowa dla zbudowania kalkulatora ryzyka</w:t>
      </w:r>
    </w:p>
    <w:p w14:paraId="3051A091" w14:textId="151CE764" w:rsidR="00966E49" w:rsidRPr="00657367" w:rsidRDefault="00000000">
      <w:pPr>
        <w:jc w:val="center"/>
        <w:rPr>
          <w:lang w:val="pl-PL"/>
        </w:rPr>
      </w:pPr>
      <w:r w:rsidRPr="00657367">
        <w:rPr>
          <w:lang w:val="pl-PL"/>
        </w:rPr>
        <w:t xml:space="preserve">Wersja dokumentu: 2.0 | Charakter dokumentu: instrukcja projektowa | Źródło reguł: </w:t>
      </w:r>
      <w:r w:rsidR="00657367" w:rsidRPr="00657367">
        <w:rPr>
          <w:lang w:val="pl-PL"/>
        </w:rPr>
        <w:t>KRS_Guard_reguly_i_zasady_funkcjonowania</w:t>
      </w:r>
      <w:r w:rsidRPr="00657367">
        <w:rPr>
          <w:lang w:val="pl-PL"/>
        </w:rPr>
        <w:t>.xlsx</w:t>
      </w:r>
    </w:p>
    <w:p w14:paraId="4689B2B7" w14:textId="77777777" w:rsidR="00966E49" w:rsidRPr="00657367" w:rsidRDefault="00000000">
      <w:pPr>
        <w:pStyle w:val="Nagwek1"/>
        <w:rPr>
          <w:lang w:val="pl-PL"/>
        </w:rPr>
      </w:pPr>
      <w:r w:rsidRPr="00657367">
        <w:rPr>
          <w:lang w:val="pl-PL"/>
        </w:rPr>
        <w:t>1. Cel dokumentu</w:t>
      </w:r>
    </w:p>
    <w:p w14:paraId="2B9A00BB" w14:textId="77777777" w:rsidR="00966E49" w:rsidRPr="00657367" w:rsidRDefault="00000000">
      <w:pPr>
        <w:rPr>
          <w:lang w:val="pl-PL"/>
        </w:rPr>
      </w:pPr>
      <w:r w:rsidRPr="00657367">
        <w:rPr>
          <w:lang w:val="pl-PL"/>
        </w:rPr>
        <w:t>Celem dokumentu jest opisanie zasad, kryteriów, punktacji, reguł tekstowych i wymagań jakościowych, na podstawie których można zbudować kalkulator ryzyka dla spraw związanych z odpowiedzialnością członków zarządu, osób zarządzających oraz ryzykiem wynikającym z dokumentów sądowych, urzędowych i publicznoprawnych.</w:t>
      </w:r>
    </w:p>
    <w:p w14:paraId="4E1ACF23" w14:textId="7B712E3D" w:rsidR="00966E49" w:rsidRPr="00657367" w:rsidRDefault="00000000">
      <w:pPr>
        <w:rPr>
          <w:lang w:val="pl-PL"/>
        </w:rPr>
      </w:pPr>
      <w:r w:rsidRPr="00657367">
        <w:rPr>
          <w:lang w:val="pl-PL"/>
        </w:rPr>
        <w:t xml:space="preserve">Dokument nie narzuca jednej technologii ani jednego sposobu implementacji. Ma być instrukcją dla zespołu technicznego, programisty albo modelu AI, który ma opracować własną wersję kalkulatora zgodną z zasadami i danymi znajdującymi się w pliku Excel </w:t>
      </w:r>
      <w:r w:rsidR="00657367" w:rsidRPr="00657367">
        <w:rPr>
          <w:lang w:val="pl-PL"/>
        </w:rPr>
        <w:t>KRS_Guard_reguly_i_zasady_funkcjonowania</w:t>
      </w:r>
      <w:r w:rsidRPr="00657367">
        <w:rPr>
          <w:lang w:val="pl-PL"/>
        </w:rPr>
        <w:t>.xlsx.</w:t>
      </w:r>
    </w:p>
    <w:p w14:paraId="75895D4F" w14:textId="77777777" w:rsidR="00966E49" w:rsidRPr="00657367" w:rsidRDefault="00000000">
      <w:pPr>
        <w:rPr>
          <w:lang w:val="pl-PL"/>
        </w:rPr>
      </w:pPr>
      <w:r w:rsidRPr="00657367">
        <w:rPr>
          <w:lang w:val="pl-PL"/>
        </w:rPr>
        <w:t>Najważniejsza zasada: Excel jest źródłem reguł, kodów, punktacji, tekstów i testów. Dokument Word wyjaśnia sens tych danych, ich wzajemne relacje oraz wymagania dotyczące końcowego działania kalkulatora.</w:t>
      </w:r>
    </w:p>
    <w:p w14:paraId="31CD999C" w14:textId="77777777" w:rsidR="00966E49" w:rsidRPr="00657367" w:rsidRDefault="00000000">
      <w:pPr>
        <w:pStyle w:val="Cytatintensywny"/>
        <w:rPr>
          <w:lang w:val="pl-PL"/>
        </w:rPr>
      </w:pPr>
      <w:r w:rsidRPr="00657367">
        <w:rPr>
          <w:lang w:val="pl-PL"/>
        </w:rPr>
        <w:t>Specyfikacja nie jest instrukcją kopiowania żadnej wcześniejszej implementacji. Jej celem jest zbudowanie własnego kalkulatora na podstawie wypracowanych reguł.</w:t>
      </w:r>
    </w:p>
    <w:p w14:paraId="378ABD87" w14:textId="77777777" w:rsidR="00966E49" w:rsidRPr="00657367" w:rsidRDefault="00000000">
      <w:pPr>
        <w:pStyle w:val="Nagwek1"/>
        <w:rPr>
          <w:lang w:val="pl-PL"/>
        </w:rPr>
      </w:pPr>
      <w:r w:rsidRPr="00657367">
        <w:rPr>
          <w:lang w:val="pl-PL"/>
        </w:rPr>
        <w:t>2. Cel biznesowy i praktyczny kalkulatora</w:t>
      </w:r>
    </w:p>
    <w:p w14:paraId="6095C54C" w14:textId="77777777" w:rsidR="00966E49" w:rsidRPr="00657367" w:rsidRDefault="00000000">
      <w:pPr>
        <w:rPr>
          <w:lang w:val="pl-PL"/>
        </w:rPr>
      </w:pPr>
      <w:r w:rsidRPr="00657367">
        <w:rPr>
          <w:lang w:val="pl-PL"/>
        </w:rPr>
        <w:t>Kalkulator ma służyć jako narzędzie wstępnej kwalifikacji spraw, w których klient otrzymał dokument mogący mieć znaczenie dla odpowiedzialności członka zarządu albo dla dalszego ryzyka spółki i osób zarządzających. Narzędzie ma pomóc klientowi zrozumieć, czy sprawa wymaga szybkiej reakcji i czy zasadne jest przekazanie dokumentów do Audytu 48h.</w:t>
      </w:r>
    </w:p>
    <w:p w14:paraId="6CBEEBF8" w14:textId="77777777" w:rsidR="00966E49" w:rsidRPr="00657367" w:rsidRDefault="00000000">
      <w:pPr>
        <w:pStyle w:val="Listapunktowana"/>
        <w:rPr>
          <w:lang w:val="pl-PL"/>
        </w:rPr>
      </w:pPr>
      <w:r w:rsidRPr="00657367">
        <w:rPr>
          <w:lang w:val="pl-PL"/>
        </w:rPr>
        <w:t>wstępnie rozpoznać typ dokumentu i jego adresata;</w:t>
      </w:r>
    </w:p>
    <w:p w14:paraId="736F707E" w14:textId="77777777" w:rsidR="00966E49" w:rsidRPr="00657367" w:rsidRDefault="00000000">
      <w:pPr>
        <w:pStyle w:val="Listapunktowana"/>
        <w:rPr>
          <w:lang w:val="pl-PL"/>
        </w:rPr>
      </w:pPr>
      <w:r w:rsidRPr="00657367">
        <w:rPr>
          <w:lang w:val="pl-PL"/>
        </w:rPr>
        <w:t>ustalić, czy dokument dotyczy członka zarządu, spółki, organu publicznego czy dokumentu nieustalonego;</w:t>
      </w:r>
    </w:p>
    <w:p w14:paraId="153B8517" w14:textId="77777777" w:rsidR="00966E49" w:rsidRPr="00657367" w:rsidRDefault="00000000">
      <w:pPr>
        <w:pStyle w:val="Listapunktowana"/>
        <w:rPr>
          <w:lang w:val="pl-PL"/>
        </w:rPr>
      </w:pPr>
      <w:r w:rsidRPr="00657367">
        <w:rPr>
          <w:lang w:val="pl-PL"/>
        </w:rPr>
        <w:t>sprawdzić, czy dokument może pochodzić z EPU / e-Sądu;</w:t>
      </w:r>
    </w:p>
    <w:p w14:paraId="276D8BD0" w14:textId="77777777" w:rsidR="00966E49" w:rsidRPr="00657367" w:rsidRDefault="00000000">
      <w:pPr>
        <w:pStyle w:val="Listapunktowana"/>
        <w:rPr>
          <w:lang w:val="pl-PL"/>
        </w:rPr>
      </w:pPr>
      <w:r w:rsidRPr="00657367">
        <w:rPr>
          <w:lang w:val="pl-PL"/>
        </w:rPr>
        <w:t>ustalić czas na reakcję i podkreślić, że chodzi o dni kalendarzowe;</w:t>
      </w:r>
    </w:p>
    <w:p w14:paraId="309976D7" w14:textId="77777777" w:rsidR="00966E49" w:rsidRPr="00657367" w:rsidRDefault="00000000">
      <w:pPr>
        <w:pStyle w:val="Listapunktowana"/>
        <w:rPr>
          <w:lang w:val="pl-PL"/>
        </w:rPr>
      </w:pPr>
      <w:r w:rsidRPr="00657367">
        <w:rPr>
          <w:lang w:val="pl-PL"/>
        </w:rPr>
        <w:t>uwzględnić kwotę roszczenia jako element ciężaru sprawy;</w:t>
      </w:r>
    </w:p>
    <w:p w14:paraId="0A70EC80" w14:textId="77777777" w:rsidR="00966E49" w:rsidRPr="00657367" w:rsidRDefault="00000000">
      <w:pPr>
        <w:pStyle w:val="Listapunktowana"/>
        <w:rPr>
          <w:lang w:val="pl-PL"/>
        </w:rPr>
      </w:pPr>
      <w:r w:rsidRPr="00657367">
        <w:rPr>
          <w:lang w:val="pl-PL"/>
        </w:rPr>
        <w:t>wskazać główne niepewności, np. brak dokumentów, nieznany status KRS, niepewny typ dokumentu;</w:t>
      </w:r>
    </w:p>
    <w:p w14:paraId="292DAE89" w14:textId="77777777" w:rsidR="00966E49" w:rsidRPr="00657367" w:rsidRDefault="00000000">
      <w:pPr>
        <w:pStyle w:val="Listapunktowana"/>
        <w:rPr>
          <w:lang w:val="pl-PL"/>
        </w:rPr>
      </w:pPr>
      <w:r w:rsidRPr="00657367">
        <w:rPr>
          <w:lang w:val="pl-PL"/>
        </w:rPr>
        <w:t xml:space="preserve">wygenerować krótki, zrozumiały, </w:t>
      </w:r>
      <w:proofErr w:type="spellStart"/>
      <w:r w:rsidRPr="00657367">
        <w:rPr>
          <w:lang w:val="pl-PL"/>
        </w:rPr>
        <w:t>klientocentryczny</w:t>
      </w:r>
      <w:proofErr w:type="spellEnd"/>
      <w:r w:rsidRPr="00657367">
        <w:rPr>
          <w:lang w:val="pl-PL"/>
        </w:rPr>
        <w:t xml:space="preserve"> wynik;</w:t>
      </w:r>
    </w:p>
    <w:p w14:paraId="588D94E9" w14:textId="77777777" w:rsidR="00966E49" w:rsidRPr="00657367" w:rsidRDefault="00000000">
      <w:pPr>
        <w:pStyle w:val="Listapunktowana"/>
        <w:rPr>
          <w:lang w:val="pl-PL"/>
        </w:rPr>
      </w:pPr>
      <w:r w:rsidRPr="00657367">
        <w:rPr>
          <w:lang w:val="pl-PL"/>
        </w:rPr>
        <w:t>zachęcić do Audytu 48h bez sztucznej presji sprzedażowej.</w:t>
      </w:r>
    </w:p>
    <w:p w14:paraId="4A969200" w14:textId="77777777" w:rsidR="00966E49" w:rsidRPr="00657367" w:rsidRDefault="00000000">
      <w:pPr>
        <w:pStyle w:val="Nagwek1"/>
        <w:rPr>
          <w:lang w:val="pl-PL"/>
        </w:rPr>
      </w:pPr>
      <w:r w:rsidRPr="00657367">
        <w:rPr>
          <w:lang w:val="pl-PL"/>
        </w:rPr>
        <w:t>3. Użytkownik docelowy i styl komunikacji</w:t>
      </w:r>
    </w:p>
    <w:p w14:paraId="0D6BDE4C" w14:textId="77777777" w:rsidR="00966E49" w:rsidRPr="00657367" w:rsidRDefault="00000000">
      <w:pPr>
        <w:rPr>
          <w:lang w:val="pl-PL"/>
        </w:rPr>
      </w:pPr>
      <w:r w:rsidRPr="00657367">
        <w:rPr>
          <w:lang w:val="pl-PL"/>
        </w:rPr>
        <w:t>Użytkownikiem kalkulatora jest najczęściej laik, który nie rozróżnia pozwu, nakazu zapłaty, wezwania sądowego, pisma z ZUS, dokumentu z EPU ani skutków wpisu w KRS. Komunikaty muszą być proste, konkretne i wolne od żargonu technicznego.</w:t>
      </w:r>
    </w:p>
    <w:p w14:paraId="7E3BCA58" w14:textId="77777777" w:rsidR="00966E49" w:rsidRPr="00657367" w:rsidRDefault="00000000">
      <w:pPr>
        <w:pStyle w:val="Listapunktowana"/>
        <w:rPr>
          <w:lang w:val="pl-PL"/>
        </w:rPr>
      </w:pPr>
      <w:r w:rsidRPr="00657367">
        <w:rPr>
          <w:lang w:val="pl-PL"/>
        </w:rPr>
        <w:t>Nie używać w wyniku klienta słowa "użytkownik". Stosować formy: "W formularzu wskazano...", "Zaznaczono...", "Na tym etapie...".</w:t>
      </w:r>
    </w:p>
    <w:p w14:paraId="56CE8FC6" w14:textId="77777777" w:rsidR="00966E49" w:rsidRPr="00657367" w:rsidRDefault="00000000">
      <w:pPr>
        <w:pStyle w:val="Listapunktowana"/>
        <w:rPr>
          <w:lang w:val="pl-PL"/>
        </w:rPr>
      </w:pPr>
      <w:r w:rsidRPr="00657367">
        <w:rPr>
          <w:lang w:val="pl-PL"/>
        </w:rPr>
        <w:t xml:space="preserve">Nie pokazywać kodów technicznych: K1-K7, RISK_..., </w:t>
      </w:r>
      <w:proofErr w:type="spellStart"/>
      <w:r w:rsidRPr="00657367">
        <w:rPr>
          <w:lang w:val="pl-PL"/>
        </w:rPr>
        <w:t>HRxx</w:t>
      </w:r>
      <w:proofErr w:type="spellEnd"/>
      <w:r w:rsidRPr="00657367">
        <w:rPr>
          <w:lang w:val="pl-PL"/>
        </w:rPr>
        <w:t xml:space="preserve">, </w:t>
      </w:r>
      <w:proofErr w:type="spellStart"/>
      <w:r w:rsidRPr="00657367">
        <w:rPr>
          <w:lang w:val="pl-PL"/>
        </w:rPr>
        <w:t>scenario_id</w:t>
      </w:r>
      <w:proofErr w:type="spellEnd"/>
      <w:r w:rsidRPr="00657367">
        <w:rPr>
          <w:lang w:val="pl-PL"/>
        </w:rPr>
        <w:t xml:space="preserve">, </w:t>
      </w:r>
      <w:proofErr w:type="spellStart"/>
      <w:r w:rsidRPr="00657367">
        <w:rPr>
          <w:lang w:val="pl-PL"/>
        </w:rPr>
        <w:t>risk_level_code</w:t>
      </w:r>
      <w:proofErr w:type="spellEnd"/>
      <w:r w:rsidRPr="00657367">
        <w:rPr>
          <w:lang w:val="pl-PL"/>
        </w:rPr>
        <w:t>.</w:t>
      </w:r>
    </w:p>
    <w:p w14:paraId="4D6E77DE" w14:textId="77777777" w:rsidR="00966E49" w:rsidRPr="00657367" w:rsidRDefault="00000000">
      <w:pPr>
        <w:pStyle w:val="Listapunktowana"/>
        <w:rPr>
          <w:lang w:val="pl-PL"/>
        </w:rPr>
      </w:pPr>
      <w:r w:rsidRPr="00657367">
        <w:rPr>
          <w:lang w:val="pl-PL"/>
        </w:rPr>
        <w:t xml:space="preserve">Nie używać w wyniku klienta określeń: scenariusz bazowy, moduł, </w:t>
      </w:r>
      <w:proofErr w:type="spellStart"/>
      <w:r w:rsidRPr="00657367">
        <w:rPr>
          <w:lang w:val="pl-PL"/>
        </w:rPr>
        <w:t>fallback</w:t>
      </w:r>
      <w:proofErr w:type="spellEnd"/>
      <w:r w:rsidRPr="00657367">
        <w:rPr>
          <w:lang w:val="pl-PL"/>
        </w:rPr>
        <w:t>, dynamiczne dodawanie, reguła techniczna.</w:t>
      </w:r>
    </w:p>
    <w:p w14:paraId="21F970CB" w14:textId="77777777" w:rsidR="00966E49" w:rsidRPr="00657367" w:rsidRDefault="00000000">
      <w:pPr>
        <w:pStyle w:val="Listapunktowana"/>
        <w:rPr>
          <w:lang w:val="pl-PL"/>
        </w:rPr>
      </w:pPr>
      <w:r w:rsidRPr="00657367">
        <w:rPr>
          <w:lang w:val="pl-PL"/>
        </w:rPr>
        <w:t>Wyjaśniać, dlaczego sprawa jest pilna albo ma wysokie ryzyko.</w:t>
      </w:r>
    </w:p>
    <w:p w14:paraId="7968D9DC" w14:textId="77777777" w:rsidR="00966E49" w:rsidRPr="00657367" w:rsidRDefault="00000000">
      <w:pPr>
        <w:pStyle w:val="Listapunktowana"/>
        <w:rPr>
          <w:lang w:val="pl-PL"/>
        </w:rPr>
      </w:pPr>
      <w:r w:rsidRPr="00657367">
        <w:rPr>
          <w:lang w:val="pl-PL"/>
        </w:rPr>
        <w:t>Nie straszyć klienta, ale jasno wskazywać konsekwencje braku reakcji.</w:t>
      </w:r>
    </w:p>
    <w:p w14:paraId="467ABD04" w14:textId="77777777" w:rsidR="00966E49" w:rsidRDefault="00000000">
      <w:pPr>
        <w:pStyle w:val="Listapunktowana"/>
      </w:pPr>
      <w:r w:rsidRPr="00657367">
        <w:rPr>
          <w:lang w:val="pl-PL"/>
        </w:rPr>
        <w:lastRenderedPageBreak/>
        <w:t xml:space="preserve">Kończyć wyniki krótkim wezwaniem do działania, czyli CTA - </w:t>
      </w:r>
      <w:proofErr w:type="spellStart"/>
      <w:r w:rsidRPr="00657367">
        <w:rPr>
          <w:lang w:val="pl-PL"/>
        </w:rPr>
        <w:t>call</w:t>
      </w:r>
      <w:proofErr w:type="spellEnd"/>
      <w:r w:rsidRPr="00657367">
        <w:rPr>
          <w:lang w:val="pl-PL"/>
        </w:rPr>
        <w:t xml:space="preserve"> to </w:t>
      </w:r>
      <w:proofErr w:type="spellStart"/>
      <w:r w:rsidRPr="00657367">
        <w:rPr>
          <w:lang w:val="pl-PL"/>
        </w:rPr>
        <w:t>action</w:t>
      </w:r>
      <w:proofErr w:type="spellEnd"/>
      <w:r w:rsidRPr="00657367">
        <w:rPr>
          <w:lang w:val="pl-PL"/>
        </w:rPr>
        <w:t xml:space="preserve">, po polsku: wezwaniem do kolejnego kroku, np. </w:t>
      </w:r>
      <w:proofErr w:type="spellStart"/>
      <w:r>
        <w:t>Audytu</w:t>
      </w:r>
      <w:proofErr w:type="spellEnd"/>
      <w:r>
        <w:t xml:space="preserve"> 48h.</w:t>
      </w:r>
    </w:p>
    <w:p w14:paraId="6DB21219" w14:textId="77777777" w:rsidR="00966E49" w:rsidRPr="00657367" w:rsidRDefault="00000000">
      <w:pPr>
        <w:pStyle w:val="Nagwek1"/>
        <w:rPr>
          <w:lang w:val="pl-PL"/>
        </w:rPr>
      </w:pPr>
      <w:r w:rsidRPr="00657367">
        <w:rPr>
          <w:lang w:val="pl-PL"/>
        </w:rPr>
        <w:t>4. Pakiet wejściowy dla modelu AI albo programisty</w:t>
      </w:r>
    </w:p>
    <w:p w14:paraId="636D4C81" w14:textId="77777777" w:rsidR="00966E49" w:rsidRPr="00657367" w:rsidRDefault="00000000">
      <w:pPr>
        <w:rPr>
          <w:lang w:val="pl-PL"/>
        </w:rPr>
      </w:pPr>
      <w:r w:rsidRPr="00657367">
        <w:rPr>
          <w:lang w:val="pl-PL"/>
        </w:rPr>
        <w:t>Do przygotowania kalkulatora należy przekazać co najmniej:</w:t>
      </w:r>
    </w:p>
    <w:p w14:paraId="731CE1C7" w14:textId="77777777" w:rsidR="00966E49" w:rsidRPr="00657367" w:rsidRDefault="00000000">
      <w:pPr>
        <w:pStyle w:val="Listapunktowana"/>
        <w:rPr>
          <w:lang w:val="pl-PL"/>
        </w:rPr>
      </w:pPr>
      <w:r w:rsidRPr="00657367">
        <w:rPr>
          <w:lang w:val="pl-PL"/>
        </w:rPr>
        <w:t>niniejszą specyfikację funkcjonalną, logiczną i tekstową;</w:t>
      </w:r>
    </w:p>
    <w:p w14:paraId="360E853B" w14:textId="77777777" w:rsidR="00966E49" w:rsidRPr="00657367" w:rsidRDefault="00000000">
      <w:pPr>
        <w:pStyle w:val="Listapunktowana"/>
        <w:rPr>
          <w:lang w:val="pl-PL"/>
        </w:rPr>
      </w:pPr>
      <w:r w:rsidRPr="00657367">
        <w:rPr>
          <w:lang w:val="pl-PL"/>
        </w:rPr>
        <w:t>plik Excel KRS_Guard_specyfikacja_AI.xlsx jako źródło danych sterujących;</w:t>
      </w:r>
    </w:p>
    <w:p w14:paraId="6619FEAD" w14:textId="77777777" w:rsidR="00966E49" w:rsidRDefault="00000000">
      <w:pPr>
        <w:pStyle w:val="Listapunktowana"/>
      </w:pPr>
      <w:r w:rsidRPr="00657367">
        <w:rPr>
          <w:lang w:val="pl-PL"/>
        </w:rPr>
        <w:t xml:space="preserve">wymagania techniczne wybranej platformy, jeżeli kalkulator ma działać w konkretnym środowisku, np. </w:t>
      </w:r>
      <w:proofErr w:type="spellStart"/>
      <w:r>
        <w:t>Streamlit</w:t>
      </w:r>
      <w:proofErr w:type="spellEnd"/>
      <w:r>
        <w:t xml:space="preserve">, </w:t>
      </w:r>
      <w:proofErr w:type="spellStart"/>
      <w:r>
        <w:t>aplikacja</w:t>
      </w:r>
      <w:proofErr w:type="spellEnd"/>
      <w:r>
        <w:t xml:space="preserve"> </w:t>
      </w:r>
      <w:proofErr w:type="spellStart"/>
      <w:r>
        <w:t>webowa</w:t>
      </w:r>
      <w:proofErr w:type="spellEnd"/>
      <w:r>
        <w:t xml:space="preserve">, </w:t>
      </w:r>
      <w:proofErr w:type="spellStart"/>
      <w:r>
        <w:t>formularz</w:t>
      </w:r>
      <w:proofErr w:type="spellEnd"/>
      <w:r>
        <w:t xml:space="preserve"> www albo backend API.</w:t>
      </w:r>
    </w:p>
    <w:p w14:paraId="0E4C0F50" w14:textId="77777777" w:rsidR="00966E49" w:rsidRPr="00657367" w:rsidRDefault="00000000">
      <w:pPr>
        <w:rPr>
          <w:lang w:val="pl-PL"/>
        </w:rPr>
      </w:pPr>
      <w:r w:rsidRPr="00657367">
        <w:rPr>
          <w:lang w:val="pl-PL"/>
        </w:rPr>
        <w:t>Kod kalkulatora powinien czytać możliwie dużo logiki z Excela: pytania, kody odpowiedzi, punktację, reguły, moduły tekstowe i testy. Nie należy twardo zaszywać w kodzie tekstów i punktacji, jeżeli mogą być utrzymywane w Excelu.</w:t>
      </w:r>
    </w:p>
    <w:p w14:paraId="16F42916" w14:textId="4E009E82" w:rsidR="00966E49" w:rsidRPr="00657367" w:rsidRDefault="00000000">
      <w:pPr>
        <w:pStyle w:val="Nagwek1"/>
        <w:rPr>
          <w:lang w:val="pl-PL"/>
        </w:rPr>
      </w:pPr>
      <w:r w:rsidRPr="00657367">
        <w:rPr>
          <w:lang w:val="pl-PL"/>
        </w:rPr>
        <w:t xml:space="preserve">5. Rola pliku Excel </w:t>
      </w:r>
      <w:r w:rsidR="00657367" w:rsidRPr="00657367">
        <w:rPr>
          <w:lang w:val="pl-PL"/>
        </w:rPr>
        <w:t>KRS_Guard_reguly_i_zasady_funkcjonowania</w:t>
      </w:r>
      <w:r w:rsidRPr="00657367">
        <w:rPr>
          <w:lang w:val="pl-PL"/>
        </w:rPr>
        <w:t>.xlsx</w:t>
      </w:r>
    </w:p>
    <w:p w14:paraId="2FD8ED3C" w14:textId="77777777" w:rsidR="00966E49" w:rsidRPr="00657367" w:rsidRDefault="00000000">
      <w:pPr>
        <w:rPr>
          <w:lang w:val="pl-PL"/>
        </w:rPr>
      </w:pPr>
      <w:r w:rsidRPr="00657367">
        <w:rPr>
          <w:lang w:val="pl-PL"/>
        </w:rPr>
        <w:t>Excel jest głównym źródłem danych i zasad działania kalkulatora. Specyfikacja opisuje, jak te dane interpretować. Dla potrzeb budowy kalkulatora należy zachować arkusze kluczowe dla logiki, reguł kontekstowych, punktacji, modułów tekstowych i testów. Arkusze historyczne, archiwalne i notatki robocze mogą zostać pominięte w wersji przekazywanej innemu modelowi AI, o ile nie zawierają aktywnych reguł.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966E49" w14:paraId="06D58AD8" w14:textId="77777777">
        <w:trPr>
          <w:cantSplit/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3011F223" w14:textId="77777777" w:rsidR="00966E49" w:rsidRDefault="00000000">
            <w:pPr>
              <w:keepLines/>
              <w:spacing w:after="0"/>
            </w:pPr>
            <w:r>
              <w:rPr>
                <w:b/>
                <w:sz w:val="14"/>
              </w:rPr>
              <w:t xml:space="preserve">Grupa </w:t>
            </w:r>
            <w:proofErr w:type="spellStart"/>
            <w:r>
              <w:rPr>
                <w:b/>
                <w:sz w:val="14"/>
              </w:rPr>
              <w:t>arkuszy</w:t>
            </w:r>
            <w:proofErr w:type="spellEnd"/>
          </w:p>
        </w:tc>
        <w:tc>
          <w:tcPr>
            <w:tcW w:w="3400" w:type="dxa"/>
            <w:shd w:val="clear" w:color="auto" w:fill="D9EAF7"/>
            <w:vAlign w:val="center"/>
          </w:tcPr>
          <w:p w14:paraId="3B82EC4D" w14:textId="77777777" w:rsidR="00966E49" w:rsidRDefault="00000000">
            <w:pPr>
              <w:keepLines/>
              <w:spacing w:after="0"/>
            </w:pPr>
            <w:r>
              <w:rPr>
                <w:b/>
                <w:sz w:val="14"/>
              </w:rPr>
              <w:t>Przykładowe arkusze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28B019AB" w14:textId="77777777" w:rsidR="00966E49" w:rsidRDefault="00000000">
            <w:pPr>
              <w:keepLines/>
              <w:spacing w:after="0"/>
            </w:pPr>
            <w:r>
              <w:rPr>
                <w:b/>
                <w:sz w:val="14"/>
              </w:rPr>
              <w:t>Rola</w:t>
            </w:r>
          </w:p>
        </w:tc>
      </w:tr>
      <w:tr w:rsidR="00966E49" w:rsidRPr="00657367" w14:paraId="1E64BA3E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493C2C27" w14:textId="77777777" w:rsidR="00966E49" w:rsidRDefault="00000000">
            <w:pPr>
              <w:keepLines/>
              <w:spacing w:after="0"/>
            </w:pPr>
            <w:r>
              <w:rPr>
                <w:sz w:val="14"/>
              </w:rPr>
              <w:t>Słownik i typy dokumentów</w:t>
            </w:r>
          </w:p>
        </w:tc>
        <w:tc>
          <w:tcPr>
            <w:tcW w:w="3400" w:type="dxa"/>
            <w:vAlign w:val="center"/>
          </w:tcPr>
          <w:p w14:paraId="2476AA0A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4"/>
                <w:lang w:val="pl-PL"/>
              </w:rPr>
              <w:t>1_Slownik_pojec_KRS_Guard; 3_Typy_dokumentow</w:t>
            </w:r>
          </w:p>
        </w:tc>
        <w:tc>
          <w:tcPr>
            <w:tcW w:w="3400" w:type="dxa"/>
            <w:vAlign w:val="center"/>
          </w:tcPr>
          <w:p w14:paraId="7765FB40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4"/>
                <w:lang w:val="pl-PL"/>
              </w:rPr>
              <w:t>Definicje pojęć, kodów i typów dokumentów.</w:t>
            </w:r>
          </w:p>
        </w:tc>
      </w:tr>
      <w:tr w:rsidR="00966E49" w:rsidRPr="00657367" w14:paraId="2C89DE42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194996E5" w14:textId="77777777" w:rsidR="00966E49" w:rsidRDefault="00000000">
            <w:pPr>
              <w:keepLines/>
              <w:spacing w:after="0"/>
            </w:pPr>
            <w:r>
              <w:rPr>
                <w:sz w:val="14"/>
              </w:rPr>
              <w:t xml:space="preserve">Wybór </w:t>
            </w:r>
            <w:proofErr w:type="spellStart"/>
            <w:r>
              <w:rPr>
                <w:sz w:val="14"/>
              </w:rPr>
              <w:t>dokumentu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głównego</w:t>
            </w:r>
            <w:proofErr w:type="spellEnd"/>
          </w:p>
        </w:tc>
        <w:tc>
          <w:tcPr>
            <w:tcW w:w="3400" w:type="dxa"/>
            <w:vAlign w:val="center"/>
          </w:tcPr>
          <w:p w14:paraId="372E95C6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4"/>
                <w:lang w:val="pl-PL"/>
              </w:rPr>
              <w:t>2_Reguly_wyboru_dok_glownego; 2A; 2B; 2C; 2D</w:t>
            </w:r>
          </w:p>
        </w:tc>
        <w:tc>
          <w:tcPr>
            <w:tcW w:w="3400" w:type="dxa"/>
            <w:vAlign w:val="center"/>
          </w:tcPr>
          <w:p w14:paraId="1134AAD1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4"/>
                <w:lang w:val="pl-PL"/>
              </w:rPr>
              <w:t>Punktacja i hierarchia wyboru dokumentu wymagającego najpilniejszej reakcji.</w:t>
            </w:r>
          </w:p>
        </w:tc>
      </w:tr>
      <w:tr w:rsidR="00966E49" w:rsidRPr="00657367" w14:paraId="1A0B2255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402044A5" w14:textId="77777777" w:rsidR="00966E49" w:rsidRDefault="00000000">
            <w:pPr>
              <w:keepLines/>
              <w:spacing w:after="0"/>
            </w:pPr>
            <w:proofErr w:type="spellStart"/>
            <w:r>
              <w:rPr>
                <w:sz w:val="14"/>
              </w:rPr>
              <w:t>Formularz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punktacja</w:t>
            </w:r>
            <w:proofErr w:type="spellEnd"/>
          </w:p>
        </w:tc>
        <w:tc>
          <w:tcPr>
            <w:tcW w:w="3400" w:type="dxa"/>
            <w:vAlign w:val="center"/>
          </w:tcPr>
          <w:p w14:paraId="30F65066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4"/>
                <w:lang w:val="pl-PL"/>
              </w:rPr>
              <w:t>4_Formularz_6_krokow; 5_Punktacja_formularza; 5A; 5B</w:t>
            </w:r>
          </w:p>
        </w:tc>
        <w:tc>
          <w:tcPr>
            <w:tcW w:w="3400" w:type="dxa"/>
            <w:vAlign w:val="center"/>
          </w:tcPr>
          <w:p w14:paraId="74772674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4"/>
                <w:lang w:val="pl-PL"/>
              </w:rPr>
              <w:t>Pytania, odpowiedzi, kody, C/P/H/W, interpretacja wyniku i twarde reguły.</w:t>
            </w:r>
          </w:p>
        </w:tc>
      </w:tr>
      <w:tr w:rsidR="00966E49" w:rsidRPr="00657367" w14:paraId="036CDC8B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3830E9D3" w14:textId="77777777" w:rsidR="00966E49" w:rsidRDefault="00000000">
            <w:pPr>
              <w:keepLines/>
              <w:spacing w:after="0"/>
            </w:pPr>
            <w:proofErr w:type="spellStart"/>
            <w:r>
              <w:rPr>
                <w:sz w:val="14"/>
              </w:rPr>
              <w:t>Scenariusze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moduły</w:t>
            </w:r>
            <w:proofErr w:type="spellEnd"/>
          </w:p>
        </w:tc>
        <w:tc>
          <w:tcPr>
            <w:tcW w:w="3400" w:type="dxa"/>
            <w:vAlign w:val="center"/>
          </w:tcPr>
          <w:p w14:paraId="4787206A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4"/>
                <w:lang w:val="pl-PL"/>
              </w:rPr>
              <w:t xml:space="preserve">6_Biblioteka_scenariuszy; 6A_Moduly_K3_K6; </w:t>
            </w:r>
            <w:proofErr w:type="spellStart"/>
            <w:r w:rsidRPr="00657367">
              <w:rPr>
                <w:sz w:val="14"/>
                <w:lang w:val="pl-PL"/>
              </w:rPr>
              <w:t>Blok_EPU</w:t>
            </w:r>
            <w:proofErr w:type="spellEnd"/>
          </w:p>
        </w:tc>
        <w:tc>
          <w:tcPr>
            <w:tcW w:w="3400" w:type="dxa"/>
            <w:vAlign w:val="center"/>
          </w:tcPr>
          <w:p w14:paraId="25F35767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4"/>
                <w:lang w:val="pl-PL"/>
              </w:rPr>
              <w:t>Scenariusze bazowe oraz teksty doprecyzowujące wynik.</w:t>
            </w:r>
          </w:p>
        </w:tc>
      </w:tr>
      <w:tr w:rsidR="00966E49" w:rsidRPr="00657367" w14:paraId="6A9AA693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025576F9" w14:textId="77777777" w:rsidR="00966E49" w:rsidRDefault="00000000">
            <w:pPr>
              <w:keepLines/>
              <w:spacing w:after="0"/>
            </w:pPr>
            <w:proofErr w:type="spellStart"/>
            <w:r>
              <w:rPr>
                <w:sz w:val="14"/>
              </w:rPr>
              <w:t>Reguły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kontekstowe</w:t>
            </w:r>
            <w:proofErr w:type="spellEnd"/>
          </w:p>
        </w:tc>
        <w:tc>
          <w:tcPr>
            <w:tcW w:w="3400" w:type="dxa"/>
            <w:vAlign w:val="center"/>
          </w:tcPr>
          <w:p w14:paraId="23C1E3F5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4"/>
                <w:lang w:val="pl-PL"/>
              </w:rPr>
              <w:t>6D-6U oraz arkusze EPU, KRS, kwoty, spółki, członka zarządu, ZUS/urzędu</w:t>
            </w:r>
          </w:p>
        </w:tc>
        <w:tc>
          <w:tcPr>
            <w:tcW w:w="3400" w:type="dxa"/>
            <w:vAlign w:val="center"/>
          </w:tcPr>
          <w:p w14:paraId="6052FC01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4"/>
                <w:lang w:val="pl-PL"/>
              </w:rPr>
              <w:t>Reguły modyfikujące tekst i priorytety zależnie od sytuacji.</w:t>
            </w:r>
          </w:p>
        </w:tc>
      </w:tr>
      <w:tr w:rsidR="00966E49" w:rsidRPr="00657367" w14:paraId="7491D309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49F54B0A" w14:textId="77777777" w:rsidR="00966E49" w:rsidRDefault="00000000">
            <w:pPr>
              <w:keepLines/>
              <w:spacing w:after="0"/>
            </w:pPr>
            <w:proofErr w:type="spellStart"/>
            <w:r>
              <w:rPr>
                <w:sz w:val="14"/>
              </w:rPr>
              <w:t>Instrukcje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kontrola</w:t>
            </w:r>
            <w:proofErr w:type="spellEnd"/>
          </w:p>
        </w:tc>
        <w:tc>
          <w:tcPr>
            <w:tcW w:w="3400" w:type="dxa"/>
            <w:vAlign w:val="center"/>
          </w:tcPr>
          <w:p w14:paraId="624C9F37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4"/>
                <w:lang w:val="pl-PL"/>
              </w:rPr>
              <w:t>7_Instrukcja_dzialania_AI; 9_Instrukcja_dla_AI; 10_Testy_kontrolne; 14_Kontrola_jakosci</w:t>
            </w:r>
          </w:p>
        </w:tc>
        <w:tc>
          <w:tcPr>
            <w:tcW w:w="3400" w:type="dxa"/>
            <w:vAlign w:val="center"/>
          </w:tcPr>
          <w:p w14:paraId="3084DFFE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4"/>
                <w:lang w:val="pl-PL"/>
              </w:rPr>
              <w:t>Instrukcje dla implementacji, testy i wymagania regresyjne.</w:t>
            </w:r>
          </w:p>
        </w:tc>
      </w:tr>
    </w:tbl>
    <w:p w14:paraId="1959F037" w14:textId="77777777" w:rsidR="00966E49" w:rsidRPr="00657367" w:rsidRDefault="00966E49">
      <w:pPr>
        <w:rPr>
          <w:lang w:val="pl-PL"/>
        </w:rPr>
      </w:pPr>
    </w:p>
    <w:p w14:paraId="2A612FD8" w14:textId="77777777" w:rsidR="00966E49" w:rsidRPr="00657367" w:rsidRDefault="00000000">
      <w:pPr>
        <w:pStyle w:val="Nagwek1"/>
        <w:rPr>
          <w:lang w:val="pl-PL"/>
        </w:rPr>
      </w:pPr>
      <w:r w:rsidRPr="00657367">
        <w:rPr>
          <w:lang w:val="pl-PL"/>
        </w:rPr>
        <w:t>6. Ogólny przebieg działania kalkulatora</w:t>
      </w:r>
    </w:p>
    <w:p w14:paraId="6D753E58" w14:textId="77777777" w:rsidR="00966E49" w:rsidRPr="00657367" w:rsidRDefault="00000000">
      <w:pPr>
        <w:ind w:left="283" w:hanging="283"/>
        <w:rPr>
          <w:lang w:val="pl-PL"/>
        </w:rPr>
      </w:pPr>
      <w:r w:rsidRPr="00657367">
        <w:rPr>
          <w:lang w:val="pl-PL"/>
        </w:rPr>
        <w:t>1. Klient wgrywa dokumenty albo wypełnia formularz ręcznie.</w:t>
      </w:r>
    </w:p>
    <w:p w14:paraId="45E59DBF" w14:textId="77777777" w:rsidR="00966E49" w:rsidRPr="00657367" w:rsidRDefault="00000000">
      <w:pPr>
        <w:ind w:left="283" w:hanging="283"/>
        <w:rPr>
          <w:lang w:val="pl-PL"/>
        </w:rPr>
      </w:pPr>
      <w:r w:rsidRPr="00657367">
        <w:rPr>
          <w:lang w:val="pl-PL"/>
        </w:rPr>
        <w:t>2. Kalkulator identyfikuje dokument główny albo pozwala klientowi potwierdzić wybór.</w:t>
      </w:r>
    </w:p>
    <w:p w14:paraId="14E171E5" w14:textId="77777777" w:rsidR="00966E49" w:rsidRPr="00657367" w:rsidRDefault="00000000">
      <w:pPr>
        <w:ind w:left="283" w:hanging="283"/>
        <w:rPr>
          <w:lang w:val="pl-PL"/>
        </w:rPr>
      </w:pPr>
      <w:r w:rsidRPr="00657367">
        <w:rPr>
          <w:lang w:val="pl-PL"/>
        </w:rPr>
        <w:t>3. Kalkulator ocenia zgodność EPU / e-Sądu z typem dokumentu.</w:t>
      </w:r>
    </w:p>
    <w:p w14:paraId="27DB18F0" w14:textId="77777777" w:rsidR="00966E49" w:rsidRPr="00657367" w:rsidRDefault="00000000">
      <w:pPr>
        <w:ind w:left="283" w:hanging="283"/>
        <w:rPr>
          <w:lang w:val="pl-PL"/>
        </w:rPr>
      </w:pPr>
      <w:r w:rsidRPr="00657367">
        <w:rPr>
          <w:lang w:val="pl-PL"/>
        </w:rPr>
        <w:t>4. Klient wskazuje lub potwierdza kwotę roszczenia.</w:t>
      </w:r>
    </w:p>
    <w:p w14:paraId="1B587240" w14:textId="77777777" w:rsidR="00966E49" w:rsidRPr="00657367" w:rsidRDefault="00000000">
      <w:pPr>
        <w:ind w:left="283" w:hanging="283"/>
        <w:rPr>
          <w:lang w:val="pl-PL"/>
        </w:rPr>
      </w:pPr>
      <w:r w:rsidRPr="00657367">
        <w:rPr>
          <w:lang w:val="pl-PL"/>
        </w:rPr>
        <w:t>5. Klient oblicza czas na reakcję albo wybiera przedział ręcznie.</w:t>
      </w:r>
    </w:p>
    <w:p w14:paraId="2B23CA88" w14:textId="77777777" w:rsidR="00966E49" w:rsidRPr="00657367" w:rsidRDefault="00000000">
      <w:pPr>
        <w:ind w:left="283" w:hanging="283"/>
        <w:rPr>
          <w:lang w:val="pl-PL"/>
        </w:rPr>
      </w:pPr>
      <w:r w:rsidRPr="00657367">
        <w:rPr>
          <w:lang w:val="pl-PL"/>
        </w:rPr>
        <w:t>6. Klient odpowiada na pytania K3-K6.</w:t>
      </w:r>
    </w:p>
    <w:p w14:paraId="171D8F9C" w14:textId="77777777" w:rsidR="00966E49" w:rsidRPr="00657367" w:rsidRDefault="00000000">
      <w:pPr>
        <w:ind w:left="283" w:hanging="283"/>
        <w:rPr>
          <w:lang w:val="pl-PL"/>
        </w:rPr>
      </w:pPr>
      <w:r w:rsidRPr="00657367">
        <w:rPr>
          <w:lang w:val="pl-PL"/>
        </w:rPr>
        <w:t>7. Kalkulator pobiera punkty C, P, H, W z Excela.</w:t>
      </w:r>
    </w:p>
    <w:p w14:paraId="641B2318" w14:textId="77777777" w:rsidR="00966E49" w:rsidRPr="00657367" w:rsidRDefault="00000000">
      <w:pPr>
        <w:ind w:left="283" w:hanging="283"/>
        <w:rPr>
          <w:lang w:val="pl-PL"/>
        </w:rPr>
      </w:pPr>
      <w:r w:rsidRPr="00657367">
        <w:rPr>
          <w:lang w:val="pl-PL"/>
        </w:rPr>
        <w:t>8. Kalkulator stosuje twarde reguły bezpieczeństwa.</w:t>
      </w:r>
    </w:p>
    <w:p w14:paraId="001E3E3E" w14:textId="77777777" w:rsidR="00966E49" w:rsidRPr="00657367" w:rsidRDefault="00000000">
      <w:pPr>
        <w:ind w:left="283" w:hanging="283"/>
        <w:rPr>
          <w:lang w:val="pl-PL"/>
        </w:rPr>
      </w:pPr>
      <w:r w:rsidRPr="00657367">
        <w:rPr>
          <w:lang w:val="pl-PL"/>
        </w:rPr>
        <w:t>9. Kalkulator dobiera scenariusz bazowy oraz właściwe reguły kontekstowe i moduły tekstowe.</w:t>
      </w:r>
    </w:p>
    <w:p w14:paraId="234680EE" w14:textId="77777777" w:rsidR="00966E49" w:rsidRPr="00657367" w:rsidRDefault="00000000">
      <w:pPr>
        <w:ind w:left="283" w:hanging="283"/>
        <w:rPr>
          <w:lang w:val="pl-PL"/>
        </w:rPr>
      </w:pPr>
      <w:r w:rsidRPr="00657367">
        <w:rPr>
          <w:lang w:val="pl-PL"/>
        </w:rPr>
        <w:t>10. Kalkulator generuje krótką ocenę ryzyka prawniczego dla klienta.</w:t>
      </w:r>
    </w:p>
    <w:p w14:paraId="62CCEAF9" w14:textId="77777777" w:rsidR="00966E49" w:rsidRPr="00657367" w:rsidRDefault="00000000">
      <w:pPr>
        <w:ind w:left="283" w:hanging="283"/>
        <w:rPr>
          <w:lang w:val="pl-PL"/>
        </w:rPr>
      </w:pPr>
      <w:r w:rsidRPr="00657367">
        <w:rPr>
          <w:lang w:val="pl-PL"/>
        </w:rPr>
        <w:t>11. Panel testowy pokazuje informacje techniczne tylko osobie testującej lub administratorowi.</w:t>
      </w:r>
    </w:p>
    <w:p w14:paraId="6A5F49BE" w14:textId="77777777" w:rsidR="00966E49" w:rsidRPr="00657367" w:rsidRDefault="00000000">
      <w:pPr>
        <w:pStyle w:val="Nagwek1"/>
        <w:rPr>
          <w:lang w:val="pl-PL"/>
        </w:rPr>
      </w:pPr>
      <w:r w:rsidRPr="00657367">
        <w:rPr>
          <w:lang w:val="pl-PL"/>
        </w:rPr>
        <w:lastRenderedPageBreak/>
        <w:t>7. Reguły wyboru dokumentu głównego</w:t>
      </w:r>
    </w:p>
    <w:p w14:paraId="649CDE74" w14:textId="77777777" w:rsidR="00966E49" w:rsidRPr="00657367" w:rsidRDefault="00000000">
      <w:pPr>
        <w:rPr>
          <w:lang w:val="pl-PL"/>
        </w:rPr>
      </w:pPr>
      <w:r w:rsidRPr="00657367">
        <w:rPr>
          <w:lang w:val="pl-PL"/>
        </w:rPr>
        <w:t>Wybór dokumentu głównego jest jednym z kluczowych elementów kalkulatora. Dokument główny to dokument, który wymaga najpilniejszej uwagi i najmocniej wpływa na ryzyko klienta. Nie należy wybierać dokumentu głównego wyłącznie według daty dokumentu, kolejności przesłania plików ani nazwy pliku.</w:t>
      </w:r>
    </w:p>
    <w:p w14:paraId="710EFF93" w14:textId="77777777" w:rsidR="00966E49" w:rsidRPr="00657367" w:rsidRDefault="00000000">
      <w:pPr>
        <w:pStyle w:val="Nagwek2"/>
        <w:rPr>
          <w:lang w:val="pl-PL"/>
        </w:rPr>
      </w:pPr>
      <w:r w:rsidRPr="00657367">
        <w:rPr>
          <w:lang w:val="pl-PL"/>
        </w:rPr>
        <w:t>7.1. Relacja hierarchii oceny do punktacji</w:t>
      </w:r>
    </w:p>
    <w:p w14:paraId="676F98C5" w14:textId="77777777" w:rsidR="00966E49" w:rsidRPr="00657367" w:rsidRDefault="00000000">
      <w:pPr>
        <w:rPr>
          <w:lang w:val="pl-PL"/>
        </w:rPr>
      </w:pPr>
      <w:r w:rsidRPr="00657367">
        <w:rPr>
          <w:lang w:val="pl-PL"/>
        </w:rPr>
        <w:t>Arkusz 2_Reguly_wyboru_dok_glownego zawiera punktowy mechanizm wyboru dokumentu głównego. Zapis o kolejności oceny należy traktować jako hierarchię merytoryczną, a punktację jako techniczne odwzorowanie tej hierarchii.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966E49" w14:paraId="02C70AA0" w14:textId="77777777">
        <w:trPr>
          <w:cantSplit/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3F44ACD6" w14:textId="77777777" w:rsidR="00966E49" w:rsidRDefault="00000000">
            <w:pPr>
              <w:keepLines/>
              <w:spacing w:after="0"/>
            </w:pPr>
            <w:proofErr w:type="spellStart"/>
            <w:r>
              <w:rPr>
                <w:b/>
                <w:sz w:val="14"/>
              </w:rPr>
              <w:t>Kolejność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oceny</w:t>
            </w:r>
            <w:proofErr w:type="spellEnd"/>
          </w:p>
        </w:tc>
        <w:tc>
          <w:tcPr>
            <w:tcW w:w="3400" w:type="dxa"/>
            <w:shd w:val="clear" w:color="auto" w:fill="D9EAF7"/>
            <w:vAlign w:val="center"/>
          </w:tcPr>
          <w:p w14:paraId="48A75D77" w14:textId="77777777" w:rsidR="00966E49" w:rsidRDefault="00000000">
            <w:pPr>
              <w:keepLines/>
              <w:spacing w:after="0"/>
            </w:pPr>
            <w:r>
              <w:rPr>
                <w:b/>
                <w:sz w:val="14"/>
              </w:rPr>
              <w:t>Znaczenie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57B98242" w14:textId="77777777" w:rsidR="00966E49" w:rsidRDefault="00000000">
            <w:pPr>
              <w:keepLines/>
              <w:spacing w:after="0"/>
            </w:pPr>
            <w:r>
              <w:rPr>
                <w:b/>
                <w:sz w:val="14"/>
              </w:rPr>
              <w:t>Wniosek dla punktacji</w:t>
            </w:r>
          </w:p>
        </w:tc>
      </w:tr>
      <w:tr w:rsidR="00966E49" w14:paraId="703F593E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28EF5E23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4"/>
                <w:lang w:val="pl-PL"/>
              </w:rPr>
              <w:t>1. Czy dokument dotyczy członka zarządu?</w:t>
            </w:r>
          </w:p>
        </w:tc>
        <w:tc>
          <w:tcPr>
            <w:tcW w:w="3400" w:type="dxa"/>
            <w:vAlign w:val="center"/>
          </w:tcPr>
          <w:p w14:paraId="01FB3F89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4"/>
                <w:lang w:val="pl-PL"/>
              </w:rPr>
              <w:t>Bezpośrednie ryzyko osobiste jest najwyżej ważone.</w:t>
            </w:r>
          </w:p>
        </w:tc>
        <w:tc>
          <w:tcPr>
            <w:tcW w:w="3400" w:type="dxa"/>
            <w:vAlign w:val="center"/>
          </w:tcPr>
          <w:p w14:paraId="1EC11495" w14:textId="77777777" w:rsidR="00966E49" w:rsidRDefault="00000000">
            <w:pPr>
              <w:keepLines/>
              <w:spacing w:after="0"/>
            </w:pPr>
            <w:proofErr w:type="spellStart"/>
            <w:r>
              <w:rPr>
                <w:sz w:val="14"/>
              </w:rPr>
              <w:t>Wysoka</w:t>
            </w:r>
            <w:proofErr w:type="spellEnd"/>
            <w:r>
              <w:rPr>
                <w:sz w:val="14"/>
              </w:rPr>
              <w:t xml:space="preserve"> premia </w:t>
            </w:r>
            <w:proofErr w:type="spellStart"/>
            <w:r>
              <w:rPr>
                <w:sz w:val="14"/>
              </w:rPr>
              <w:t>punktowa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966E49" w14:paraId="1D701A8A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494F8A72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4"/>
                <w:lang w:val="pl-PL"/>
              </w:rPr>
              <w:t>2. Czy dokument uruchamia termin na reakcję?</w:t>
            </w:r>
          </w:p>
        </w:tc>
        <w:tc>
          <w:tcPr>
            <w:tcW w:w="3400" w:type="dxa"/>
            <w:vAlign w:val="center"/>
          </w:tcPr>
          <w:p w14:paraId="0B7F190D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4"/>
                <w:lang w:val="pl-PL"/>
              </w:rPr>
              <w:t>Termin może decydować o utracie możliwości działania.</w:t>
            </w:r>
          </w:p>
        </w:tc>
        <w:tc>
          <w:tcPr>
            <w:tcW w:w="3400" w:type="dxa"/>
            <w:vAlign w:val="center"/>
          </w:tcPr>
          <w:p w14:paraId="25F0AED6" w14:textId="77777777" w:rsidR="00966E49" w:rsidRDefault="00000000">
            <w:pPr>
              <w:keepLines/>
              <w:spacing w:after="0"/>
            </w:pPr>
            <w:proofErr w:type="spellStart"/>
            <w:r>
              <w:rPr>
                <w:sz w:val="14"/>
              </w:rPr>
              <w:t>Wysoka</w:t>
            </w:r>
            <w:proofErr w:type="spellEnd"/>
            <w:r>
              <w:rPr>
                <w:sz w:val="14"/>
              </w:rPr>
              <w:t xml:space="preserve"> premia </w:t>
            </w:r>
            <w:proofErr w:type="spellStart"/>
            <w:r>
              <w:rPr>
                <w:sz w:val="14"/>
              </w:rPr>
              <w:t>punktowa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966E49" w14:paraId="4C767787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70B6EEF4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4"/>
                <w:lang w:val="pl-PL"/>
              </w:rPr>
              <w:t>3. Czy dokument dotyczy odpowiedzialności z art. 299 KSH lub analogicznej odpowiedzialności zarządu?</w:t>
            </w:r>
          </w:p>
        </w:tc>
        <w:tc>
          <w:tcPr>
            <w:tcW w:w="3400" w:type="dxa"/>
            <w:vAlign w:val="center"/>
          </w:tcPr>
          <w:p w14:paraId="34FA0A24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4"/>
                <w:lang w:val="pl-PL"/>
              </w:rPr>
              <w:t>Dokument może mieć znaczenie dla odpowiedzialności majątkowej.</w:t>
            </w:r>
          </w:p>
        </w:tc>
        <w:tc>
          <w:tcPr>
            <w:tcW w:w="3400" w:type="dxa"/>
            <w:vAlign w:val="center"/>
          </w:tcPr>
          <w:p w14:paraId="7763D886" w14:textId="77777777" w:rsidR="00966E49" w:rsidRDefault="00000000">
            <w:pPr>
              <w:keepLines/>
              <w:spacing w:after="0"/>
            </w:pPr>
            <w:proofErr w:type="spellStart"/>
            <w:r>
              <w:rPr>
                <w:sz w:val="14"/>
              </w:rPr>
              <w:t>Dodatkowa</w:t>
            </w:r>
            <w:proofErr w:type="spellEnd"/>
            <w:r>
              <w:rPr>
                <w:sz w:val="14"/>
              </w:rPr>
              <w:t xml:space="preserve"> premia </w:t>
            </w:r>
            <w:proofErr w:type="spellStart"/>
            <w:r>
              <w:rPr>
                <w:sz w:val="14"/>
              </w:rPr>
              <w:t>punktowa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966E49" w14:paraId="229ADD31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77D450C7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4"/>
                <w:lang w:val="pl-PL"/>
              </w:rPr>
              <w:t>4. Czy dokument pochodzi z sądu, komornika albo organu?</w:t>
            </w:r>
          </w:p>
        </w:tc>
        <w:tc>
          <w:tcPr>
            <w:tcW w:w="3400" w:type="dxa"/>
            <w:vAlign w:val="center"/>
          </w:tcPr>
          <w:p w14:paraId="272BE139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4"/>
                <w:lang w:val="pl-PL"/>
              </w:rPr>
              <w:t>Źródło dokumentu wpływa na wagę i tryb reakcji.</w:t>
            </w:r>
          </w:p>
        </w:tc>
        <w:tc>
          <w:tcPr>
            <w:tcW w:w="3400" w:type="dxa"/>
            <w:vAlign w:val="center"/>
          </w:tcPr>
          <w:p w14:paraId="596C1628" w14:textId="77777777" w:rsidR="00966E49" w:rsidRDefault="00000000">
            <w:pPr>
              <w:keepLines/>
              <w:spacing w:after="0"/>
            </w:pPr>
            <w:proofErr w:type="spellStart"/>
            <w:r>
              <w:rPr>
                <w:sz w:val="14"/>
              </w:rPr>
              <w:t>Dodatkowa</w:t>
            </w:r>
            <w:proofErr w:type="spellEnd"/>
            <w:r>
              <w:rPr>
                <w:sz w:val="14"/>
              </w:rPr>
              <w:t xml:space="preserve"> premia </w:t>
            </w:r>
            <w:proofErr w:type="spellStart"/>
            <w:r>
              <w:rPr>
                <w:sz w:val="14"/>
              </w:rPr>
              <w:t>punktowa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966E49" w14:paraId="6B8A19D5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2A24606B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4"/>
                <w:lang w:val="pl-PL"/>
              </w:rPr>
              <w:t>5. Czy dokument jest aktualny i ma bieżący termin?</w:t>
            </w:r>
          </w:p>
        </w:tc>
        <w:tc>
          <w:tcPr>
            <w:tcW w:w="3400" w:type="dxa"/>
            <w:vAlign w:val="center"/>
          </w:tcPr>
          <w:p w14:paraId="5093A483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4"/>
                <w:lang w:val="pl-PL"/>
              </w:rPr>
              <w:t>Dokument aktualny ma wyższy priorytet niż archiwalny.</w:t>
            </w:r>
          </w:p>
        </w:tc>
        <w:tc>
          <w:tcPr>
            <w:tcW w:w="3400" w:type="dxa"/>
            <w:vAlign w:val="center"/>
          </w:tcPr>
          <w:p w14:paraId="4B1B25E8" w14:textId="77777777" w:rsidR="00966E49" w:rsidRDefault="00000000">
            <w:pPr>
              <w:keepLines/>
              <w:spacing w:after="0"/>
            </w:pPr>
            <w:r>
              <w:rPr>
                <w:sz w:val="14"/>
              </w:rPr>
              <w:t xml:space="preserve">Premia za </w:t>
            </w:r>
            <w:proofErr w:type="spellStart"/>
            <w:r>
              <w:rPr>
                <w:sz w:val="14"/>
              </w:rPr>
              <w:t>aktualność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966E49" w14:paraId="759ED7A9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2C0DF771" w14:textId="77777777" w:rsidR="00966E49" w:rsidRDefault="00000000">
            <w:pPr>
              <w:keepLines/>
              <w:spacing w:after="0"/>
            </w:pPr>
            <w:r>
              <w:rPr>
                <w:sz w:val="14"/>
              </w:rPr>
              <w:t>6. Jaka jest data dokumentu?</w:t>
            </w:r>
          </w:p>
        </w:tc>
        <w:tc>
          <w:tcPr>
            <w:tcW w:w="3400" w:type="dxa"/>
            <w:vAlign w:val="center"/>
          </w:tcPr>
          <w:p w14:paraId="2EDA75A8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4"/>
                <w:lang w:val="pl-PL"/>
              </w:rPr>
              <w:t>Data jest kryterium pomocniczym, szczególnie przy remisie.</w:t>
            </w:r>
          </w:p>
        </w:tc>
        <w:tc>
          <w:tcPr>
            <w:tcW w:w="3400" w:type="dxa"/>
            <w:vAlign w:val="center"/>
          </w:tcPr>
          <w:p w14:paraId="0DE06C13" w14:textId="77777777" w:rsidR="00966E49" w:rsidRDefault="00000000">
            <w:pPr>
              <w:keepLines/>
              <w:spacing w:after="0"/>
            </w:pPr>
            <w:proofErr w:type="spellStart"/>
            <w:r>
              <w:rPr>
                <w:sz w:val="14"/>
              </w:rPr>
              <w:t>Stosować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na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końcu</w:t>
            </w:r>
            <w:proofErr w:type="spellEnd"/>
            <w:r>
              <w:rPr>
                <w:sz w:val="14"/>
              </w:rPr>
              <w:t>.</w:t>
            </w:r>
          </w:p>
        </w:tc>
      </w:tr>
    </w:tbl>
    <w:p w14:paraId="69C46887" w14:textId="77777777" w:rsidR="00966E49" w:rsidRDefault="00966E49"/>
    <w:p w14:paraId="2EEADFE1" w14:textId="77777777" w:rsidR="00966E49" w:rsidRDefault="00000000">
      <w:pPr>
        <w:pStyle w:val="Nagwek2"/>
      </w:pPr>
      <w:r>
        <w:t>7.2. Statusy dokumentów po analizie</w:t>
      </w:r>
    </w:p>
    <w:p w14:paraId="039B969B" w14:textId="77777777" w:rsidR="00966E49" w:rsidRPr="00657367" w:rsidRDefault="00000000">
      <w:pPr>
        <w:rPr>
          <w:lang w:val="pl-PL"/>
        </w:rPr>
      </w:pPr>
      <w:r w:rsidRPr="00657367">
        <w:rPr>
          <w:lang w:val="pl-PL"/>
        </w:rPr>
        <w:t>Po analizie plików każdy dokument powinien otrzymać status. Dokument główny steruje oceną ryzyka. Pozostałe dokumenty powinny być oznaczone jako pomocnicze, terminowe, dowodowe, nieczytelne albo nieistotne dla bieżącej reakcji, zgodnie z regułami w Excelu.</w:t>
      </w:r>
    </w:p>
    <w:p w14:paraId="02ED5FF3" w14:textId="77777777" w:rsidR="00966E49" w:rsidRPr="00657367" w:rsidRDefault="00000000">
      <w:pPr>
        <w:pStyle w:val="Nagwek1"/>
        <w:rPr>
          <w:lang w:val="pl-PL"/>
        </w:rPr>
      </w:pPr>
      <w:r w:rsidRPr="00657367">
        <w:rPr>
          <w:lang w:val="pl-PL"/>
        </w:rPr>
        <w:t>8. Formularz K1-K7</w:t>
      </w:r>
    </w:p>
    <w:p w14:paraId="6786A41F" w14:textId="77777777" w:rsidR="00966E49" w:rsidRPr="00657367" w:rsidRDefault="00000000">
      <w:pPr>
        <w:rPr>
          <w:lang w:val="pl-PL"/>
        </w:rPr>
      </w:pPr>
      <w:r w:rsidRPr="00657367">
        <w:rPr>
          <w:lang w:val="pl-PL"/>
        </w:rPr>
        <w:t>Formularz powinien opierać się na kodach i etykietach z Excela. Kody nie są widoczne dla klienta.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966E49" w14:paraId="49420B4D" w14:textId="77777777">
        <w:trPr>
          <w:cantSplit/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335337F8" w14:textId="77777777" w:rsidR="00966E49" w:rsidRDefault="00000000">
            <w:pPr>
              <w:keepLines/>
              <w:spacing w:after="0"/>
            </w:pPr>
            <w:proofErr w:type="spellStart"/>
            <w:r>
              <w:rPr>
                <w:b/>
                <w:sz w:val="16"/>
              </w:rPr>
              <w:t>Kod</w:t>
            </w:r>
            <w:proofErr w:type="spellEnd"/>
          </w:p>
        </w:tc>
        <w:tc>
          <w:tcPr>
            <w:tcW w:w="3400" w:type="dxa"/>
            <w:shd w:val="clear" w:color="auto" w:fill="D9EAF7"/>
            <w:vAlign w:val="center"/>
          </w:tcPr>
          <w:p w14:paraId="1A96F57F" w14:textId="77777777" w:rsidR="00966E49" w:rsidRDefault="00000000">
            <w:pPr>
              <w:keepLines/>
              <w:spacing w:after="0"/>
            </w:pPr>
            <w:r>
              <w:rPr>
                <w:b/>
                <w:sz w:val="16"/>
              </w:rPr>
              <w:t>Zakres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2C54B8CB" w14:textId="77777777" w:rsidR="00966E49" w:rsidRDefault="00000000">
            <w:pPr>
              <w:keepLines/>
              <w:spacing w:after="0"/>
            </w:pPr>
            <w:r>
              <w:rPr>
                <w:b/>
                <w:sz w:val="16"/>
              </w:rPr>
              <w:t>Cel</w:t>
            </w:r>
          </w:p>
        </w:tc>
      </w:tr>
      <w:tr w:rsidR="00966E49" w:rsidRPr="00657367" w14:paraId="45A88A20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05B874B9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K1</w:t>
            </w:r>
          </w:p>
        </w:tc>
        <w:tc>
          <w:tcPr>
            <w:tcW w:w="3400" w:type="dxa"/>
            <w:vAlign w:val="center"/>
          </w:tcPr>
          <w:p w14:paraId="10629854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Dokument wymagający najpilniejszej uwagi</w:t>
            </w:r>
          </w:p>
        </w:tc>
        <w:tc>
          <w:tcPr>
            <w:tcW w:w="3400" w:type="dxa"/>
            <w:vAlign w:val="center"/>
          </w:tcPr>
          <w:p w14:paraId="317A8E0E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Określa ciężar dokumentu i jego charakter.</w:t>
            </w:r>
          </w:p>
        </w:tc>
      </w:tr>
      <w:tr w:rsidR="00966E49" w14:paraId="0433C8F7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6DC7BBB3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K2</w:t>
            </w:r>
          </w:p>
        </w:tc>
        <w:tc>
          <w:tcPr>
            <w:tcW w:w="3400" w:type="dxa"/>
            <w:vAlign w:val="center"/>
          </w:tcPr>
          <w:p w14:paraId="2278A635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Czas na reakcję</w:t>
            </w:r>
          </w:p>
        </w:tc>
        <w:tc>
          <w:tcPr>
            <w:tcW w:w="3400" w:type="dxa"/>
            <w:vAlign w:val="center"/>
          </w:tcPr>
          <w:p w14:paraId="098D138D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Określa presję czasu.</w:t>
            </w:r>
          </w:p>
        </w:tc>
      </w:tr>
      <w:tr w:rsidR="00966E49" w:rsidRPr="00657367" w14:paraId="0C2A7926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51B15CCF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K3</w:t>
            </w:r>
          </w:p>
        </w:tc>
        <w:tc>
          <w:tcPr>
            <w:tcW w:w="3400" w:type="dxa"/>
            <w:vAlign w:val="center"/>
          </w:tcPr>
          <w:p w14:paraId="1C424A11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Zakres potrzebnego wsparcia</w:t>
            </w:r>
          </w:p>
        </w:tc>
        <w:tc>
          <w:tcPr>
            <w:tcW w:w="3400" w:type="dxa"/>
            <w:vAlign w:val="center"/>
          </w:tcPr>
          <w:p w14:paraId="362031FD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Określa poziom kompletności danych i gotowość do Audytu 48h.</w:t>
            </w:r>
          </w:p>
        </w:tc>
      </w:tr>
      <w:tr w:rsidR="00966E49" w:rsidRPr="00657367" w14:paraId="7F68BA36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54767029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K4</w:t>
            </w:r>
          </w:p>
        </w:tc>
        <w:tc>
          <w:tcPr>
            <w:tcW w:w="3400" w:type="dxa"/>
            <w:vAlign w:val="center"/>
          </w:tcPr>
          <w:p w14:paraId="5EB9A810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Status w zarządzie</w:t>
            </w:r>
          </w:p>
        </w:tc>
        <w:tc>
          <w:tcPr>
            <w:tcW w:w="3400" w:type="dxa"/>
            <w:vAlign w:val="center"/>
          </w:tcPr>
          <w:p w14:paraId="13715F7B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Określa znaczenie okresu pełnienia funkcji, rezygnacji albo odwołania.</w:t>
            </w:r>
          </w:p>
        </w:tc>
      </w:tr>
      <w:tr w:rsidR="00966E49" w:rsidRPr="00657367" w14:paraId="05AC54A0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6FBCA339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K5</w:t>
            </w:r>
          </w:p>
        </w:tc>
        <w:tc>
          <w:tcPr>
            <w:tcW w:w="3400" w:type="dxa"/>
            <w:vAlign w:val="center"/>
          </w:tcPr>
          <w:p w14:paraId="32CEBA6B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Aktualność wpisu w KRS</w:t>
            </w:r>
          </w:p>
        </w:tc>
        <w:tc>
          <w:tcPr>
            <w:tcW w:w="3400" w:type="dxa"/>
            <w:vAlign w:val="center"/>
          </w:tcPr>
          <w:p w14:paraId="3FD26653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Określa niepewność co do danych rejestrowych.</w:t>
            </w:r>
          </w:p>
        </w:tc>
      </w:tr>
      <w:tr w:rsidR="00966E49" w:rsidRPr="00657367" w14:paraId="3DE97B76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3F3722C4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K6</w:t>
            </w:r>
          </w:p>
        </w:tc>
        <w:tc>
          <w:tcPr>
            <w:tcW w:w="3400" w:type="dxa"/>
            <w:vAlign w:val="center"/>
          </w:tcPr>
          <w:p w14:paraId="413D8C39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Główny cel klienta</w:t>
            </w:r>
          </w:p>
        </w:tc>
        <w:tc>
          <w:tcPr>
            <w:tcW w:w="3400" w:type="dxa"/>
            <w:vAlign w:val="center"/>
          </w:tcPr>
          <w:p w14:paraId="71394A6F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Określa kierunek reakcji: obrona, czas, pismo, plan albo uporządkowanie sytuacji.</w:t>
            </w:r>
          </w:p>
        </w:tc>
      </w:tr>
      <w:tr w:rsidR="00966E49" w:rsidRPr="00657367" w14:paraId="013EA6AD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41323083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K7</w:t>
            </w:r>
          </w:p>
        </w:tc>
        <w:tc>
          <w:tcPr>
            <w:tcW w:w="3400" w:type="dxa"/>
            <w:vAlign w:val="center"/>
          </w:tcPr>
          <w:p w14:paraId="3D7BF8D7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Kwota roszczenia</w:t>
            </w:r>
          </w:p>
        </w:tc>
        <w:tc>
          <w:tcPr>
            <w:tcW w:w="3400" w:type="dxa"/>
            <w:vAlign w:val="center"/>
          </w:tcPr>
          <w:p w14:paraId="5806357B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Określa wartość roszczenia i ciężar finansowy sprawy.</w:t>
            </w:r>
          </w:p>
        </w:tc>
      </w:tr>
    </w:tbl>
    <w:p w14:paraId="5B8CD90B" w14:textId="77777777" w:rsidR="00966E49" w:rsidRPr="00657367" w:rsidRDefault="00966E49">
      <w:pPr>
        <w:rPr>
          <w:lang w:val="pl-PL"/>
        </w:rPr>
      </w:pPr>
    </w:p>
    <w:p w14:paraId="456F5C8E" w14:textId="77777777" w:rsidR="00966E49" w:rsidRPr="00657367" w:rsidRDefault="00000000">
      <w:pPr>
        <w:pStyle w:val="Nagwek1"/>
        <w:rPr>
          <w:lang w:val="pl-PL"/>
        </w:rPr>
      </w:pPr>
      <w:r w:rsidRPr="00657367">
        <w:rPr>
          <w:lang w:val="pl-PL"/>
        </w:rPr>
        <w:t>9. Punktacja C + P + H + W</w:t>
      </w:r>
    </w:p>
    <w:p w14:paraId="5C3E858E" w14:textId="77777777" w:rsidR="00966E49" w:rsidRPr="00657367" w:rsidRDefault="00000000">
      <w:pPr>
        <w:rPr>
          <w:lang w:val="pl-PL"/>
        </w:rPr>
      </w:pPr>
      <w:r w:rsidRPr="00657367">
        <w:rPr>
          <w:lang w:val="pl-PL"/>
        </w:rPr>
        <w:t>Wynik punktowy powinien być liczony jako S = C + P + H + W. Poszczególne wartości należy pobierać z arkusza 5_Punktacja_formularza. Nie należy pomijać W, ponieważ kwota roszczenia wpływa na ciężar gatunkowy sprawy.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966E49" w14:paraId="7E7449F0" w14:textId="77777777">
        <w:trPr>
          <w:cantSplit/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65968DD9" w14:textId="77777777" w:rsidR="00966E49" w:rsidRDefault="00000000">
            <w:pPr>
              <w:keepLines/>
              <w:spacing w:after="0"/>
            </w:pPr>
            <w:r>
              <w:rPr>
                <w:b/>
                <w:sz w:val="16"/>
              </w:rPr>
              <w:t>Symbol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5BCCA1EF" w14:textId="77777777" w:rsidR="00966E49" w:rsidRDefault="00000000">
            <w:pPr>
              <w:keepLines/>
              <w:spacing w:after="0"/>
            </w:pPr>
            <w:r>
              <w:rPr>
                <w:b/>
                <w:sz w:val="16"/>
              </w:rPr>
              <w:t>Znaczenie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546D4170" w14:textId="77777777" w:rsidR="00966E49" w:rsidRDefault="00000000">
            <w:pPr>
              <w:keepLines/>
              <w:spacing w:after="0"/>
            </w:pPr>
            <w:r>
              <w:rPr>
                <w:b/>
                <w:sz w:val="16"/>
              </w:rPr>
              <w:t>Źródło</w:t>
            </w:r>
          </w:p>
        </w:tc>
      </w:tr>
      <w:tr w:rsidR="00966E49" w14:paraId="06C6D719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4E457DBD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C</w:t>
            </w:r>
          </w:p>
        </w:tc>
        <w:tc>
          <w:tcPr>
            <w:tcW w:w="3400" w:type="dxa"/>
            <w:vAlign w:val="center"/>
          </w:tcPr>
          <w:p w14:paraId="5AF597BF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Ciężar dokumentu / charakter sprawy</w:t>
            </w:r>
          </w:p>
        </w:tc>
        <w:tc>
          <w:tcPr>
            <w:tcW w:w="3400" w:type="dxa"/>
            <w:vAlign w:val="center"/>
          </w:tcPr>
          <w:p w14:paraId="1ACB5D4B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Głównie K1.</w:t>
            </w:r>
          </w:p>
        </w:tc>
      </w:tr>
      <w:tr w:rsidR="00966E49" w:rsidRPr="00657367" w14:paraId="2F352661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15368D30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P</w:t>
            </w:r>
          </w:p>
        </w:tc>
        <w:tc>
          <w:tcPr>
            <w:tcW w:w="3400" w:type="dxa"/>
            <w:vAlign w:val="center"/>
          </w:tcPr>
          <w:p w14:paraId="68D31944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Presja czasu</w:t>
            </w:r>
          </w:p>
        </w:tc>
        <w:tc>
          <w:tcPr>
            <w:tcW w:w="3400" w:type="dxa"/>
            <w:vAlign w:val="center"/>
          </w:tcPr>
          <w:p w14:paraId="057D33B4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Głównie K2 i reguły terminu.</w:t>
            </w:r>
          </w:p>
        </w:tc>
      </w:tr>
      <w:tr w:rsidR="00966E49" w:rsidRPr="00657367" w14:paraId="244A8A86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250E349A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H</w:t>
            </w:r>
          </w:p>
        </w:tc>
        <w:tc>
          <w:tcPr>
            <w:tcW w:w="3400" w:type="dxa"/>
            <w:vAlign w:val="center"/>
          </w:tcPr>
          <w:p w14:paraId="2D04B7DC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Niepewność, braki danych, potrzeba ostrożności</w:t>
            </w:r>
          </w:p>
        </w:tc>
        <w:tc>
          <w:tcPr>
            <w:tcW w:w="3400" w:type="dxa"/>
            <w:vAlign w:val="center"/>
          </w:tcPr>
          <w:p w14:paraId="290E4A71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K3, K4, K5, K6, dokument nieustalony, brak kwoty.</w:t>
            </w:r>
          </w:p>
        </w:tc>
      </w:tr>
      <w:tr w:rsidR="00966E49" w14:paraId="4B201F6F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5AB0F65E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W</w:t>
            </w:r>
          </w:p>
        </w:tc>
        <w:tc>
          <w:tcPr>
            <w:tcW w:w="3400" w:type="dxa"/>
            <w:vAlign w:val="center"/>
          </w:tcPr>
          <w:p w14:paraId="51E85D1F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Wartość roszczenia</w:t>
            </w:r>
          </w:p>
        </w:tc>
        <w:tc>
          <w:tcPr>
            <w:tcW w:w="3400" w:type="dxa"/>
            <w:vAlign w:val="center"/>
          </w:tcPr>
          <w:p w14:paraId="5A495A75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K7 - kwota roszczenia.</w:t>
            </w:r>
          </w:p>
        </w:tc>
      </w:tr>
    </w:tbl>
    <w:p w14:paraId="2A62B281" w14:textId="77777777" w:rsidR="00966E49" w:rsidRDefault="00966E49"/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966E49" w14:paraId="7FEE189F" w14:textId="77777777">
        <w:trPr>
          <w:cantSplit/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2766B5CA" w14:textId="77777777" w:rsidR="00966E49" w:rsidRDefault="00000000">
            <w:pPr>
              <w:keepLines/>
              <w:spacing w:after="0"/>
            </w:pPr>
            <w:r>
              <w:rPr>
                <w:b/>
                <w:sz w:val="16"/>
              </w:rPr>
              <w:lastRenderedPageBreak/>
              <w:t>Suma punktów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2A58BF54" w14:textId="77777777" w:rsidR="00966E49" w:rsidRDefault="00000000">
            <w:pPr>
              <w:keepLines/>
              <w:spacing w:after="0"/>
            </w:pPr>
            <w:r>
              <w:rPr>
                <w:b/>
                <w:sz w:val="16"/>
              </w:rPr>
              <w:t>Kod techniczny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29B0D528" w14:textId="77777777" w:rsidR="00966E49" w:rsidRDefault="00000000">
            <w:pPr>
              <w:keepLines/>
              <w:spacing w:after="0"/>
            </w:pPr>
            <w:r>
              <w:rPr>
                <w:b/>
                <w:sz w:val="16"/>
              </w:rPr>
              <w:t>Etykieta dla klienta</w:t>
            </w:r>
          </w:p>
        </w:tc>
      </w:tr>
      <w:tr w:rsidR="00966E49" w14:paraId="4C0003C4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6C339BB2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0-3</w:t>
            </w:r>
          </w:p>
        </w:tc>
        <w:tc>
          <w:tcPr>
            <w:tcW w:w="3400" w:type="dxa"/>
            <w:vAlign w:val="center"/>
          </w:tcPr>
          <w:p w14:paraId="12E8F952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RISK_LOW</w:t>
            </w:r>
          </w:p>
        </w:tc>
        <w:tc>
          <w:tcPr>
            <w:tcW w:w="3400" w:type="dxa"/>
            <w:vAlign w:val="center"/>
          </w:tcPr>
          <w:p w14:paraId="0EB189CC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Niższe ryzyko / prewencja</w:t>
            </w:r>
          </w:p>
        </w:tc>
      </w:tr>
      <w:tr w:rsidR="00966E49" w14:paraId="0332BE96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379D59EF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4-5</w:t>
            </w:r>
          </w:p>
        </w:tc>
        <w:tc>
          <w:tcPr>
            <w:tcW w:w="3400" w:type="dxa"/>
            <w:vAlign w:val="center"/>
          </w:tcPr>
          <w:p w14:paraId="2A8FF699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RISK_MEDIUM</w:t>
            </w:r>
          </w:p>
        </w:tc>
        <w:tc>
          <w:tcPr>
            <w:tcW w:w="3400" w:type="dxa"/>
            <w:vAlign w:val="center"/>
          </w:tcPr>
          <w:p w14:paraId="6FF41E13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Średnie ryzyko / braki danych</w:t>
            </w:r>
          </w:p>
        </w:tc>
      </w:tr>
      <w:tr w:rsidR="00966E49" w14:paraId="7592C574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4CC62163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6-7</w:t>
            </w:r>
          </w:p>
        </w:tc>
        <w:tc>
          <w:tcPr>
            <w:tcW w:w="3400" w:type="dxa"/>
            <w:vAlign w:val="center"/>
          </w:tcPr>
          <w:p w14:paraId="67FBA2D7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RISK_HIGH</w:t>
            </w:r>
          </w:p>
        </w:tc>
        <w:tc>
          <w:tcPr>
            <w:tcW w:w="3400" w:type="dxa"/>
            <w:vAlign w:val="center"/>
          </w:tcPr>
          <w:p w14:paraId="3BA2F4B6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Wysokie ryzyko</w:t>
            </w:r>
          </w:p>
        </w:tc>
      </w:tr>
      <w:tr w:rsidR="00966E49" w14:paraId="7C3B83E0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1AADDD18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8 i więcej</w:t>
            </w:r>
          </w:p>
        </w:tc>
        <w:tc>
          <w:tcPr>
            <w:tcW w:w="3400" w:type="dxa"/>
            <w:vAlign w:val="center"/>
          </w:tcPr>
          <w:p w14:paraId="1B078F34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RISK_URGENT</w:t>
            </w:r>
          </w:p>
        </w:tc>
        <w:tc>
          <w:tcPr>
            <w:tcW w:w="3400" w:type="dxa"/>
            <w:vAlign w:val="center"/>
          </w:tcPr>
          <w:p w14:paraId="0C0D7B2F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Sprawa pilna</w:t>
            </w:r>
          </w:p>
        </w:tc>
      </w:tr>
    </w:tbl>
    <w:p w14:paraId="123F255C" w14:textId="77777777" w:rsidR="00966E49" w:rsidRDefault="00966E49"/>
    <w:p w14:paraId="1B88ED00" w14:textId="77777777" w:rsidR="00966E49" w:rsidRPr="00657367" w:rsidRDefault="00000000">
      <w:pPr>
        <w:rPr>
          <w:lang w:val="pl-PL"/>
        </w:rPr>
      </w:pPr>
      <w:r w:rsidRPr="00657367">
        <w:rPr>
          <w:lang w:val="pl-PL"/>
        </w:rPr>
        <w:t>Kody techniczne ryzyka nie mogą być widoczne dla klienta. Klient widzi wyłącznie etykietę użytkową.</w:t>
      </w:r>
    </w:p>
    <w:p w14:paraId="6EF8E3C7" w14:textId="77777777" w:rsidR="00966E49" w:rsidRPr="00657367" w:rsidRDefault="00000000">
      <w:pPr>
        <w:pStyle w:val="Nagwek1"/>
        <w:rPr>
          <w:lang w:val="pl-PL"/>
        </w:rPr>
      </w:pPr>
      <w:r w:rsidRPr="00657367">
        <w:rPr>
          <w:lang w:val="pl-PL"/>
        </w:rPr>
        <w:t>10. Twarde reguły bezpieczeństwa</w:t>
      </w:r>
    </w:p>
    <w:p w14:paraId="5D472DC5" w14:textId="77777777" w:rsidR="00966E49" w:rsidRPr="00657367" w:rsidRDefault="00000000">
      <w:pPr>
        <w:rPr>
          <w:lang w:val="pl-PL"/>
        </w:rPr>
      </w:pPr>
      <w:r w:rsidRPr="00657367">
        <w:rPr>
          <w:lang w:val="pl-PL"/>
        </w:rPr>
        <w:t>Twarde reguły bezpieczeństwa mogą podnieść minimalny poziom ryzyka niezależnie od sumy punktów. Reguły te powinny być przechowywane w Excelu i stosowane po obliczeniu punktów, ale przed wygenerowaniem tekstu końcowego.</w:t>
      </w:r>
    </w:p>
    <w:p w14:paraId="0EB3CEBD" w14:textId="77777777" w:rsidR="00966E49" w:rsidRPr="00657367" w:rsidRDefault="00000000">
      <w:pPr>
        <w:pStyle w:val="Listapunktowana"/>
        <w:rPr>
          <w:lang w:val="pl-PL"/>
        </w:rPr>
      </w:pPr>
      <w:r w:rsidRPr="00657367">
        <w:rPr>
          <w:lang w:val="pl-PL"/>
        </w:rPr>
        <w:t>dokument bezpośrednio przeciwko członkowi zarządu + 0-3 dni = co najmniej sprawa pilna;</w:t>
      </w:r>
    </w:p>
    <w:p w14:paraId="230ED8EB" w14:textId="77777777" w:rsidR="00966E49" w:rsidRPr="00657367" w:rsidRDefault="00000000">
      <w:pPr>
        <w:pStyle w:val="Listapunktowana"/>
        <w:rPr>
          <w:lang w:val="pl-PL"/>
        </w:rPr>
      </w:pPr>
      <w:r w:rsidRPr="00657367">
        <w:rPr>
          <w:lang w:val="pl-PL"/>
        </w:rPr>
        <w:t>dokument bezpośrednio przeciwko członkowi zarządu + 4-7 dni = co najmniej wysokie ryzyko albo sprawa pilna zgodnie z punktacją;</w:t>
      </w:r>
    </w:p>
    <w:p w14:paraId="0BA461F4" w14:textId="77777777" w:rsidR="00966E49" w:rsidRPr="00657367" w:rsidRDefault="00000000">
      <w:pPr>
        <w:pStyle w:val="Listapunktowana"/>
        <w:rPr>
          <w:lang w:val="pl-PL"/>
        </w:rPr>
      </w:pPr>
      <w:r w:rsidRPr="00657367">
        <w:rPr>
          <w:lang w:val="pl-PL"/>
        </w:rPr>
        <w:t>pismo ZUS / urzędu dotyczące odpowiedzialności członka zarządu + krótki termin = podwyższona pilność;</w:t>
      </w:r>
    </w:p>
    <w:p w14:paraId="3C4E720E" w14:textId="77777777" w:rsidR="00966E49" w:rsidRPr="00657367" w:rsidRDefault="00000000">
      <w:pPr>
        <w:pStyle w:val="Listapunktowana"/>
        <w:rPr>
          <w:lang w:val="pl-PL"/>
        </w:rPr>
      </w:pPr>
      <w:r w:rsidRPr="00657367">
        <w:rPr>
          <w:lang w:val="pl-PL"/>
        </w:rPr>
        <w:t>rezygnacja / odwołanie + KRS nieznany albo nieaktualny = dodatkowe ostrzeżenie diagnostyczne;</w:t>
      </w:r>
    </w:p>
    <w:p w14:paraId="287A6791" w14:textId="77777777" w:rsidR="00966E49" w:rsidRPr="00657367" w:rsidRDefault="00000000">
      <w:pPr>
        <w:pStyle w:val="Listapunktowana"/>
        <w:rPr>
          <w:lang w:val="pl-PL"/>
        </w:rPr>
      </w:pPr>
      <w:r w:rsidRPr="00657367">
        <w:rPr>
          <w:lang w:val="pl-PL"/>
        </w:rPr>
        <w:t>dokument nieustalony + krótki termin = priorytet identyfikacji dokumentu i terminu.</w:t>
      </w:r>
    </w:p>
    <w:p w14:paraId="7AE3EF67" w14:textId="77777777" w:rsidR="00966E49" w:rsidRPr="00657367" w:rsidRDefault="00000000">
      <w:pPr>
        <w:rPr>
          <w:lang w:val="pl-PL"/>
        </w:rPr>
      </w:pPr>
      <w:r w:rsidRPr="00657367">
        <w:rPr>
          <w:lang w:val="pl-PL"/>
        </w:rPr>
        <w:t>Komunikaty dla klienta w twardych regułach powinny być ludzkie, nie tylko techniczne. Dopuszczalne są sformułowania: "nie warto odkładać sprawy", "warto działać bez zwłoki", "najważniejsze jest szybkie potwierdzenie terminu i przygotowanie właściwej reakcji".</w:t>
      </w:r>
    </w:p>
    <w:p w14:paraId="1564386F" w14:textId="77777777" w:rsidR="00966E49" w:rsidRPr="00657367" w:rsidRDefault="00000000">
      <w:pPr>
        <w:pStyle w:val="Nagwek1"/>
        <w:rPr>
          <w:lang w:val="pl-PL"/>
        </w:rPr>
      </w:pPr>
      <w:r w:rsidRPr="00657367">
        <w:rPr>
          <w:lang w:val="pl-PL"/>
        </w:rPr>
        <w:t>11. Scenariusz bazowy i reguły kontekstowe</w:t>
      </w:r>
    </w:p>
    <w:p w14:paraId="40D5B119" w14:textId="77777777" w:rsidR="00966E49" w:rsidRPr="00657367" w:rsidRDefault="00000000">
      <w:pPr>
        <w:rPr>
          <w:lang w:val="pl-PL"/>
        </w:rPr>
      </w:pPr>
      <w:r w:rsidRPr="00657367">
        <w:rPr>
          <w:lang w:val="pl-PL"/>
        </w:rPr>
        <w:t>Model powinien rozdzielać scenariusz bazowy od modułów i reguł kontekstowych. Scenariusz bazowy nie jest pełnym opisem sytuacji klienta. Jest techniczną ramą opartą głównie na dokumencie, EPU, czasie i poziomie ryzyka.</w:t>
      </w:r>
    </w:p>
    <w:p w14:paraId="60F7DD74" w14:textId="77777777" w:rsidR="00966E49" w:rsidRPr="00657367" w:rsidRDefault="00000000">
      <w:pPr>
        <w:pStyle w:val="Cytatintensywny"/>
        <w:rPr>
          <w:lang w:val="pl-PL"/>
        </w:rPr>
      </w:pPr>
      <w:r w:rsidRPr="00657367">
        <w:rPr>
          <w:lang w:val="pl-PL"/>
        </w:rPr>
        <w:t>W dokumentacji należy używać określenia "reguły kontekstowe", a nie niejasnego określenia "reguły specjalne".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966E49" w14:paraId="0379B24D" w14:textId="77777777">
        <w:trPr>
          <w:cantSplit/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1FF78F06" w14:textId="77777777" w:rsidR="00966E49" w:rsidRDefault="00000000">
            <w:pPr>
              <w:keepLines/>
              <w:spacing w:after="0"/>
            </w:pPr>
            <w:r>
              <w:rPr>
                <w:b/>
                <w:sz w:val="16"/>
              </w:rPr>
              <w:t>Element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77369186" w14:textId="77777777" w:rsidR="00966E49" w:rsidRDefault="00000000">
            <w:pPr>
              <w:keepLines/>
              <w:spacing w:after="0"/>
            </w:pPr>
            <w:r>
              <w:rPr>
                <w:b/>
                <w:sz w:val="16"/>
              </w:rPr>
              <w:t>Rola</w:t>
            </w:r>
          </w:p>
        </w:tc>
      </w:tr>
      <w:tr w:rsidR="00966E49" w:rsidRPr="00657367" w14:paraId="2C91D4E1" w14:textId="77777777">
        <w:trPr>
          <w:cantSplit/>
          <w:jc w:val="center"/>
        </w:trPr>
        <w:tc>
          <w:tcPr>
            <w:tcW w:w="5100" w:type="dxa"/>
            <w:vAlign w:val="center"/>
          </w:tcPr>
          <w:p w14:paraId="6EB9E7BF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Scenariusz bazowy</w:t>
            </w:r>
          </w:p>
        </w:tc>
        <w:tc>
          <w:tcPr>
            <w:tcW w:w="5100" w:type="dxa"/>
            <w:vAlign w:val="center"/>
          </w:tcPr>
          <w:p w14:paraId="6CFC77EE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Ogólna rama sprawy: dokument, EPU, czas, poziom ryzyka.</w:t>
            </w:r>
          </w:p>
        </w:tc>
      </w:tr>
      <w:tr w:rsidR="00966E49" w:rsidRPr="00657367" w14:paraId="7F11C48A" w14:textId="77777777">
        <w:trPr>
          <w:cantSplit/>
          <w:jc w:val="center"/>
        </w:trPr>
        <w:tc>
          <w:tcPr>
            <w:tcW w:w="5100" w:type="dxa"/>
            <w:vAlign w:val="center"/>
          </w:tcPr>
          <w:p w14:paraId="71A09979" w14:textId="77777777" w:rsidR="00966E49" w:rsidRDefault="00000000">
            <w:pPr>
              <w:keepLines/>
              <w:spacing w:after="0"/>
            </w:pPr>
            <w:proofErr w:type="spellStart"/>
            <w:r>
              <w:rPr>
                <w:sz w:val="16"/>
              </w:rPr>
              <w:t>Moduły</w:t>
            </w:r>
            <w:proofErr w:type="spellEnd"/>
            <w:r>
              <w:rPr>
                <w:sz w:val="16"/>
              </w:rPr>
              <w:t xml:space="preserve"> K3-K7</w:t>
            </w:r>
          </w:p>
        </w:tc>
        <w:tc>
          <w:tcPr>
            <w:tcW w:w="5100" w:type="dxa"/>
            <w:vAlign w:val="center"/>
          </w:tcPr>
          <w:p w14:paraId="392C99B7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Doprecyzowanie wyniku według odpowiedzi klienta.</w:t>
            </w:r>
          </w:p>
        </w:tc>
      </w:tr>
      <w:tr w:rsidR="00966E49" w:rsidRPr="00657367" w14:paraId="76DB164D" w14:textId="77777777">
        <w:trPr>
          <w:cantSplit/>
          <w:jc w:val="center"/>
        </w:trPr>
        <w:tc>
          <w:tcPr>
            <w:tcW w:w="5100" w:type="dxa"/>
            <w:vAlign w:val="center"/>
          </w:tcPr>
          <w:p w14:paraId="67ADD1C6" w14:textId="77777777" w:rsidR="00966E49" w:rsidRDefault="00000000">
            <w:pPr>
              <w:keepLines/>
              <w:spacing w:after="0"/>
            </w:pPr>
            <w:proofErr w:type="spellStart"/>
            <w:r>
              <w:rPr>
                <w:sz w:val="16"/>
              </w:rPr>
              <w:t>Reguły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kontekstowe</w:t>
            </w:r>
            <w:proofErr w:type="spellEnd"/>
          </w:p>
        </w:tc>
        <w:tc>
          <w:tcPr>
            <w:tcW w:w="5100" w:type="dxa"/>
            <w:vAlign w:val="center"/>
          </w:tcPr>
          <w:p w14:paraId="12558BA6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Reguły EPU, dni kalendarzowych, KRS, spółki, członka zarządu, ZUS/urzędu, dokumentu nieustalonego i kwoty.</w:t>
            </w:r>
          </w:p>
        </w:tc>
      </w:tr>
    </w:tbl>
    <w:p w14:paraId="4DF36E40" w14:textId="77777777" w:rsidR="00966E49" w:rsidRPr="00657367" w:rsidRDefault="00966E49">
      <w:pPr>
        <w:rPr>
          <w:lang w:val="pl-PL"/>
        </w:rPr>
      </w:pPr>
    </w:p>
    <w:p w14:paraId="0ED964D8" w14:textId="77777777" w:rsidR="00966E49" w:rsidRPr="00657367" w:rsidRDefault="00000000">
      <w:pPr>
        <w:pStyle w:val="Nagwek1"/>
        <w:rPr>
          <w:lang w:val="pl-PL"/>
        </w:rPr>
      </w:pPr>
      <w:r w:rsidRPr="00657367">
        <w:rPr>
          <w:lang w:val="pl-PL"/>
        </w:rPr>
        <w:t>12. Reguły EPU / e-Sądu</w:t>
      </w:r>
    </w:p>
    <w:p w14:paraId="44FE72E8" w14:textId="77777777" w:rsidR="00966E49" w:rsidRPr="00657367" w:rsidRDefault="00000000">
      <w:pPr>
        <w:rPr>
          <w:lang w:val="pl-PL"/>
        </w:rPr>
      </w:pPr>
      <w:r w:rsidRPr="00657367">
        <w:rPr>
          <w:lang w:val="pl-PL"/>
        </w:rPr>
        <w:t xml:space="preserve">EPU nie jest zwykłym </w:t>
      </w:r>
      <w:proofErr w:type="spellStart"/>
      <w:r w:rsidRPr="00657367">
        <w:rPr>
          <w:lang w:val="pl-PL"/>
        </w:rPr>
        <w:t>checkboxem</w:t>
      </w:r>
      <w:proofErr w:type="spellEnd"/>
      <w:r w:rsidRPr="00657367">
        <w:rPr>
          <w:lang w:val="pl-PL"/>
        </w:rPr>
        <w:t xml:space="preserve"> zawsze dostępnym. Musi być zależne od typu dokumentu.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966E49" w14:paraId="310131D9" w14:textId="77777777">
        <w:trPr>
          <w:cantSplit/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708B1036" w14:textId="77777777" w:rsidR="00966E49" w:rsidRDefault="00000000">
            <w:pPr>
              <w:keepLines/>
              <w:spacing w:after="0"/>
            </w:pPr>
            <w:r>
              <w:rPr>
                <w:b/>
                <w:sz w:val="16"/>
              </w:rPr>
              <w:t xml:space="preserve">Grupa </w:t>
            </w:r>
            <w:proofErr w:type="spellStart"/>
            <w:r>
              <w:rPr>
                <w:b/>
                <w:sz w:val="16"/>
              </w:rPr>
              <w:t>dokumentów</w:t>
            </w:r>
            <w:proofErr w:type="spellEnd"/>
          </w:p>
        </w:tc>
        <w:tc>
          <w:tcPr>
            <w:tcW w:w="3400" w:type="dxa"/>
            <w:shd w:val="clear" w:color="auto" w:fill="D9EAF7"/>
            <w:vAlign w:val="center"/>
          </w:tcPr>
          <w:p w14:paraId="21F9D0F8" w14:textId="77777777" w:rsidR="00966E49" w:rsidRDefault="00000000">
            <w:pPr>
              <w:keepLines/>
              <w:spacing w:after="0"/>
            </w:pPr>
            <w:r>
              <w:rPr>
                <w:b/>
                <w:sz w:val="16"/>
              </w:rPr>
              <w:t>Przykłady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07D27C8F" w14:textId="77777777" w:rsidR="00966E49" w:rsidRDefault="00000000">
            <w:pPr>
              <w:keepLines/>
              <w:spacing w:after="0"/>
            </w:pPr>
            <w:r>
              <w:rPr>
                <w:b/>
                <w:sz w:val="16"/>
              </w:rPr>
              <w:t>Zachowanie EPU</w:t>
            </w:r>
          </w:p>
        </w:tc>
      </w:tr>
      <w:tr w:rsidR="00966E49" w14:paraId="3EC2E275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15E218A4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Zgodne z EPU</w:t>
            </w:r>
          </w:p>
        </w:tc>
        <w:tc>
          <w:tcPr>
            <w:tcW w:w="3400" w:type="dxa"/>
            <w:vAlign w:val="center"/>
          </w:tcPr>
          <w:p w14:paraId="1DD81802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Nakaz zapłaty przeciwko członkowi zarządu; nakaz zapłaty przeciwko spółce</w:t>
            </w:r>
          </w:p>
        </w:tc>
        <w:tc>
          <w:tcPr>
            <w:tcW w:w="3400" w:type="dxa"/>
            <w:vAlign w:val="center"/>
          </w:tcPr>
          <w:p w14:paraId="061DC2B2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 xml:space="preserve">Checkbox </w:t>
            </w:r>
            <w:proofErr w:type="spellStart"/>
            <w:r>
              <w:rPr>
                <w:sz w:val="16"/>
              </w:rPr>
              <w:t>aktywny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966E49" w:rsidRPr="00657367" w14:paraId="596A440C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55767A65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Ostrożne</w:t>
            </w:r>
          </w:p>
        </w:tc>
        <w:tc>
          <w:tcPr>
            <w:tcW w:w="3400" w:type="dxa"/>
            <w:vAlign w:val="center"/>
          </w:tcPr>
          <w:p w14:paraId="3D425101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Pozew przeciwko członkowi zarządu; pozew przeciwko spółce</w:t>
            </w:r>
          </w:p>
        </w:tc>
        <w:tc>
          <w:tcPr>
            <w:tcW w:w="3400" w:type="dxa"/>
            <w:vAlign w:val="center"/>
          </w:tcPr>
          <w:p w14:paraId="342A64D0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proofErr w:type="spellStart"/>
            <w:r w:rsidRPr="00657367">
              <w:rPr>
                <w:sz w:val="16"/>
                <w:lang w:val="pl-PL"/>
              </w:rPr>
              <w:t>Checkbox</w:t>
            </w:r>
            <w:proofErr w:type="spellEnd"/>
            <w:r w:rsidRPr="00657367">
              <w:rPr>
                <w:sz w:val="16"/>
                <w:lang w:val="pl-PL"/>
              </w:rPr>
              <w:t xml:space="preserve"> aktywny, ale z ostrzeżeniem i koniecznością sprawdzenia pouczenia.</w:t>
            </w:r>
          </w:p>
        </w:tc>
      </w:tr>
      <w:tr w:rsidR="00966E49" w14:paraId="116FF8A1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5CC15AF2" w14:textId="77777777" w:rsidR="00966E49" w:rsidRDefault="00000000">
            <w:pPr>
              <w:keepLines/>
              <w:spacing w:after="0"/>
            </w:pPr>
            <w:proofErr w:type="spellStart"/>
            <w:r>
              <w:rPr>
                <w:sz w:val="16"/>
              </w:rPr>
              <w:t>Niezgodne</w:t>
            </w:r>
            <w:proofErr w:type="spellEnd"/>
            <w:r>
              <w:rPr>
                <w:sz w:val="16"/>
              </w:rPr>
              <w:t xml:space="preserve"> z EPU</w:t>
            </w:r>
          </w:p>
        </w:tc>
        <w:tc>
          <w:tcPr>
            <w:tcW w:w="3400" w:type="dxa"/>
            <w:vAlign w:val="center"/>
          </w:tcPr>
          <w:p w14:paraId="00CAE6E9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Wezwania; pisma ZUS / urzędu; dokument nieustalony</w:t>
            </w:r>
          </w:p>
        </w:tc>
        <w:tc>
          <w:tcPr>
            <w:tcW w:w="3400" w:type="dxa"/>
            <w:vAlign w:val="center"/>
          </w:tcPr>
          <w:p w14:paraId="030928D4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 xml:space="preserve">Checkbox </w:t>
            </w:r>
            <w:proofErr w:type="spellStart"/>
            <w:r>
              <w:rPr>
                <w:sz w:val="16"/>
              </w:rPr>
              <w:t>wyłączony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0FA1EC87" w14:textId="77777777" w:rsidR="00966E49" w:rsidRDefault="00966E49"/>
    <w:p w14:paraId="51FBAC6E" w14:textId="77777777" w:rsidR="00966E49" w:rsidRPr="00657367" w:rsidRDefault="00000000">
      <w:pPr>
        <w:rPr>
          <w:lang w:val="pl-PL"/>
        </w:rPr>
      </w:pPr>
      <w:r w:rsidRPr="00657367">
        <w:rPr>
          <w:lang w:val="pl-PL"/>
        </w:rPr>
        <w:t xml:space="preserve">Pod </w:t>
      </w:r>
      <w:proofErr w:type="spellStart"/>
      <w:r w:rsidRPr="00657367">
        <w:rPr>
          <w:lang w:val="pl-PL"/>
        </w:rPr>
        <w:t>checkboxem</w:t>
      </w:r>
      <w:proofErr w:type="spellEnd"/>
      <w:r w:rsidRPr="00657367">
        <w:rPr>
          <w:lang w:val="pl-PL"/>
        </w:rPr>
        <w:t xml:space="preserve"> EPU należy pokazać rozwijaną pomoc: "Jak rozpoznać dokument z EPU / e-Sądu?". Wyróżniki należy oddzielać średnikami, aby klient nie potraktował każdego fragmentu jako samodzielnego kryterium.</w:t>
      </w:r>
    </w:p>
    <w:p w14:paraId="3F12CEB1" w14:textId="77777777" w:rsidR="00966E49" w:rsidRPr="00657367" w:rsidRDefault="00000000">
      <w:pPr>
        <w:rPr>
          <w:lang w:val="pl-PL"/>
        </w:rPr>
      </w:pPr>
      <w:r w:rsidRPr="00657367">
        <w:rPr>
          <w:lang w:val="pl-PL"/>
        </w:rPr>
        <w:lastRenderedPageBreak/>
        <w:t>Przykład treści pomocy: Zaznacz tę opcję, jeżeli na dokumencie widzisz oznaczenia takie jak: e-Sąd; EPU; Elektroniczne Postępowanie Upominawcze; sygnaturę z oznaczeniem "</w:t>
      </w:r>
      <w:proofErr w:type="spellStart"/>
      <w:r w:rsidRPr="00657367">
        <w:rPr>
          <w:lang w:val="pl-PL"/>
        </w:rPr>
        <w:t>Nc</w:t>
      </w:r>
      <w:proofErr w:type="spellEnd"/>
      <w:r w:rsidRPr="00657367">
        <w:rPr>
          <w:lang w:val="pl-PL"/>
        </w:rPr>
        <w:t>-e"; Sąd Rejonowy Lublin-Zachód w Lublinie - VI Wydział Cywilny; albo informację, że nakaz zapłaty został wydany w elektronicznym postępowaniu upominawczym. Samo oznaczenie "VI Wydział Cywilny" nie musi oznaczać e-Sądu. Dokument z EPU / e-Sądu to nie każdy dokument otrzymany elektronicznie.</w:t>
      </w:r>
    </w:p>
    <w:p w14:paraId="4F902C79" w14:textId="77777777" w:rsidR="00966E49" w:rsidRPr="00657367" w:rsidRDefault="00000000">
      <w:pPr>
        <w:pStyle w:val="Nagwek1"/>
        <w:rPr>
          <w:lang w:val="pl-PL"/>
        </w:rPr>
      </w:pPr>
      <w:r w:rsidRPr="00657367">
        <w:rPr>
          <w:lang w:val="pl-PL"/>
        </w:rPr>
        <w:t>13. Reguły dla typów dokumentów</w:t>
      </w:r>
    </w:p>
    <w:p w14:paraId="6907056E" w14:textId="77777777" w:rsidR="00966E49" w:rsidRPr="00657367" w:rsidRDefault="00000000">
      <w:pPr>
        <w:pStyle w:val="Nagwek2"/>
        <w:rPr>
          <w:lang w:val="pl-PL"/>
        </w:rPr>
      </w:pPr>
      <w:r w:rsidRPr="00657367">
        <w:rPr>
          <w:lang w:val="pl-PL"/>
        </w:rPr>
        <w:t>13.1. Dokument bezpośrednio przeciwko członkowi zarządu</w:t>
      </w:r>
    </w:p>
    <w:p w14:paraId="4D68473E" w14:textId="77777777" w:rsidR="00966E49" w:rsidRPr="00657367" w:rsidRDefault="00000000">
      <w:pPr>
        <w:rPr>
          <w:lang w:val="pl-PL"/>
        </w:rPr>
      </w:pPr>
      <w:r w:rsidRPr="00657367">
        <w:rPr>
          <w:lang w:val="pl-PL"/>
        </w:rPr>
        <w:t>Dotyczy pozwu, nakazu, wezwania oraz pisma ZUS / urzędu skierowanego do członka zarządu. Tekst powinien wyjaśniać, że ryzyko jest osobiste, a brak właściwej reakcji może mieć znaczenie dla odpowiedzialności majątkowej.</w:t>
      </w:r>
    </w:p>
    <w:p w14:paraId="34820026" w14:textId="77777777" w:rsidR="00966E49" w:rsidRPr="00657367" w:rsidRDefault="00000000">
      <w:pPr>
        <w:pStyle w:val="Nagwek2"/>
        <w:rPr>
          <w:lang w:val="pl-PL"/>
        </w:rPr>
      </w:pPr>
      <w:r w:rsidRPr="00657367">
        <w:rPr>
          <w:lang w:val="pl-PL"/>
        </w:rPr>
        <w:t>13.2. Dokument przeciwko spółce</w:t>
      </w:r>
    </w:p>
    <w:p w14:paraId="7A4C777C" w14:textId="77777777" w:rsidR="00966E49" w:rsidRPr="00657367" w:rsidRDefault="00000000">
      <w:pPr>
        <w:rPr>
          <w:lang w:val="pl-PL"/>
        </w:rPr>
      </w:pPr>
      <w:r w:rsidRPr="00657367">
        <w:rPr>
          <w:lang w:val="pl-PL"/>
        </w:rPr>
        <w:t>Przy dokumentach przeciwko spółce należy wyjaśnić ryzyko pośrednie. Dokument nie jest jeszcze skierowany bezpośrednio przeciwko członkowi zarządu, ale sposób reakcji spółki może wpływać na dalszy rozwój sprawy i późniejszą odpowiedzialność osób zarządzających.</w:t>
      </w:r>
    </w:p>
    <w:p w14:paraId="6290CD66" w14:textId="77777777" w:rsidR="00966E49" w:rsidRPr="00657367" w:rsidRDefault="00000000">
      <w:pPr>
        <w:pStyle w:val="Nagwek2"/>
        <w:rPr>
          <w:lang w:val="pl-PL"/>
        </w:rPr>
      </w:pPr>
      <w:r w:rsidRPr="00657367">
        <w:rPr>
          <w:lang w:val="pl-PL"/>
        </w:rPr>
        <w:t>13.3. Nakaz a pozew</w:t>
      </w:r>
    </w:p>
    <w:p w14:paraId="6824BDE9" w14:textId="77777777" w:rsidR="00966E49" w:rsidRPr="00657367" w:rsidRDefault="00000000">
      <w:pPr>
        <w:rPr>
          <w:lang w:val="pl-PL"/>
        </w:rPr>
      </w:pPr>
      <w:r w:rsidRPr="00657367">
        <w:rPr>
          <w:lang w:val="pl-PL"/>
        </w:rPr>
        <w:t>Nakaz zapłaty ma inny ciężar gatunkowy niż pozew. Przy nakazie trzeba akcentować ryzyko uprawomocnienia się nakazu i konieczność sprzeciwu. Przy pozwie trzeba mówić o sporze, przygotowaniu stanowiska i odpowiedzi na pozew.</w:t>
      </w:r>
    </w:p>
    <w:p w14:paraId="64967726" w14:textId="77777777" w:rsidR="00966E49" w:rsidRPr="00657367" w:rsidRDefault="00000000">
      <w:pPr>
        <w:pStyle w:val="Nagwek2"/>
        <w:rPr>
          <w:lang w:val="pl-PL"/>
        </w:rPr>
      </w:pPr>
      <w:r w:rsidRPr="00657367">
        <w:rPr>
          <w:lang w:val="pl-PL"/>
        </w:rPr>
        <w:t>13.4. Pismo ZUS / urzędu</w:t>
      </w:r>
    </w:p>
    <w:p w14:paraId="7B65CF08" w14:textId="77777777" w:rsidR="00966E49" w:rsidRPr="00657367" w:rsidRDefault="00000000">
      <w:pPr>
        <w:rPr>
          <w:lang w:val="pl-PL"/>
        </w:rPr>
      </w:pPr>
      <w:r w:rsidRPr="00657367">
        <w:rPr>
          <w:lang w:val="pl-PL"/>
        </w:rPr>
        <w:t>Pismo ZUS / urzędu dotyczące odpowiedzialności członka zarządu nie jest pismem z sądu cywilnego. Nie wolno generować sprzeciwu od nakazu ani odpowiedzi na pozew. Tekst powinien mówić o złożeniu wyjaśnień, przedstawieniu dowodów, okresie zaległości, okresie pełnienia funkcji i przesłankach wyłączających odpowiedzialność.</w:t>
      </w:r>
    </w:p>
    <w:p w14:paraId="0BC46B22" w14:textId="77777777" w:rsidR="00966E49" w:rsidRPr="00657367" w:rsidRDefault="00000000">
      <w:pPr>
        <w:pStyle w:val="Nagwek2"/>
        <w:rPr>
          <w:lang w:val="pl-PL"/>
        </w:rPr>
      </w:pPr>
      <w:r w:rsidRPr="00657367">
        <w:rPr>
          <w:lang w:val="pl-PL"/>
        </w:rPr>
        <w:t>13.5. Dokument nieustalony</w:t>
      </w:r>
    </w:p>
    <w:p w14:paraId="094EA955" w14:textId="77777777" w:rsidR="00966E49" w:rsidRPr="00657367" w:rsidRDefault="00000000">
      <w:pPr>
        <w:rPr>
          <w:lang w:val="pl-PL"/>
        </w:rPr>
      </w:pPr>
      <w:r w:rsidRPr="00657367">
        <w:rPr>
          <w:lang w:val="pl-PL"/>
        </w:rPr>
        <w:t>Opcja "Inny dokument / nie mam pewności" nie jest typem dokumentu. To sygnał, że klient nie potrafi zakwalifikować pisma. Priorytetem jest identyfikacja dokumentu, a dopiero potem ocena terminu, kwoty i rodzaju reakcji.</w:t>
      </w:r>
    </w:p>
    <w:p w14:paraId="29C2DB47" w14:textId="77777777" w:rsidR="00966E49" w:rsidRDefault="00000000">
      <w:pPr>
        <w:pStyle w:val="Nagwek1"/>
      </w:pPr>
      <w:r>
        <w:t>14. Reguły terminu i dni kalendarzowych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966E49" w14:paraId="08BE9138" w14:textId="77777777">
        <w:trPr>
          <w:cantSplit/>
          <w:jc w:val="center"/>
        </w:trPr>
        <w:tc>
          <w:tcPr>
            <w:tcW w:w="3400" w:type="dxa"/>
            <w:shd w:val="clear" w:color="auto" w:fill="D9EAF7"/>
            <w:vAlign w:val="center"/>
          </w:tcPr>
          <w:p w14:paraId="3362EB84" w14:textId="77777777" w:rsidR="00966E49" w:rsidRDefault="00000000">
            <w:pPr>
              <w:keepLines/>
              <w:spacing w:after="0"/>
            </w:pPr>
            <w:r>
              <w:rPr>
                <w:b/>
                <w:sz w:val="16"/>
              </w:rPr>
              <w:t>Termin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74F1EDAF" w14:textId="77777777" w:rsidR="00966E49" w:rsidRDefault="00000000">
            <w:pPr>
              <w:keepLines/>
              <w:spacing w:after="0"/>
            </w:pPr>
            <w:r>
              <w:rPr>
                <w:b/>
                <w:sz w:val="16"/>
              </w:rPr>
              <w:t>Język oceny</w:t>
            </w:r>
          </w:p>
        </w:tc>
        <w:tc>
          <w:tcPr>
            <w:tcW w:w="3400" w:type="dxa"/>
            <w:shd w:val="clear" w:color="auto" w:fill="D9EAF7"/>
            <w:vAlign w:val="center"/>
          </w:tcPr>
          <w:p w14:paraId="00383E66" w14:textId="77777777" w:rsidR="00966E49" w:rsidRDefault="00000000">
            <w:pPr>
              <w:keepLines/>
              <w:spacing w:after="0"/>
            </w:pPr>
            <w:r>
              <w:rPr>
                <w:b/>
                <w:sz w:val="16"/>
              </w:rPr>
              <w:t>Znaczenie</w:t>
            </w:r>
          </w:p>
        </w:tc>
      </w:tr>
      <w:tr w:rsidR="00966E49" w14:paraId="798D75D7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11D5D3BC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0-3 dni</w:t>
            </w:r>
          </w:p>
        </w:tc>
        <w:tc>
          <w:tcPr>
            <w:tcW w:w="3400" w:type="dxa"/>
            <w:vAlign w:val="center"/>
          </w:tcPr>
          <w:p w14:paraId="5328929A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bardzo ograniczony czas</w:t>
            </w:r>
          </w:p>
        </w:tc>
        <w:tc>
          <w:tcPr>
            <w:tcW w:w="3400" w:type="dxa"/>
            <w:vAlign w:val="center"/>
          </w:tcPr>
          <w:p w14:paraId="568CFB31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Mocny komunikat o pilności.</w:t>
            </w:r>
          </w:p>
        </w:tc>
      </w:tr>
      <w:tr w:rsidR="00966E49" w14:paraId="4736AFE8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42EEC0A7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4-5 dni</w:t>
            </w:r>
          </w:p>
        </w:tc>
        <w:tc>
          <w:tcPr>
            <w:tcW w:w="3400" w:type="dxa"/>
            <w:vAlign w:val="center"/>
          </w:tcPr>
          <w:p w14:paraId="5C6190C5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czas ograniczony</w:t>
            </w:r>
          </w:p>
        </w:tc>
        <w:tc>
          <w:tcPr>
            <w:tcW w:w="3400" w:type="dxa"/>
            <w:vAlign w:val="center"/>
          </w:tcPr>
          <w:p w14:paraId="25FBC80F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Mocny, ale spokojny komunikat.</w:t>
            </w:r>
          </w:p>
        </w:tc>
      </w:tr>
      <w:tr w:rsidR="00966E49" w14:paraId="0849B482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18072390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6-7 dni</w:t>
            </w:r>
          </w:p>
        </w:tc>
        <w:tc>
          <w:tcPr>
            <w:tcW w:w="3400" w:type="dxa"/>
            <w:vAlign w:val="center"/>
          </w:tcPr>
          <w:p w14:paraId="64EBFB57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krótki czas</w:t>
            </w:r>
          </w:p>
        </w:tc>
        <w:tc>
          <w:tcPr>
            <w:tcW w:w="3400" w:type="dxa"/>
            <w:vAlign w:val="center"/>
          </w:tcPr>
          <w:p w14:paraId="4C162301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Pilnie, ale bez przesady.</w:t>
            </w:r>
          </w:p>
        </w:tc>
      </w:tr>
      <w:tr w:rsidR="00966E49" w:rsidRPr="00657367" w14:paraId="7F1A82DD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0E9E9C39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8-14 dni</w:t>
            </w:r>
          </w:p>
        </w:tc>
        <w:tc>
          <w:tcPr>
            <w:tcW w:w="3400" w:type="dxa"/>
            <w:vAlign w:val="center"/>
          </w:tcPr>
          <w:p w14:paraId="75DBE4A3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jest czas na uporządkowanie</w:t>
            </w:r>
          </w:p>
        </w:tc>
        <w:tc>
          <w:tcPr>
            <w:tcW w:w="3400" w:type="dxa"/>
            <w:vAlign w:val="center"/>
          </w:tcPr>
          <w:p w14:paraId="0FDF2852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Nie zwlekać, ale nie pisać o bardzo krótkim czasie.</w:t>
            </w:r>
          </w:p>
        </w:tc>
      </w:tr>
      <w:tr w:rsidR="00966E49" w:rsidRPr="00657367" w14:paraId="438B5F30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371B5784" w14:textId="77777777" w:rsidR="00966E49" w:rsidRDefault="00000000">
            <w:pPr>
              <w:keepLines/>
              <w:spacing w:after="0"/>
            </w:pPr>
            <w:proofErr w:type="spellStart"/>
            <w:r>
              <w:rPr>
                <w:sz w:val="16"/>
              </w:rPr>
              <w:t>powyżej</w:t>
            </w:r>
            <w:proofErr w:type="spellEnd"/>
            <w:r>
              <w:rPr>
                <w:sz w:val="16"/>
              </w:rPr>
              <w:t xml:space="preserve"> 14 </w:t>
            </w:r>
            <w:proofErr w:type="spellStart"/>
            <w:r>
              <w:rPr>
                <w:sz w:val="16"/>
              </w:rPr>
              <w:t>dni</w:t>
            </w:r>
            <w:proofErr w:type="spellEnd"/>
          </w:p>
        </w:tc>
        <w:tc>
          <w:tcPr>
            <w:tcW w:w="3400" w:type="dxa"/>
            <w:vAlign w:val="center"/>
          </w:tcPr>
          <w:p w14:paraId="2EF926EA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więcej czasu</w:t>
            </w:r>
          </w:p>
        </w:tc>
        <w:tc>
          <w:tcPr>
            <w:tcW w:w="3400" w:type="dxa"/>
            <w:vAlign w:val="center"/>
          </w:tcPr>
          <w:p w14:paraId="2756AF2F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Uporządkować sprawę i pilnować terminu.</w:t>
            </w:r>
          </w:p>
        </w:tc>
      </w:tr>
      <w:tr w:rsidR="00966E49" w:rsidRPr="00657367" w14:paraId="395ABAF8" w14:textId="77777777">
        <w:trPr>
          <w:cantSplit/>
          <w:jc w:val="center"/>
        </w:trPr>
        <w:tc>
          <w:tcPr>
            <w:tcW w:w="3400" w:type="dxa"/>
            <w:vAlign w:val="center"/>
          </w:tcPr>
          <w:p w14:paraId="54CF885B" w14:textId="77777777" w:rsidR="00966E49" w:rsidRDefault="00000000">
            <w:pPr>
              <w:keepLines/>
              <w:spacing w:after="0"/>
            </w:pPr>
            <w:proofErr w:type="spellStart"/>
            <w:r>
              <w:rPr>
                <w:sz w:val="16"/>
              </w:rPr>
              <w:t>termin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nieznany</w:t>
            </w:r>
            <w:proofErr w:type="spellEnd"/>
          </w:p>
        </w:tc>
        <w:tc>
          <w:tcPr>
            <w:tcW w:w="3400" w:type="dxa"/>
            <w:vAlign w:val="center"/>
          </w:tcPr>
          <w:p w14:paraId="38AEF5AF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brak danych</w:t>
            </w:r>
          </w:p>
        </w:tc>
        <w:tc>
          <w:tcPr>
            <w:tcW w:w="3400" w:type="dxa"/>
            <w:vAlign w:val="center"/>
          </w:tcPr>
          <w:p w14:paraId="2B140042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Najpierw ustalić datę doręczenia i pouczenie.</w:t>
            </w:r>
          </w:p>
        </w:tc>
      </w:tr>
    </w:tbl>
    <w:p w14:paraId="68C39183" w14:textId="77777777" w:rsidR="00966E49" w:rsidRPr="00657367" w:rsidRDefault="00966E49">
      <w:pPr>
        <w:rPr>
          <w:lang w:val="pl-PL"/>
        </w:rPr>
      </w:pPr>
    </w:p>
    <w:p w14:paraId="31B22B21" w14:textId="77777777" w:rsidR="00966E49" w:rsidRPr="00657367" w:rsidRDefault="00000000">
      <w:pPr>
        <w:rPr>
          <w:lang w:val="pl-PL"/>
        </w:rPr>
      </w:pPr>
      <w:r w:rsidRPr="00657367">
        <w:rPr>
          <w:lang w:val="pl-PL"/>
        </w:rPr>
        <w:t>Jeżeli dostępna jest konkretna liczba dni, wynik musi pokazywać konkretną liczbę, np. 6 dni kalendarzowych, a nie przedział 4-7 dni.</w:t>
      </w:r>
    </w:p>
    <w:p w14:paraId="1B2D50FB" w14:textId="77777777" w:rsidR="00966E49" w:rsidRPr="00657367" w:rsidRDefault="00000000">
      <w:pPr>
        <w:rPr>
          <w:lang w:val="pl-PL"/>
        </w:rPr>
      </w:pPr>
      <w:r w:rsidRPr="00657367">
        <w:rPr>
          <w:lang w:val="pl-PL"/>
        </w:rPr>
        <w:t>W ocenie należy zawsze dodać zdanie: Do tego terminu wliczają się także soboty, niedziele i dni świąteczne.</w:t>
      </w:r>
    </w:p>
    <w:p w14:paraId="3488654E" w14:textId="77777777" w:rsidR="00966E49" w:rsidRPr="00657367" w:rsidRDefault="00000000">
      <w:pPr>
        <w:pStyle w:val="Nagwek1"/>
        <w:rPr>
          <w:lang w:val="pl-PL"/>
        </w:rPr>
      </w:pPr>
      <w:r w:rsidRPr="00657367">
        <w:rPr>
          <w:lang w:val="pl-PL"/>
        </w:rPr>
        <w:lastRenderedPageBreak/>
        <w:t>15. Reguły KRS i statusu w zarządzie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966E49" w14:paraId="4C21938C" w14:textId="77777777">
        <w:trPr>
          <w:cantSplit/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6FA33D0C" w14:textId="77777777" w:rsidR="00966E49" w:rsidRDefault="00000000">
            <w:pPr>
              <w:keepLines/>
              <w:spacing w:after="0"/>
            </w:pPr>
            <w:proofErr w:type="spellStart"/>
            <w:r>
              <w:rPr>
                <w:b/>
                <w:sz w:val="16"/>
              </w:rPr>
              <w:t>Odpowiedź</w:t>
            </w:r>
            <w:proofErr w:type="spellEnd"/>
          </w:p>
        </w:tc>
        <w:tc>
          <w:tcPr>
            <w:tcW w:w="5100" w:type="dxa"/>
            <w:shd w:val="clear" w:color="auto" w:fill="D9EAF7"/>
            <w:vAlign w:val="center"/>
          </w:tcPr>
          <w:p w14:paraId="6469DBC9" w14:textId="77777777" w:rsidR="00966E49" w:rsidRDefault="00000000">
            <w:pPr>
              <w:keepLines/>
              <w:spacing w:after="0"/>
            </w:pPr>
            <w:r>
              <w:rPr>
                <w:b/>
                <w:sz w:val="16"/>
              </w:rPr>
              <w:t>Reguła tekstowa</w:t>
            </w:r>
          </w:p>
        </w:tc>
      </w:tr>
      <w:tr w:rsidR="00966E49" w14:paraId="51CDA287" w14:textId="77777777">
        <w:trPr>
          <w:cantSplit/>
          <w:jc w:val="center"/>
        </w:trPr>
        <w:tc>
          <w:tcPr>
            <w:tcW w:w="5100" w:type="dxa"/>
            <w:vAlign w:val="center"/>
          </w:tcPr>
          <w:p w14:paraId="3F26406B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KRS aktualny</w:t>
            </w:r>
          </w:p>
        </w:tc>
        <w:tc>
          <w:tcPr>
            <w:tcW w:w="5100" w:type="dxa"/>
            <w:vAlign w:val="center"/>
          </w:tcPr>
          <w:p w14:paraId="39822B8D" w14:textId="77777777" w:rsidR="00966E49" w:rsidRDefault="00000000">
            <w:pPr>
              <w:keepLines/>
              <w:spacing w:after="0"/>
            </w:pPr>
            <w:r w:rsidRPr="00657367">
              <w:rPr>
                <w:sz w:val="16"/>
                <w:lang w:val="pl-PL"/>
              </w:rPr>
              <w:t xml:space="preserve">Nie pisać, że trzeba ustalić aktualny wpis w KRS jako pierwszy krok. </w:t>
            </w:r>
            <w:proofErr w:type="spellStart"/>
            <w:r>
              <w:rPr>
                <w:sz w:val="16"/>
              </w:rPr>
              <w:t>Można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wskazać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potwierdzenie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odpisu</w:t>
            </w:r>
            <w:proofErr w:type="spellEnd"/>
            <w:r>
              <w:rPr>
                <w:sz w:val="16"/>
              </w:rPr>
              <w:t xml:space="preserve"> i daty wpisu.</w:t>
            </w:r>
          </w:p>
        </w:tc>
      </w:tr>
      <w:tr w:rsidR="00966E49" w:rsidRPr="00657367" w14:paraId="3F6D24D3" w14:textId="77777777">
        <w:trPr>
          <w:cantSplit/>
          <w:jc w:val="center"/>
        </w:trPr>
        <w:tc>
          <w:tcPr>
            <w:tcW w:w="5100" w:type="dxa"/>
            <w:vAlign w:val="center"/>
          </w:tcPr>
          <w:p w14:paraId="58E0FADF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KRS nieaktualny</w:t>
            </w:r>
          </w:p>
        </w:tc>
        <w:tc>
          <w:tcPr>
            <w:tcW w:w="5100" w:type="dxa"/>
            <w:vAlign w:val="center"/>
          </w:tcPr>
          <w:p w14:paraId="4A051115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Wskazać potrzebę porównania dokumentów korporacyjnych z wpisem w KRS.</w:t>
            </w:r>
          </w:p>
        </w:tc>
      </w:tr>
      <w:tr w:rsidR="00966E49" w:rsidRPr="00657367" w14:paraId="548CE543" w14:textId="77777777">
        <w:trPr>
          <w:cantSplit/>
          <w:jc w:val="center"/>
        </w:trPr>
        <w:tc>
          <w:tcPr>
            <w:tcW w:w="5100" w:type="dxa"/>
            <w:vAlign w:val="center"/>
          </w:tcPr>
          <w:p w14:paraId="592A9675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 xml:space="preserve">KRS </w:t>
            </w:r>
            <w:proofErr w:type="spellStart"/>
            <w:r>
              <w:rPr>
                <w:sz w:val="16"/>
              </w:rPr>
              <w:t>nie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wiem</w:t>
            </w:r>
            <w:proofErr w:type="spellEnd"/>
          </w:p>
        </w:tc>
        <w:tc>
          <w:tcPr>
            <w:tcW w:w="5100" w:type="dxa"/>
            <w:vAlign w:val="center"/>
          </w:tcPr>
          <w:p w14:paraId="51DADE3F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Wskazać potrzebę sprawdzenia aktualnego odpisu KRS.</w:t>
            </w:r>
          </w:p>
        </w:tc>
      </w:tr>
      <w:tr w:rsidR="00966E49" w:rsidRPr="00657367" w14:paraId="41B15036" w14:textId="77777777">
        <w:trPr>
          <w:cantSplit/>
          <w:jc w:val="center"/>
        </w:trPr>
        <w:tc>
          <w:tcPr>
            <w:tcW w:w="5100" w:type="dxa"/>
            <w:vAlign w:val="center"/>
          </w:tcPr>
          <w:p w14:paraId="3C441508" w14:textId="77777777" w:rsidR="00966E49" w:rsidRDefault="00000000">
            <w:pPr>
              <w:keepLines/>
              <w:spacing w:after="0"/>
            </w:pPr>
            <w:proofErr w:type="spellStart"/>
            <w:r>
              <w:rPr>
                <w:sz w:val="16"/>
              </w:rPr>
              <w:t>Rezygnacja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odwołanie</w:t>
            </w:r>
            <w:proofErr w:type="spellEnd"/>
          </w:p>
        </w:tc>
        <w:tc>
          <w:tcPr>
            <w:tcW w:w="5100" w:type="dxa"/>
            <w:vAlign w:val="center"/>
          </w:tcPr>
          <w:p w14:paraId="1AE797A5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Sprawdzić dokument rezygnacji albo odwołania oraz datę skuteczności.</w:t>
            </w:r>
          </w:p>
        </w:tc>
      </w:tr>
      <w:tr w:rsidR="00966E49" w:rsidRPr="00657367" w14:paraId="2A68D2C8" w14:textId="77777777">
        <w:trPr>
          <w:cantSplit/>
          <w:jc w:val="center"/>
        </w:trPr>
        <w:tc>
          <w:tcPr>
            <w:tcW w:w="5100" w:type="dxa"/>
            <w:vAlign w:val="center"/>
          </w:tcPr>
          <w:p w14:paraId="4A5EF518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 xml:space="preserve">Nadal </w:t>
            </w:r>
            <w:proofErr w:type="spellStart"/>
            <w:r>
              <w:rPr>
                <w:sz w:val="16"/>
              </w:rPr>
              <w:t>pełnię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funkcję</w:t>
            </w:r>
            <w:proofErr w:type="spellEnd"/>
          </w:p>
        </w:tc>
        <w:tc>
          <w:tcPr>
            <w:tcW w:w="5100" w:type="dxa"/>
            <w:vAlign w:val="center"/>
          </w:tcPr>
          <w:p w14:paraId="37ED6C84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Znaczenie ma bieżąca reakcja i zakres możliwej odpowiedzialności.</w:t>
            </w:r>
          </w:p>
        </w:tc>
      </w:tr>
    </w:tbl>
    <w:p w14:paraId="126AF96F" w14:textId="77777777" w:rsidR="00966E49" w:rsidRPr="00657367" w:rsidRDefault="00966E49">
      <w:pPr>
        <w:rPr>
          <w:lang w:val="pl-PL"/>
        </w:rPr>
      </w:pPr>
    </w:p>
    <w:p w14:paraId="2CEFC256" w14:textId="77777777" w:rsidR="00966E49" w:rsidRPr="00657367" w:rsidRDefault="00000000">
      <w:pPr>
        <w:pStyle w:val="Nagwek1"/>
        <w:rPr>
          <w:lang w:val="pl-PL"/>
        </w:rPr>
      </w:pPr>
      <w:r w:rsidRPr="00657367">
        <w:rPr>
          <w:lang w:val="pl-PL"/>
        </w:rPr>
        <w:t>16. Kwota roszczenia</w:t>
      </w:r>
    </w:p>
    <w:p w14:paraId="04FF1AC3" w14:textId="77777777" w:rsidR="00966E49" w:rsidRDefault="00000000">
      <w:r w:rsidRPr="00657367">
        <w:rPr>
          <w:lang w:val="pl-PL"/>
        </w:rPr>
        <w:t xml:space="preserve">Kwota roszczenia wpływa na ciężar gatunkowy sprawy i musi być interpretowana kontekstowo. Przy dokumencie przeciwko członkowi zarządu wysoka kwota oznacza ryzyko osobiste. Przy dokumencie przeciwko spółce wysoka kwota oznacza ryzyko dla spółki oraz pośrednio dla osób zarządzających.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dokumencie</w:t>
      </w:r>
      <w:proofErr w:type="spellEnd"/>
      <w:r>
        <w:t xml:space="preserve"> </w:t>
      </w:r>
      <w:proofErr w:type="spellStart"/>
      <w:r>
        <w:t>nieustalonym</w:t>
      </w:r>
      <w:proofErr w:type="spellEnd"/>
      <w:r>
        <w:t xml:space="preserve"> </w:t>
      </w:r>
      <w:proofErr w:type="spellStart"/>
      <w:r>
        <w:t>brak</w:t>
      </w:r>
      <w:proofErr w:type="spellEnd"/>
      <w:r>
        <w:t xml:space="preserve"> kwoty ogranicza pewność oceny.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966E49" w14:paraId="55D24A5D" w14:textId="77777777">
        <w:trPr>
          <w:cantSplit/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49B26330" w14:textId="77777777" w:rsidR="00966E49" w:rsidRDefault="00000000">
            <w:pPr>
              <w:keepLines/>
              <w:spacing w:after="0"/>
            </w:pPr>
            <w:r>
              <w:rPr>
                <w:b/>
                <w:sz w:val="16"/>
              </w:rPr>
              <w:t>Przedział kwoty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5B93F2B1" w14:textId="77777777" w:rsidR="00966E49" w:rsidRDefault="00000000">
            <w:pPr>
              <w:keepLines/>
              <w:spacing w:after="0"/>
            </w:pPr>
            <w:r>
              <w:rPr>
                <w:b/>
                <w:sz w:val="16"/>
              </w:rPr>
              <w:t>Znaczenie</w:t>
            </w:r>
          </w:p>
        </w:tc>
      </w:tr>
      <w:tr w:rsidR="00966E49" w14:paraId="22C5BEEA" w14:textId="77777777">
        <w:trPr>
          <w:cantSplit/>
          <w:jc w:val="center"/>
        </w:trPr>
        <w:tc>
          <w:tcPr>
            <w:tcW w:w="5100" w:type="dxa"/>
            <w:vAlign w:val="center"/>
          </w:tcPr>
          <w:p w14:paraId="7F7BB85C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Nie wiem / nie widzę kwoty</w:t>
            </w:r>
          </w:p>
        </w:tc>
        <w:tc>
          <w:tcPr>
            <w:tcW w:w="5100" w:type="dxa"/>
            <w:vAlign w:val="center"/>
          </w:tcPr>
          <w:p w14:paraId="485C94D0" w14:textId="77777777" w:rsidR="00966E49" w:rsidRDefault="00000000">
            <w:pPr>
              <w:keepLines/>
              <w:spacing w:after="0"/>
            </w:pPr>
            <w:proofErr w:type="spellStart"/>
            <w:r>
              <w:rPr>
                <w:sz w:val="16"/>
              </w:rPr>
              <w:t>Ogranicza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pewność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oceny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966E49" w:rsidRPr="00657367" w14:paraId="0F8BC63A" w14:textId="77777777">
        <w:trPr>
          <w:cantSplit/>
          <w:jc w:val="center"/>
        </w:trPr>
        <w:tc>
          <w:tcPr>
            <w:tcW w:w="5100" w:type="dxa"/>
            <w:vAlign w:val="center"/>
          </w:tcPr>
          <w:p w14:paraId="1739D833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Do 10 000 zł</w:t>
            </w:r>
          </w:p>
        </w:tc>
        <w:tc>
          <w:tcPr>
            <w:tcW w:w="5100" w:type="dxa"/>
            <w:vAlign w:val="center"/>
          </w:tcPr>
          <w:p w14:paraId="2127D10E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Niski ciężar finansowy, ale termin i typ dokumentu nadal są ważne.</w:t>
            </w:r>
          </w:p>
        </w:tc>
      </w:tr>
      <w:tr w:rsidR="00966E49" w14:paraId="2BF14DAF" w14:textId="77777777">
        <w:trPr>
          <w:cantSplit/>
          <w:jc w:val="center"/>
        </w:trPr>
        <w:tc>
          <w:tcPr>
            <w:tcW w:w="5100" w:type="dxa"/>
            <w:vAlign w:val="center"/>
          </w:tcPr>
          <w:p w14:paraId="00406522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 xml:space="preserve">10 001-50 000 </w:t>
            </w:r>
            <w:proofErr w:type="spellStart"/>
            <w:r>
              <w:rPr>
                <w:sz w:val="16"/>
              </w:rPr>
              <w:t>zł</w:t>
            </w:r>
            <w:proofErr w:type="spellEnd"/>
          </w:p>
        </w:tc>
        <w:tc>
          <w:tcPr>
            <w:tcW w:w="5100" w:type="dxa"/>
            <w:vAlign w:val="center"/>
          </w:tcPr>
          <w:p w14:paraId="41747675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Kwota umiarkowana.</w:t>
            </w:r>
          </w:p>
        </w:tc>
      </w:tr>
      <w:tr w:rsidR="00966E49" w14:paraId="548F6C6B" w14:textId="77777777">
        <w:trPr>
          <w:cantSplit/>
          <w:jc w:val="center"/>
        </w:trPr>
        <w:tc>
          <w:tcPr>
            <w:tcW w:w="5100" w:type="dxa"/>
            <w:vAlign w:val="center"/>
          </w:tcPr>
          <w:p w14:paraId="633DF901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50 001-150 000 zł</w:t>
            </w:r>
          </w:p>
        </w:tc>
        <w:tc>
          <w:tcPr>
            <w:tcW w:w="5100" w:type="dxa"/>
            <w:vAlign w:val="center"/>
          </w:tcPr>
          <w:p w14:paraId="5B8691AC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Kwota zwiększa ciężar sprawy.</w:t>
            </w:r>
          </w:p>
        </w:tc>
      </w:tr>
      <w:tr w:rsidR="00966E49" w14:paraId="69819A5E" w14:textId="77777777">
        <w:trPr>
          <w:cantSplit/>
          <w:jc w:val="center"/>
        </w:trPr>
        <w:tc>
          <w:tcPr>
            <w:tcW w:w="5100" w:type="dxa"/>
            <w:vAlign w:val="center"/>
          </w:tcPr>
          <w:p w14:paraId="1D3F2528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150 001-500 000 zł</w:t>
            </w:r>
          </w:p>
        </w:tc>
        <w:tc>
          <w:tcPr>
            <w:tcW w:w="5100" w:type="dxa"/>
            <w:vAlign w:val="center"/>
          </w:tcPr>
          <w:p w14:paraId="1A8132AB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Wysoka kwota.</w:t>
            </w:r>
          </w:p>
        </w:tc>
      </w:tr>
      <w:tr w:rsidR="00966E49" w14:paraId="33678574" w14:textId="77777777">
        <w:trPr>
          <w:cantSplit/>
          <w:jc w:val="center"/>
        </w:trPr>
        <w:tc>
          <w:tcPr>
            <w:tcW w:w="5100" w:type="dxa"/>
            <w:vAlign w:val="center"/>
          </w:tcPr>
          <w:p w14:paraId="2C0BF698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Powyżej 500 000 zł</w:t>
            </w:r>
          </w:p>
        </w:tc>
        <w:tc>
          <w:tcPr>
            <w:tcW w:w="5100" w:type="dxa"/>
            <w:vAlign w:val="center"/>
          </w:tcPr>
          <w:p w14:paraId="61FFF504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Bardzo wysoka kwota.</w:t>
            </w:r>
          </w:p>
        </w:tc>
      </w:tr>
    </w:tbl>
    <w:p w14:paraId="2577754E" w14:textId="77777777" w:rsidR="00966E49" w:rsidRDefault="00966E49"/>
    <w:p w14:paraId="72DBF3B8" w14:textId="77777777" w:rsidR="00966E49" w:rsidRDefault="00000000">
      <w:pPr>
        <w:pStyle w:val="Nagwek1"/>
      </w:pPr>
      <w:r>
        <w:t>17. Budowa tekstu końcowego dla klienta</w:t>
      </w:r>
    </w:p>
    <w:p w14:paraId="7B21D77F" w14:textId="77777777" w:rsidR="00966E49" w:rsidRPr="00657367" w:rsidRDefault="00000000">
      <w:pPr>
        <w:rPr>
          <w:lang w:val="pl-PL"/>
        </w:rPr>
      </w:pPr>
      <w:r w:rsidRPr="00657367">
        <w:rPr>
          <w:lang w:val="pl-PL"/>
        </w:rPr>
        <w:t>Końcowa ocena powinna być krótka, konkretna i uporządkowana. Zalecana struktura:</w:t>
      </w:r>
    </w:p>
    <w:p w14:paraId="5C551480" w14:textId="77777777" w:rsidR="00966E49" w:rsidRPr="00657367" w:rsidRDefault="00000000">
      <w:pPr>
        <w:ind w:left="283" w:hanging="283"/>
        <w:rPr>
          <w:lang w:val="pl-PL"/>
        </w:rPr>
      </w:pPr>
      <w:r w:rsidRPr="00657367">
        <w:rPr>
          <w:lang w:val="pl-PL"/>
        </w:rPr>
        <w:t>1. Etykieta poziomu ryzyka.</w:t>
      </w:r>
    </w:p>
    <w:p w14:paraId="47006BF5" w14:textId="77777777" w:rsidR="00966E49" w:rsidRPr="00657367" w:rsidRDefault="00000000">
      <w:pPr>
        <w:ind w:left="283" w:hanging="283"/>
        <w:rPr>
          <w:lang w:val="pl-PL"/>
        </w:rPr>
      </w:pPr>
      <w:r w:rsidRPr="00657367">
        <w:rPr>
          <w:lang w:val="pl-PL"/>
        </w:rPr>
        <w:t>2. Pierwszy akapit: co wybrano i ile dni pozostało.</w:t>
      </w:r>
    </w:p>
    <w:p w14:paraId="763A80B3" w14:textId="77777777" w:rsidR="00966E49" w:rsidRPr="00657367" w:rsidRDefault="00000000">
      <w:pPr>
        <w:ind w:left="283" w:hanging="283"/>
        <w:rPr>
          <w:lang w:val="pl-PL"/>
        </w:rPr>
      </w:pPr>
      <w:r w:rsidRPr="00657367">
        <w:rPr>
          <w:lang w:val="pl-PL"/>
        </w:rPr>
        <w:t>3. Wyjaśnienie, dlaczego ryzyko ma taki poziom.</w:t>
      </w:r>
    </w:p>
    <w:p w14:paraId="3D68460B" w14:textId="77777777" w:rsidR="00966E49" w:rsidRPr="00657367" w:rsidRDefault="00000000">
      <w:pPr>
        <w:ind w:left="283" w:hanging="283"/>
        <w:rPr>
          <w:lang w:val="pl-PL"/>
        </w:rPr>
      </w:pPr>
      <w:r w:rsidRPr="00657367">
        <w:rPr>
          <w:lang w:val="pl-PL"/>
        </w:rPr>
        <w:t>4. Kontekst dokumentu: członek zarządu, spółka, ZUS/urząd, EPU albo dokument nieustalony.</w:t>
      </w:r>
    </w:p>
    <w:p w14:paraId="6453E6F1" w14:textId="77777777" w:rsidR="00966E49" w:rsidRPr="00657367" w:rsidRDefault="00000000">
      <w:pPr>
        <w:ind w:left="283" w:hanging="283"/>
        <w:rPr>
          <w:lang w:val="pl-PL"/>
        </w:rPr>
      </w:pPr>
      <w:r w:rsidRPr="00657367">
        <w:rPr>
          <w:lang w:val="pl-PL"/>
        </w:rPr>
        <w:t>5. Najważniejsze niepewności, np. KRS, brak dokumentów, brak kwoty.</w:t>
      </w:r>
    </w:p>
    <w:p w14:paraId="01CF8851" w14:textId="77777777" w:rsidR="00966E49" w:rsidRPr="00657367" w:rsidRDefault="00000000">
      <w:pPr>
        <w:ind w:left="283" w:hanging="283"/>
        <w:rPr>
          <w:lang w:val="pl-PL"/>
        </w:rPr>
      </w:pPr>
      <w:r w:rsidRPr="00657367">
        <w:rPr>
          <w:lang w:val="pl-PL"/>
        </w:rPr>
        <w:t>6. Krótki akapit: co teraz jest najważniejsze.</w:t>
      </w:r>
    </w:p>
    <w:p w14:paraId="11AD39F6" w14:textId="77777777" w:rsidR="00966E49" w:rsidRPr="00657367" w:rsidRDefault="00000000">
      <w:pPr>
        <w:ind w:left="283" w:hanging="283"/>
        <w:rPr>
          <w:lang w:val="pl-PL"/>
        </w:rPr>
      </w:pPr>
      <w:r w:rsidRPr="00657367">
        <w:rPr>
          <w:lang w:val="pl-PL"/>
        </w:rPr>
        <w:t>7. CTA / wezwanie do działania do Audytu 48h.</w:t>
      </w:r>
    </w:p>
    <w:p w14:paraId="3D953E21" w14:textId="77777777" w:rsidR="00966E49" w:rsidRPr="00657367" w:rsidRDefault="00000000">
      <w:pPr>
        <w:ind w:left="283" w:hanging="283"/>
        <w:rPr>
          <w:lang w:val="pl-PL"/>
        </w:rPr>
      </w:pPr>
      <w:r w:rsidRPr="00657367">
        <w:rPr>
          <w:lang w:val="pl-PL"/>
        </w:rPr>
        <w:t>8. Zastrzeżenie prawne.</w:t>
      </w:r>
    </w:p>
    <w:p w14:paraId="217D4577" w14:textId="77777777" w:rsidR="00966E49" w:rsidRPr="00657367" w:rsidRDefault="00000000">
      <w:pPr>
        <w:rPr>
          <w:lang w:val="pl-PL"/>
        </w:rPr>
      </w:pPr>
      <w:r w:rsidRPr="00657367">
        <w:rPr>
          <w:lang w:val="pl-PL"/>
        </w:rPr>
        <w:t>Nie należy wypisywać długich list audytowych. Nie należy doklejać technicznych notatek z Excela. Teksty z kolumn pomocniczych, takich jak uwagi dla AI, mogą być wykorzystane tylko po redakcji na język klienta.</w:t>
      </w:r>
    </w:p>
    <w:p w14:paraId="5DDEB906" w14:textId="77777777" w:rsidR="00966E49" w:rsidRPr="00657367" w:rsidRDefault="00000000">
      <w:pPr>
        <w:pStyle w:val="Nagwek1"/>
        <w:rPr>
          <w:lang w:val="pl-PL"/>
        </w:rPr>
      </w:pPr>
      <w:r w:rsidRPr="00657367">
        <w:rPr>
          <w:lang w:val="pl-PL"/>
        </w:rPr>
        <w:t>18. Panel testowy i dane techniczne</w:t>
      </w:r>
    </w:p>
    <w:p w14:paraId="446D105E" w14:textId="77777777" w:rsidR="00966E49" w:rsidRPr="00657367" w:rsidRDefault="00000000">
      <w:pPr>
        <w:rPr>
          <w:lang w:val="pl-PL"/>
        </w:rPr>
      </w:pPr>
      <w:r w:rsidRPr="00657367">
        <w:rPr>
          <w:lang w:val="pl-PL"/>
        </w:rPr>
        <w:t>Kalkulator powinien mieć tryb testowy albo diagnostyczny dla osoby rozwijającej narzędzie. W tym trybie można pokazać kody K1-K7, punkty C/P/H/W, scenariusz bazowy, twarde reguły, status EPU, użyte moduły tekstowe, ostrzeżenia techniczne i dokument główny. Tych informacji nie wolno pokazywać klientowi.</w:t>
      </w:r>
    </w:p>
    <w:p w14:paraId="2719C349" w14:textId="77777777" w:rsidR="00966E49" w:rsidRPr="00657367" w:rsidRDefault="00000000">
      <w:pPr>
        <w:rPr>
          <w:lang w:val="pl-PL"/>
        </w:rPr>
      </w:pPr>
      <w:r w:rsidRPr="00657367">
        <w:rPr>
          <w:lang w:val="pl-PL"/>
        </w:rPr>
        <w:br w:type="page"/>
      </w:r>
    </w:p>
    <w:p w14:paraId="226598E5" w14:textId="77777777" w:rsidR="00966E49" w:rsidRPr="00657367" w:rsidRDefault="00000000">
      <w:pPr>
        <w:pStyle w:val="Nagwek1"/>
        <w:rPr>
          <w:lang w:val="pl-PL"/>
        </w:rPr>
      </w:pPr>
      <w:r w:rsidRPr="00657367">
        <w:rPr>
          <w:lang w:val="pl-PL"/>
        </w:rPr>
        <w:lastRenderedPageBreak/>
        <w:t>19. Wymagania regresyjne</w:t>
      </w:r>
    </w:p>
    <w:p w14:paraId="2EA746B5" w14:textId="77777777" w:rsidR="00966E49" w:rsidRPr="00657367" w:rsidRDefault="00000000">
      <w:pPr>
        <w:rPr>
          <w:lang w:val="pl-PL"/>
        </w:rPr>
      </w:pPr>
      <w:r w:rsidRPr="00657367">
        <w:rPr>
          <w:lang w:val="pl-PL"/>
        </w:rPr>
        <w:t>Każda zmiana musi być sprawdzona nie tylko na aktualnym przykładzie, ale na wszystkich wariantach, których może dotyczyć. Poniższa tabela to minimalna lista testów, a nie lista zamknięta. Przy każdej zmianie trzeba ustalić zakres wpływu i sprawdzić odpowiednie kombinacje typu dokumentu, adresata, EPU, terminu, KRS, statusu w zarządzie, kwoty i celu.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966E49" w14:paraId="25B9FE1D" w14:textId="77777777">
        <w:trPr>
          <w:cantSplit/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62506C76" w14:textId="77777777" w:rsidR="00966E49" w:rsidRDefault="00000000">
            <w:pPr>
              <w:keepLines/>
              <w:spacing w:after="0"/>
            </w:pPr>
            <w:r>
              <w:rPr>
                <w:b/>
                <w:sz w:val="16"/>
              </w:rPr>
              <w:t xml:space="preserve">Test </w:t>
            </w:r>
            <w:proofErr w:type="spellStart"/>
            <w:r>
              <w:rPr>
                <w:b/>
                <w:sz w:val="16"/>
              </w:rPr>
              <w:t>minimalny</w:t>
            </w:r>
            <w:proofErr w:type="spellEnd"/>
          </w:p>
        </w:tc>
        <w:tc>
          <w:tcPr>
            <w:tcW w:w="5100" w:type="dxa"/>
            <w:shd w:val="clear" w:color="auto" w:fill="D9EAF7"/>
            <w:vAlign w:val="center"/>
          </w:tcPr>
          <w:p w14:paraId="425DDB7C" w14:textId="77777777" w:rsidR="00966E49" w:rsidRDefault="00000000">
            <w:pPr>
              <w:keepLines/>
              <w:spacing w:after="0"/>
            </w:pPr>
            <w:r>
              <w:rPr>
                <w:b/>
                <w:sz w:val="16"/>
              </w:rPr>
              <w:t>Oczekiwany kierunek wyniku</w:t>
            </w:r>
          </w:p>
        </w:tc>
      </w:tr>
      <w:tr w:rsidR="00966E49" w:rsidRPr="00657367" w14:paraId="512679A4" w14:textId="77777777">
        <w:trPr>
          <w:cantSplit/>
          <w:jc w:val="center"/>
        </w:trPr>
        <w:tc>
          <w:tcPr>
            <w:tcW w:w="5100" w:type="dxa"/>
            <w:vAlign w:val="center"/>
          </w:tcPr>
          <w:p w14:paraId="6B565EBF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EPU + nakaz członek zarządu + 0-7 dni</w:t>
            </w:r>
          </w:p>
        </w:tc>
        <w:tc>
          <w:tcPr>
            <w:tcW w:w="5100" w:type="dxa"/>
            <w:vAlign w:val="center"/>
          </w:tcPr>
          <w:p w14:paraId="6B7DB8C6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Priorytet: sprzeciw w EPU, termin, prawidłowe oznaczenie nakazu.</w:t>
            </w:r>
          </w:p>
        </w:tc>
      </w:tr>
      <w:tr w:rsidR="00966E49" w:rsidRPr="00657367" w14:paraId="23B8EDC5" w14:textId="77777777">
        <w:trPr>
          <w:cantSplit/>
          <w:jc w:val="center"/>
        </w:trPr>
        <w:tc>
          <w:tcPr>
            <w:tcW w:w="5100" w:type="dxa"/>
            <w:vAlign w:val="center"/>
          </w:tcPr>
          <w:p w14:paraId="4C157034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 xml:space="preserve">EPU + </w:t>
            </w:r>
            <w:proofErr w:type="spellStart"/>
            <w:r>
              <w:rPr>
                <w:sz w:val="16"/>
              </w:rPr>
              <w:t>pozew</w:t>
            </w:r>
            <w:proofErr w:type="spellEnd"/>
          </w:p>
        </w:tc>
        <w:tc>
          <w:tcPr>
            <w:tcW w:w="5100" w:type="dxa"/>
            <w:vAlign w:val="center"/>
          </w:tcPr>
          <w:p w14:paraId="6D7E5CBF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Ostrożny komunikat: ustalić tryb i pouczenie, nie traktować jak zwykłego pozwu.</w:t>
            </w:r>
          </w:p>
        </w:tc>
      </w:tr>
      <w:tr w:rsidR="00966E49" w:rsidRPr="00657367" w14:paraId="08EF26BE" w14:textId="77777777">
        <w:trPr>
          <w:cantSplit/>
          <w:jc w:val="center"/>
        </w:trPr>
        <w:tc>
          <w:tcPr>
            <w:tcW w:w="5100" w:type="dxa"/>
            <w:vAlign w:val="center"/>
          </w:tcPr>
          <w:p w14:paraId="08866514" w14:textId="77777777" w:rsidR="00966E49" w:rsidRDefault="00000000">
            <w:pPr>
              <w:keepLines/>
              <w:spacing w:after="0"/>
            </w:pPr>
            <w:proofErr w:type="spellStart"/>
            <w:r>
              <w:rPr>
                <w:sz w:val="16"/>
              </w:rPr>
              <w:t>Wezwanie</w:t>
            </w:r>
            <w:proofErr w:type="spellEnd"/>
            <w:r>
              <w:rPr>
                <w:sz w:val="16"/>
              </w:rPr>
              <w:t xml:space="preserve"> + EPU</w:t>
            </w:r>
          </w:p>
        </w:tc>
        <w:tc>
          <w:tcPr>
            <w:tcW w:w="5100" w:type="dxa"/>
            <w:vAlign w:val="center"/>
          </w:tcPr>
          <w:p w14:paraId="26E060D2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EPU wyłączone, ostrzeżenie o możliwej pomyłce.</w:t>
            </w:r>
          </w:p>
        </w:tc>
      </w:tr>
      <w:tr w:rsidR="00966E49" w:rsidRPr="00657367" w14:paraId="49E65F6D" w14:textId="77777777">
        <w:trPr>
          <w:cantSplit/>
          <w:jc w:val="center"/>
        </w:trPr>
        <w:tc>
          <w:tcPr>
            <w:tcW w:w="5100" w:type="dxa"/>
            <w:vAlign w:val="center"/>
          </w:tcPr>
          <w:p w14:paraId="59AE0151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 xml:space="preserve">Pismo ZUS / </w:t>
            </w:r>
            <w:proofErr w:type="spellStart"/>
            <w:r>
              <w:rPr>
                <w:sz w:val="16"/>
              </w:rPr>
              <w:t>urząd</w:t>
            </w:r>
            <w:proofErr w:type="spellEnd"/>
          </w:p>
        </w:tc>
        <w:tc>
          <w:tcPr>
            <w:tcW w:w="5100" w:type="dxa"/>
            <w:vAlign w:val="center"/>
          </w:tcPr>
          <w:p w14:paraId="03756668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Ścieżka publicznoprawna, bez pozwu, nakazu i EPU.</w:t>
            </w:r>
          </w:p>
        </w:tc>
      </w:tr>
      <w:tr w:rsidR="00966E49" w:rsidRPr="00657367" w14:paraId="26BCA5FE" w14:textId="77777777">
        <w:trPr>
          <w:cantSplit/>
          <w:jc w:val="center"/>
        </w:trPr>
        <w:tc>
          <w:tcPr>
            <w:tcW w:w="5100" w:type="dxa"/>
            <w:vAlign w:val="center"/>
          </w:tcPr>
          <w:p w14:paraId="25E7A28E" w14:textId="77777777" w:rsidR="00966E49" w:rsidRDefault="00000000">
            <w:pPr>
              <w:keepLines/>
              <w:spacing w:after="0"/>
            </w:pPr>
            <w:proofErr w:type="spellStart"/>
            <w:r>
              <w:rPr>
                <w:sz w:val="16"/>
              </w:rPr>
              <w:t>Nakaz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spółka</w:t>
            </w:r>
            <w:proofErr w:type="spellEnd"/>
            <w:r>
              <w:rPr>
                <w:sz w:val="16"/>
              </w:rPr>
              <w:t xml:space="preserve"> + </w:t>
            </w:r>
            <w:proofErr w:type="spellStart"/>
            <w:r>
              <w:rPr>
                <w:sz w:val="16"/>
              </w:rPr>
              <w:t>wysoka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kwota</w:t>
            </w:r>
            <w:proofErr w:type="spellEnd"/>
          </w:p>
        </w:tc>
        <w:tc>
          <w:tcPr>
            <w:tcW w:w="5100" w:type="dxa"/>
            <w:vAlign w:val="center"/>
          </w:tcPr>
          <w:p w14:paraId="4253DFC7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Ryzyko dla spółki i pośrednio dla zarządu.</w:t>
            </w:r>
          </w:p>
        </w:tc>
      </w:tr>
      <w:tr w:rsidR="00966E49" w:rsidRPr="00657367" w14:paraId="5F56FE86" w14:textId="77777777">
        <w:trPr>
          <w:cantSplit/>
          <w:jc w:val="center"/>
        </w:trPr>
        <w:tc>
          <w:tcPr>
            <w:tcW w:w="5100" w:type="dxa"/>
            <w:vAlign w:val="center"/>
          </w:tcPr>
          <w:p w14:paraId="2E38CCCD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Nakaz członek zarządu + wysoka kwota</w:t>
            </w:r>
          </w:p>
        </w:tc>
        <w:tc>
          <w:tcPr>
            <w:tcW w:w="5100" w:type="dxa"/>
            <w:vAlign w:val="center"/>
          </w:tcPr>
          <w:p w14:paraId="5415B1E8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Ryzyko osobiste, nie pisać o konsekwencjach dla spółki jako głównych.</w:t>
            </w:r>
          </w:p>
        </w:tc>
      </w:tr>
      <w:tr w:rsidR="00966E49" w14:paraId="2F522FB9" w14:textId="77777777">
        <w:trPr>
          <w:cantSplit/>
          <w:jc w:val="center"/>
        </w:trPr>
        <w:tc>
          <w:tcPr>
            <w:tcW w:w="5100" w:type="dxa"/>
            <w:vAlign w:val="center"/>
          </w:tcPr>
          <w:p w14:paraId="276F5471" w14:textId="77777777" w:rsidR="00966E49" w:rsidRDefault="00000000">
            <w:pPr>
              <w:keepLines/>
              <w:spacing w:after="0"/>
            </w:pPr>
            <w:proofErr w:type="spellStart"/>
            <w:r>
              <w:rPr>
                <w:sz w:val="16"/>
              </w:rPr>
              <w:t>Inny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dokument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nie</w:t>
            </w:r>
            <w:proofErr w:type="spellEnd"/>
            <w:r>
              <w:rPr>
                <w:sz w:val="16"/>
              </w:rPr>
              <w:t xml:space="preserve"> wiem</w:t>
            </w:r>
          </w:p>
        </w:tc>
        <w:tc>
          <w:tcPr>
            <w:tcW w:w="5100" w:type="dxa"/>
            <w:vAlign w:val="center"/>
          </w:tcPr>
          <w:p w14:paraId="75072CE4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Najpierw identyfikacja dokumentu.</w:t>
            </w:r>
          </w:p>
        </w:tc>
      </w:tr>
      <w:tr w:rsidR="00966E49" w:rsidRPr="00657367" w14:paraId="69B90051" w14:textId="77777777">
        <w:trPr>
          <w:cantSplit/>
          <w:jc w:val="center"/>
        </w:trPr>
        <w:tc>
          <w:tcPr>
            <w:tcW w:w="5100" w:type="dxa"/>
            <w:vAlign w:val="center"/>
          </w:tcPr>
          <w:p w14:paraId="7EFDA0A6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KRS aktualny</w:t>
            </w:r>
          </w:p>
        </w:tc>
        <w:tc>
          <w:tcPr>
            <w:tcW w:w="5100" w:type="dxa"/>
            <w:vAlign w:val="center"/>
          </w:tcPr>
          <w:p w14:paraId="6308F557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Nie generować niepotrzebnego wezwania do ustalenia aktualnego wpisu jako priorytetu.</w:t>
            </w:r>
          </w:p>
        </w:tc>
      </w:tr>
    </w:tbl>
    <w:p w14:paraId="794E0AF9" w14:textId="77777777" w:rsidR="00966E49" w:rsidRPr="00657367" w:rsidRDefault="00966E49">
      <w:pPr>
        <w:rPr>
          <w:lang w:val="pl-PL"/>
        </w:rPr>
      </w:pPr>
    </w:p>
    <w:p w14:paraId="4207F3B5" w14:textId="77777777" w:rsidR="00966E49" w:rsidRPr="00657367" w:rsidRDefault="00000000">
      <w:pPr>
        <w:pStyle w:val="Nagwek1"/>
        <w:rPr>
          <w:lang w:val="pl-PL"/>
        </w:rPr>
      </w:pPr>
      <w:r w:rsidRPr="00657367">
        <w:rPr>
          <w:lang w:val="pl-PL"/>
        </w:rPr>
        <w:t>20. Pseudokod działania</w:t>
      </w:r>
    </w:p>
    <w:p w14:paraId="461D4D55" w14:textId="77777777" w:rsidR="00966E49" w:rsidRPr="00657367" w:rsidRDefault="00000000">
      <w:pPr>
        <w:rPr>
          <w:lang w:val="pl-PL"/>
        </w:rPr>
      </w:pPr>
      <w:r w:rsidRPr="00657367">
        <w:rPr>
          <w:lang w:val="pl-PL"/>
        </w:rPr>
        <w:t>Pseudokod nie jest gotowym kodem aplikacji. To uproszczony opis kolejności działań, który można zaimplementować w dowolnej technologii.</w:t>
      </w:r>
    </w:p>
    <w:p w14:paraId="6D2C82E7" w14:textId="77777777" w:rsidR="00966E49" w:rsidRDefault="00000000">
      <w:pPr>
        <w:spacing w:after="0"/>
      </w:pPr>
      <w:r>
        <w:rPr>
          <w:rFonts w:ascii="Consolas" w:eastAsia="Consolas" w:hAnsi="Consolas"/>
          <w:sz w:val="16"/>
        </w:rPr>
        <w:t xml:space="preserve">state = </w:t>
      </w:r>
      <w:proofErr w:type="spellStart"/>
      <w:r>
        <w:rPr>
          <w:rFonts w:ascii="Consolas" w:eastAsia="Consolas" w:hAnsi="Consolas"/>
          <w:sz w:val="16"/>
        </w:rPr>
        <w:t>collect_form_state</w:t>
      </w:r>
      <w:proofErr w:type="spellEnd"/>
      <w:r>
        <w:rPr>
          <w:rFonts w:ascii="Consolas" w:eastAsia="Consolas" w:hAnsi="Consolas"/>
          <w:sz w:val="16"/>
        </w:rPr>
        <w:t>()</w:t>
      </w:r>
    </w:p>
    <w:p w14:paraId="5FA6CDA1" w14:textId="77777777" w:rsidR="00966E49" w:rsidRDefault="00000000">
      <w:pPr>
        <w:spacing w:after="0"/>
      </w:pPr>
      <w:r>
        <w:rPr>
          <w:rFonts w:ascii="Consolas" w:eastAsia="Consolas" w:hAnsi="Consolas"/>
          <w:sz w:val="16"/>
        </w:rPr>
        <w:t>document_main = choose_or_confirm_main_document(state.documents)</w:t>
      </w:r>
    </w:p>
    <w:p w14:paraId="1D2B811E" w14:textId="77777777" w:rsidR="00966E49" w:rsidRDefault="00000000">
      <w:pPr>
        <w:spacing w:after="0"/>
      </w:pPr>
      <w:r>
        <w:rPr>
          <w:rFonts w:ascii="Consolas" w:eastAsia="Consolas" w:hAnsi="Consolas"/>
          <w:sz w:val="16"/>
        </w:rPr>
        <w:t>epu_status = check_epu_compatibility(document_main.type)</w:t>
      </w:r>
    </w:p>
    <w:p w14:paraId="29051765" w14:textId="77777777" w:rsidR="00966E49" w:rsidRDefault="00000000">
      <w:pPr>
        <w:spacing w:after="0"/>
      </w:pPr>
      <w:r>
        <w:rPr>
          <w:rFonts w:ascii="Consolas" w:eastAsia="Consolas" w:hAnsi="Consolas"/>
          <w:sz w:val="16"/>
        </w:rPr>
        <w:t>if epu_status == "NIE": state.epu = False</w:t>
      </w:r>
    </w:p>
    <w:p w14:paraId="435F39B6" w14:textId="77777777" w:rsidR="00966E49" w:rsidRDefault="00000000">
      <w:pPr>
        <w:spacing w:after="0"/>
      </w:pPr>
      <w:r>
        <w:rPr>
          <w:rFonts w:ascii="Consolas" w:eastAsia="Consolas" w:hAnsi="Consolas"/>
          <w:sz w:val="16"/>
        </w:rPr>
        <w:t>if state.user_provided_dates:</w:t>
      </w:r>
    </w:p>
    <w:p w14:paraId="3735C18D" w14:textId="77777777" w:rsidR="00966E49" w:rsidRDefault="00000000">
      <w:pPr>
        <w:spacing w:after="0"/>
      </w:pPr>
      <w:r>
        <w:rPr>
          <w:rFonts w:ascii="Consolas" w:eastAsia="Consolas" w:hAnsi="Consolas"/>
          <w:sz w:val="16"/>
        </w:rPr>
        <w:t xml:space="preserve">    state.days_left_exact = calculate_days_left(delivery_date, deadline_days, today)</w:t>
      </w:r>
    </w:p>
    <w:p w14:paraId="244F0E2C" w14:textId="77777777" w:rsidR="00966E49" w:rsidRDefault="00000000">
      <w:pPr>
        <w:spacing w:after="0"/>
      </w:pPr>
      <w:r>
        <w:rPr>
          <w:rFonts w:ascii="Consolas" w:eastAsia="Consolas" w:hAnsi="Consolas"/>
          <w:sz w:val="16"/>
        </w:rPr>
        <w:t xml:space="preserve">    state.k2 = bucket_from_days_left(state.days_left_exact)</w:t>
      </w:r>
    </w:p>
    <w:p w14:paraId="07DF808F" w14:textId="77777777" w:rsidR="00966E49" w:rsidRDefault="00000000">
      <w:pPr>
        <w:spacing w:after="0"/>
      </w:pPr>
      <w:r>
        <w:rPr>
          <w:rFonts w:ascii="Consolas" w:eastAsia="Consolas" w:hAnsi="Consolas"/>
          <w:sz w:val="16"/>
        </w:rPr>
        <w:t>else:</w:t>
      </w:r>
    </w:p>
    <w:p w14:paraId="2453A7DF" w14:textId="77777777" w:rsidR="00966E49" w:rsidRDefault="00000000">
      <w:pPr>
        <w:spacing w:after="0"/>
      </w:pPr>
      <w:r>
        <w:rPr>
          <w:rFonts w:ascii="Consolas" w:eastAsia="Consolas" w:hAnsi="Consolas"/>
          <w:sz w:val="16"/>
        </w:rPr>
        <w:t xml:space="preserve">    state.k2 = selected_deadline_bucket</w:t>
      </w:r>
    </w:p>
    <w:p w14:paraId="385BD926" w14:textId="77777777" w:rsidR="00966E49" w:rsidRDefault="00000000">
      <w:pPr>
        <w:spacing w:after="0"/>
      </w:pPr>
      <w:r>
        <w:rPr>
          <w:rFonts w:ascii="Consolas" w:eastAsia="Consolas" w:hAnsi="Consolas"/>
          <w:sz w:val="16"/>
        </w:rPr>
        <w:t>points = get_points_for_codes([k1, k2, k3, k4, k5, k6, k7])</w:t>
      </w:r>
    </w:p>
    <w:p w14:paraId="36A6570E" w14:textId="77777777" w:rsidR="00966E49" w:rsidRDefault="00000000">
      <w:pPr>
        <w:spacing w:after="0"/>
      </w:pPr>
      <w:r>
        <w:rPr>
          <w:rFonts w:ascii="Consolas" w:eastAsia="Consolas" w:hAnsi="Consolas"/>
          <w:sz w:val="16"/>
        </w:rPr>
        <w:t>score = points.C + points.P + points.H + points.W</w:t>
      </w:r>
    </w:p>
    <w:p w14:paraId="26667C2B" w14:textId="77777777" w:rsidR="00966E49" w:rsidRDefault="00000000">
      <w:pPr>
        <w:spacing w:after="0"/>
      </w:pPr>
      <w:r>
        <w:rPr>
          <w:rFonts w:ascii="Consolas" w:eastAsia="Consolas" w:hAnsi="Consolas"/>
          <w:sz w:val="16"/>
        </w:rPr>
        <w:t>risk = interpret_risk(score)</w:t>
      </w:r>
    </w:p>
    <w:p w14:paraId="44B64D6B" w14:textId="77777777" w:rsidR="00966E49" w:rsidRDefault="00000000">
      <w:pPr>
        <w:spacing w:after="0"/>
      </w:pPr>
      <w:r>
        <w:rPr>
          <w:rFonts w:ascii="Consolas" w:eastAsia="Consolas" w:hAnsi="Consolas"/>
          <w:sz w:val="16"/>
        </w:rPr>
        <w:t>risk = apply_hard_rules(state, risk)</w:t>
      </w:r>
    </w:p>
    <w:p w14:paraId="20C4ECDF" w14:textId="77777777" w:rsidR="00966E49" w:rsidRDefault="00000000">
      <w:pPr>
        <w:spacing w:after="0"/>
      </w:pPr>
      <w:r>
        <w:rPr>
          <w:rFonts w:ascii="Consolas" w:eastAsia="Consolas" w:hAnsi="Consolas"/>
          <w:sz w:val="16"/>
        </w:rPr>
        <w:t>base_scenario = find_base_scenario(state, risk)</w:t>
      </w:r>
    </w:p>
    <w:p w14:paraId="3DBFE92D" w14:textId="77777777" w:rsidR="00966E49" w:rsidRDefault="00000000">
      <w:pPr>
        <w:spacing w:after="0"/>
      </w:pPr>
      <w:r>
        <w:rPr>
          <w:rFonts w:ascii="Consolas" w:eastAsia="Consolas" w:hAnsi="Consolas"/>
          <w:sz w:val="16"/>
        </w:rPr>
        <w:t>modules = collect_contextual_modules(state)</w:t>
      </w:r>
    </w:p>
    <w:p w14:paraId="066125BD" w14:textId="77777777" w:rsidR="00966E49" w:rsidRDefault="00000000">
      <w:pPr>
        <w:spacing w:after="0"/>
      </w:pPr>
      <w:r>
        <w:rPr>
          <w:rFonts w:ascii="Consolas" w:eastAsia="Consolas" w:hAnsi="Consolas"/>
          <w:sz w:val="16"/>
        </w:rPr>
        <w:t>assessment = build_client_assessment(state, base_scenario, modules, risk)</w:t>
      </w:r>
    </w:p>
    <w:p w14:paraId="57F17496" w14:textId="77777777" w:rsidR="00966E49" w:rsidRDefault="00000000">
      <w:pPr>
        <w:spacing w:after="0"/>
      </w:pPr>
      <w:r>
        <w:rPr>
          <w:rFonts w:ascii="Consolas" w:eastAsia="Consolas" w:hAnsi="Consolas"/>
          <w:sz w:val="16"/>
        </w:rPr>
        <w:t>assessment = sanitize_user_text(assessment)</w:t>
      </w:r>
    </w:p>
    <w:p w14:paraId="65128FC8" w14:textId="77777777" w:rsidR="00966E49" w:rsidRPr="00657367" w:rsidRDefault="00000000">
      <w:pPr>
        <w:pStyle w:val="Nagwek1"/>
        <w:rPr>
          <w:lang w:val="pl-PL"/>
        </w:rPr>
      </w:pPr>
      <w:r w:rsidRPr="00657367">
        <w:rPr>
          <w:lang w:val="pl-PL"/>
        </w:rPr>
        <w:t xml:space="preserve">21. </w:t>
      </w:r>
      <w:proofErr w:type="spellStart"/>
      <w:r w:rsidRPr="00657367">
        <w:rPr>
          <w:lang w:val="pl-PL"/>
        </w:rPr>
        <w:t>Sanitizacja</w:t>
      </w:r>
      <w:proofErr w:type="spellEnd"/>
      <w:r w:rsidRPr="00657367">
        <w:rPr>
          <w:lang w:val="pl-PL"/>
        </w:rPr>
        <w:t xml:space="preserve"> tekstu klienta</w:t>
      </w:r>
    </w:p>
    <w:p w14:paraId="1422DE13" w14:textId="77777777" w:rsidR="00966E49" w:rsidRPr="00657367" w:rsidRDefault="00000000">
      <w:pPr>
        <w:rPr>
          <w:lang w:val="pl-PL"/>
        </w:rPr>
      </w:pPr>
      <w:r w:rsidRPr="00657367">
        <w:rPr>
          <w:lang w:val="pl-PL"/>
        </w:rPr>
        <w:t xml:space="preserve">Przed pokazaniem wyniku klientowi tekst musi przejść kontrolę </w:t>
      </w:r>
      <w:proofErr w:type="spellStart"/>
      <w:r w:rsidRPr="00657367">
        <w:rPr>
          <w:lang w:val="pl-PL"/>
        </w:rPr>
        <w:t>sanitizacji</w:t>
      </w:r>
      <w:proofErr w:type="spellEnd"/>
      <w:r w:rsidRPr="00657367">
        <w:rPr>
          <w:lang w:val="pl-PL"/>
        </w:rPr>
        <w:t xml:space="preserve">. Należy usunąć albo zablokować techniczne treści: RISK_..., K1-K7, </w:t>
      </w:r>
      <w:proofErr w:type="spellStart"/>
      <w:r w:rsidRPr="00657367">
        <w:rPr>
          <w:lang w:val="pl-PL"/>
        </w:rPr>
        <w:t>HRxx</w:t>
      </w:r>
      <w:proofErr w:type="spellEnd"/>
      <w:r w:rsidRPr="00657367">
        <w:rPr>
          <w:lang w:val="pl-PL"/>
        </w:rPr>
        <w:t xml:space="preserve">, </w:t>
      </w:r>
      <w:proofErr w:type="spellStart"/>
      <w:r w:rsidRPr="00657367">
        <w:rPr>
          <w:lang w:val="pl-PL"/>
        </w:rPr>
        <w:t>scenario_id</w:t>
      </w:r>
      <w:proofErr w:type="spellEnd"/>
      <w:r w:rsidRPr="00657367">
        <w:rPr>
          <w:lang w:val="pl-PL"/>
        </w:rPr>
        <w:t xml:space="preserve">, </w:t>
      </w:r>
      <w:proofErr w:type="spellStart"/>
      <w:r w:rsidRPr="00657367">
        <w:rPr>
          <w:lang w:val="pl-PL"/>
        </w:rPr>
        <w:t>risk_level_code</w:t>
      </w:r>
      <w:proofErr w:type="spellEnd"/>
      <w:r w:rsidRPr="00657367">
        <w:rPr>
          <w:lang w:val="pl-PL"/>
        </w:rPr>
        <w:t xml:space="preserve">, scenariusz bazowy, moduł, dynamicznie, </w:t>
      </w:r>
      <w:proofErr w:type="spellStart"/>
      <w:r w:rsidRPr="00657367">
        <w:rPr>
          <w:lang w:val="pl-PL"/>
        </w:rPr>
        <w:t>fallback</w:t>
      </w:r>
      <w:proofErr w:type="spellEnd"/>
      <w:r w:rsidRPr="00657367">
        <w:rPr>
          <w:lang w:val="pl-PL"/>
        </w:rPr>
        <w:t>, reguła techniczna, instrukcja dla AI.</w:t>
      </w:r>
    </w:p>
    <w:p w14:paraId="18AE4064" w14:textId="77777777" w:rsidR="00966E49" w:rsidRPr="00657367" w:rsidRDefault="00000000">
      <w:pPr>
        <w:pStyle w:val="Nagwek1"/>
        <w:rPr>
          <w:lang w:val="pl-PL"/>
        </w:rPr>
      </w:pPr>
      <w:r w:rsidRPr="00657367">
        <w:rPr>
          <w:lang w:val="pl-PL"/>
        </w:rPr>
        <w:t>22. Etap z wgrywaniem dokumentów</w:t>
      </w:r>
    </w:p>
    <w:p w14:paraId="6FE90CB9" w14:textId="77777777" w:rsidR="00966E49" w:rsidRPr="00657367" w:rsidRDefault="00000000">
      <w:pPr>
        <w:rPr>
          <w:lang w:val="pl-PL"/>
        </w:rPr>
      </w:pPr>
      <w:r w:rsidRPr="00657367">
        <w:rPr>
          <w:lang w:val="pl-PL"/>
        </w:rPr>
        <w:t>Kolejny etap rozwoju kalkulatora powinien obejmować analizę wgrywanych plików. Jeżeli OCR albo klasyfikacja nie mają wysokiej pewności, klient musi potwierdzić dane ręcznie.</w:t>
      </w:r>
    </w:p>
    <w:p w14:paraId="5A9A1196" w14:textId="77777777" w:rsidR="00966E49" w:rsidRPr="00657367" w:rsidRDefault="00000000">
      <w:pPr>
        <w:pStyle w:val="Listapunktowana"/>
        <w:rPr>
          <w:lang w:val="pl-PL"/>
        </w:rPr>
      </w:pPr>
      <w:r w:rsidRPr="00657367">
        <w:rPr>
          <w:lang w:val="pl-PL"/>
        </w:rPr>
        <w:t>obsługa PDF, DOCX, JPG, PNG;</w:t>
      </w:r>
    </w:p>
    <w:p w14:paraId="63A19569" w14:textId="77777777" w:rsidR="00966E49" w:rsidRPr="00657367" w:rsidRDefault="00000000">
      <w:pPr>
        <w:pStyle w:val="Listapunktowana"/>
        <w:rPr>
          <w:lang w:val="pl-PL"/>
        </w:rPr>
      </w:pPr>
      <w:r w:rsidRPr="00657367">
        <w:rPr>
          <w:lang w:val="pl-PL"/>
        </w:rPr>
        <w:t>OCR dla skanów i zdjęć;</w:t>
      </w:r>
    </w:p>
    <w:p w14:paraId="48EDC8E4" w14:textId="77777777" w:rsidR="00966E49" w:rsidRDefault="00000000">
      <w:pPr>
        <w:pStyle w:val="Listapunktowana"/>
      </w:pPr>
      <w:proofErr w:type="spellStart"/>
      <w:r>
        <w:t>klasyfikacja</w:t>
      </w:r>
      <w:proofErr w:type="spellEnd"/>
      <w:r>
        <w:t xml:space="preserve"> </w:t>
      </w:r>
      <w:proofErr w:type="spellStart"/>
      <w:r>
        <w:t>typu</w:t>
      </w:r>
      <w:proofErr w:type="spellEnd"/>
      <w:r>
        <w:t xml:space="preserve"> </w:t>
      </w:r>
      <w:proofErr w:type="spellStart"/>
      <w:r>
        <w:t>dokumentu</w:t>
      </w:r>
      <w:proofErr w:type="spellEnd"/>
      <w:r>
        <w:t>;</w:t>
      </w:r>
    </w:p>
    <w:p w14:paraId="6540B44F" w14:textId="77777777" w:rsidR="00966E49" w:rsidRPr="00657367" w:rsidRDefault="00000000">
      <w:pPr>
        <w:pStyle w:val="Listapunktowana"/>
        <w:rPr>
          <w:lang w:val="pl-PL"/>
        </w:rPr>
      </w:pPr>
      <w:r w:rsidRPr="00657367">
        <w:rPr>
          <w:lang w:val="pl-PL"/>
        </w:rPr>
        <w:t xml:space="preserve">wykrywanie EPU, sygnatury </w:t>
      </w:r>
      <w:proofErr w:type="spellStart"/>
      <w:r w:rsidRPr="00657367">
        <w:rPr>
          <w:lang w:val="pl-PL"/>
        </w:rPr>
        <w:t>Nc</w:t>
      </w:r>
      <w:proofErr w:type="spellEnd"/>
      <w:r w:rsidRPr="00657367">
        <w:rPr>
          <w:lang w:val="pl-PL"/>
        </w:rPr>
        <w:t>-e i oznaczeń e-Sądu;</w:t>
      </w:r>
    </w:p>
    <w:p w14:paraId="7E522099" w14:textId="77777777" w:rsidR="00966E49" w:rsidRPr="00657367" w:rsidRDefault="00000000">
      <w:pPr>
        <w:pStyle w:val="Listapunktowana"/>
        <w:rPr>
          <w:lang w:val="pl-PL"/>
        </w:rPr>
      </w:pPr>
      <w:r w:rsidRPr="00657367">
        <w:rPr>
          <w:lang w:val="pl-PL"/>
        </w:rPr>
        <w:t>wykrywanie daty doręczenia, terminu z pouczenia i kwoty;</w:t>
      </w:r>
    </w:p>
    <w:p w14:paraId="2FB98EFC" w14:textId="77777777" w:rsidR="00966E49" w:rsidRPr="00657367" w:rsidRDefault="00000000">
      <w:pPr>
        <w:pStyle w:val="Listapunktowana"/>
        <w:rPr>
          <w:lang w:val="pl-PL"/>
        </w:rPr>
      </w:pPr>
      <w:r w:rsidRPr="00657367">
        <w:rPr>
          <w:lang w:val="pl-PL"/>
        </w:rPr>
        <w:lastRenderedPageBreak/>
        <w:t>wykrywanie adresata: członek zarządu, spółka, organ publiczny;</w:t>
      </w:r>
    </w:p>
    <w:p w14:paraId="7CAF27B2" w14:textId="77777777" w:rsidR="00966E49" w:rsidRPr="00657367" w:rsidRDefault="00000000">
      <w:pPr>
        <w:pStyle w:val="Listapunktowana"/>
        <w:rPr>
          <w:lang w:val="pl-PL"/>
        </w:rPr>
      </w:pPr>
      <w:r w:rsidRPr="00657367">
        <w:rPr>
          <w:lang w:val="pl-PL"/>
        </w:rPr>
        <w:t>wybór dokumentu głównego według reguł punktowych z Excela;</w:t>
      </w:r>
    </w:p>
    <w:p w14:paraId="6692C2CF" w14:textId="77777777" w:rsidR="00966E49" w:rsidRPr="00657367" w:rsidRDefault="00000000">
      <w:pPr>
        <w:pStyle w:val="Listapunktowana"/>
        <w:rPr>
          <w:lang w:val="pl-PL"/>
        </w:rPr>
      </w:pPr>
      <w:r w:rsidRPr="00657367">
        <w:rPr>
          <w:lang w:val="pl-PL"/>
        </w:rPr>
        <w:t>status pozostałych dokumentów jako pomocniczych.</w:t>
      </w:r>
    </w:p>
    <w:p w14:paraId="274875D0" w14:textId="77777777" w:rsidR="00966E49" w:rsidRDefault="00000000">
      <w:pPr>
        <w:pStyle w:val="Nagwek1"/>
      </w:pPr>
      <w:r>
        <w:t>23. Definicja gotowości kalkulatora</w:t>
      </w:r>
    </w:p>
    <w:p w14:paraId="21DC74A5" w14:textId="77777777" w:rsidR="00966E49" w:rsidRPr="00657367" w:rsidRDefault="00000000">
      <w:pPr>
        <w:pStyle w:val="Listapunktowana"/>
        <w:rPr>
          <w:lang w:val="pl-PL"/>
        </w:rPr>
      </w:pPr>
      <w:r w:rsidRPr="00657367">
        <w:rPr>
          <w:lang w:val="pl-PL"/>
        </w:rPr>
        <w:t>wynik klienta nie zawiera technicznych kodów ani żargonu;</w:t>
      </w:r>
    </w:p>
    <w:p w14:paraId="2173ADBE" w14:textId="77777777" w:rsidR="00966E49" w:rsidRPr="00657367" w:rsidRDefault="00000000">
      <w:pPr>
        <w:pStyle w:val="Listapunktowana"/>
        <w:rPr>
          <w:lang w:val="pl-PL"/>
        </w:rPr>
      </w:pPr>
      <w:r w:rsidRPr="00657367">
        <w:rPr>
          <w:lang w:val="pl-PL"/>
        </w:rPr>
        <w:t>kalkulator rozróżnia członka zarządu i spółkę;</w:t>
      </w:r>
    </w:p>
    <w:p w14:paraId="6DDD16A8" w14:textId="77777777" w:rsidR="00966E49" w:rsidRPr="00657367" w:rsidRDefault="00000000">
      <w:pPr>
        <w:pStyle w:val="Listapunktowana"/>
        <w:rPr>
          <w:lang w:val="pl-PL"/>
        </w:rPr>
      </w:pPr>
      <w:r w:rsidRPr="00657367">
        <w:rPr>
          <w:lang w:val="pl-PL"/>
        </w:rPr>
        <w:t>kalkulator rozróżnia nakaz, pozew, wezwanie, pismo ZUS / urzędu i dokument nieustalony;</w:t>
      </w:r>
    </w:p>
    <w:p w14:paraId="55BB138E" w14:textId="77777777" w:rsidR="00966E49" w:rsidRPr="00657367" w:rsidRDefault="00000000">
      <w:pPr>
        <w:pStyle w:val="Listapunktowana"/>
        <w:rPr>
          <w:lang w:val="pl-PL"/>
        </w:rPr>
      </w:pPr>
      <w:r w:rsidRPr="00657367">
        <w:rPr>
          <w:lang w:val="pl-PL"/>
        </w:rPr>
        <w:t>EPU działa tylko przy logicznie zgodnych dokumentach;</w:t>
      </w:r>
    </w:p>
    <w:p w14:paraId="04EA176A" w14:textId="77777777" w:rsidR="00966E49" w:rsidRPr="00657367" w:rsidRDefault="00000000">
      <w:pPr>
        <w:pStyle w:val="Listapunktowana"/>
        <w:rPr>
          <w:lang w:val="pl-PL"/>
        </w:rPr>
      </w:pPr>
      <w:r w:rsidRPr="00657367">
        <w:rPr>
          <w:lang w:val="pl-PL"/>
        </w:rPr>
        <w:t>terminy są liczone i komunikowane jako dni kalendarzowe;</w:t>
      </w:r>
    </w:p>
    <w:p w14:paraId="2390F568" w14:textId="77777777" w:rsidR="00966E49" w:rsidRPr="00657367" w:rsidRDefault="00000000">
      <w:pPr>
        <w:pStyle w:val="Listapunktowana"/>
        <w:rPr>
          <w:lang w:val="pl-PL"/>
        </w:rPr>
      </w:pPr>
      <w:r w:rsidRPr="00657367">
        <w:rPr>
          <w:lang w:val="pl-PL"/>
        </w:rPr>
        <w:t>kwota roszczenia wpływa na punktację i tekst;</w:t>
      </w:r>
    </w:p>
    <w:p w14:paraId="0B235D98" w14:textId="77777777" w:rsidR="00966E49" w:rsidRPr="00657367" w:rsidRDefault="00000000">
      <w:pPr>
        <w:pStyle w:val="Listapunktowana"/>
        <w:rPr>
          <w:lang w:val="pl-PL"/>
        </w:rPr>
      </w:pPr>
      <w:r w:rsidRPr="00657367">
        <w:rPr>
          <w:lang w:val="pl-PL"/>
        </w:rPr>
        <w:t>wynik jest krótki, zrozumiały i zawiera uzasadnienie poziomu ryzyka;</w:t>
      </w:r>
    </w:p>
    <w:p w14:paraId="66CA3648" w14:textId="77777777" w:rsidR="00966E49" w:rsidRPr="00657367" w:rsidRDefault="00000000">
      <w:pPr>
        <w:pStyle w:val="Listapunktowana"/>
        <w:rPr>
          <w:lang w:val="pl-PL"/>
        </w:rPr>
      </w:pPr>
      <w:r w:rsidRPr="00657367">
        <w:rPr>
          <w:lang w:val="pl-PL"/>
        </w:rPr>
        <w:t>CTA do Audytu 48h nie tworzy sztucznej presji;</w:t>
      </w:r>
    </w:p>
    <w:p w14:paraId="76914C7B" w14:textId="77777777" w:rsidR="00966E49" w:rsidRDefault="00000000">
      <w:pPr>
        <w:pStyle w:val="Listapunktowana"/>
      </w:pPr>
      <w:proofErr w:type="spellStart"/>
      <w:r>
        <w:t>zmiany</w:t>
      </w:r>
      <w:proofErr w:type="spellEnd"/>
      <w:r>
        <w:t xml:space="preserve"> </w:t>
      </w:r>
      <w:proofErr w:type="spellStart"/>
      <w:r>
        <w:t>przechodzą</w:t>
      </w:r>
      <w:proofErr w:type="spellEnd"/>
      <w:r>
        <w:t xml:space="preserve"> testy </w:t>
      </w:r>
      <w:proofErr w:type="spellStart"/>
      <w:r>
        <w:t>regresyjne</w:t>
      </w:r>
      <w:proofErr w:type="spellEnd"/>
      <w:r>
        <w:t>.</w:t>
      </w:r>
    </w:p>
    <w:p w14:paraId="3F301334" w14:textId="77777777" w:rsidR="00966E49" w:rsidRDefault="00000000">
      <w:pPr>
        <w:pStyle w:val="Nagwek1"/>
      </w:pPr>
      <w:r>
        <w:t>24. Słownik pojęć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966E49" w14:paraId="025B6454" w14:textId="77777777">
        <w:trPr>
          <w:cantSplit/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325D89EF" w14:textId="77777777" w:rsidR="00966E49" w:rsidRDefault="00000000">
            <w:pPr>
              <w:keepLines/>
              <w:spacing w:after="0"/>
            </w:pPr>
            <w:r>
              <w:rPr>
                <w:b/>
                <w:sz w:val="16"/>
              </w:rPr>
              <w:t>Pojęcie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498159B6" w14:textId="77777777" w:rsidR="00966E49" w:rsidRDefault="00000000">
            <w:pPr>
              <w:keepLines/>
              <w:spacing w:after="0"/>
            </w:pPr>
            <w:r>
              <w:rPr>
                <w:b/>
                <w:sz w:val="16"/>
              </w:rPr>
              <w:t>Znaczenie</w:t>
            </w:r>
          </w:p>
        </w:tc>
      </w:tr>
      <w:tr w:rsidR="00966E49" w:rsidRPr="00657367" w14:paraId="5B17765D" w14:textId="77777777">
        <w:trPr>
          <w:cantSplit/>
          <w:jc w:val="center"/>
        </w:trPr>
        <w:tc>
          <w:tcPr>
            <w:tcW w:w="5100" w:type="dxa"/>
            <w:vAlign w:val="center"/>
          </w:tcPr>
          <w:p w14:paraId="07248964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Audyt 48h</w:t>
            </w:r>
          </w:p>
        </w:tc>
        <w:tc>
          <w:tcPr>
            <w:tcW w:w="5100" w:type="dxa"/>
            <w:vAlign w:val="center"/>
          </w:tcPr>
          <w:p w14:paraId="1FB76E84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Pogłębiona analiza dokumentów, terminów i możliwych kierunków reakcji.</w:t>
            </w:r>
          </w:p>
        </w:tc>
      </w:tr>
      <w:tr w:rsidR="00966E49" w:rsidRPr="00657367" w14:paraId="2AF7C347" w14:textId="77777777">
        <w:trPr>
          <w:cantSplit/>
          <w:jc w:val="center"/>
        </w:trPr>
        <w:tc>
          <w:tcPr>
            <w:tcW w:w="5100" w:type="dxa"/>
            <w:vAlign w:val="center"/>
          </w:tcPr>
          <w:p w14:paraId="2E24B620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CTA</w:t>
            </w:r>
          </w:p>
        </w:tc>
        <w:tc>
          <w:tcPr>
            <w:tcW w:w="5100" w:type="dxa"/>
            <w:vAlign w:val="center"/>
          </w:tcPr>
          <w:p w14:paraId="516BADCF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 xml:space="preserve">Call to </w:t>
            </w:r>
            <w:proofErr w:type="spellStart"/>
            <w:r w:rsidRPr="00657367">
              <w:rPr>
                <w:sz w:val="16"/>
                <w:lang w:val="pl-PL"/>
              </w:rPr>
              <w:t>action</w:t>
            </w:r>
            <w:proofErr w:type="spellEnd"/>
            <w:r w:rsidRPr="00657367">
              <w:rPr>
                <w:sz w:val="16"/>
                <w:lang w:val="pl-PL"/>
              </w:rPr>
              <w:t>, czyli wezwanie do działania, np. przejścia do Audytu 48h.</w:t>
            </w:r>
          </w:p>
        </w:tc>
      </w:tr>
      <w:tr w:rsidR="00966E49" w:rsidRPr="00657367" w14:paraId="4BC0A249" w14:textId="77777777">
        <w:trPr>
          <w:cantSplit/>
          <w:jc w:val="center"/>
        </w:trPr>
        <w:tc>
          <w:tcPr>
            <w:tcW w:w="5100" w:type="dxa"/>
            <w:vAlign w:val="center"/>
          </w:tcPr>
          <w:p w14:paraId="7E0B55E7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EPU / e-</w:t>
            </w:r>
            <w:proofErr w:type="spellStart"/>
            <w:r>
              <w:rPr>
                <w:sz w:val="16"/>
              </w:rPr>
              <w:t>Sąd</w:t>
            </w:r>
            <w:proofErr w:type="spellEnd"/>
          </w:p>
        </w:tc>
        <w:tc>
          <w:tcPr>
            <w:tcW w:w="5100" w:type="dxa"/>
            <w:vAlign w:val="center"/>
          </w:tcPr>
          <w:p w14:paraId="13EB7A54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Elektroniczne postępowanie upominawcze. Nie każdy dokument elektroniczny jest dokumentem z EPU.</w:t>
            </w:r>
          </w:p>
        </w:tc>
      </w:tr>
      <w:tr w:rsidR="00966E49" w14:paraId="5A330898" w14:textId="77777777">
        <w:trPr>
          <w:cantSplit/>
          <w:jc w:val="center"/>
        </w:trPr>
        <w:tc>
          <w:tcPr>
            <w:tcW w:w="5100" w:type="dxa"/>
            <w:vAlign w:val="center"/>
          </w:tcPr>
          <w:p w14:paraId="381EA615" w14:textId="77777777" w:rsidR="00966E49" w:rsidRDefault="00000000">
            <w:pPr>
              <w:keepLines/>
              <w:spacing w:after="0"/>
            </w:pPr>
            <w:proofErr w:type="spellStart"/>
            <w:r>
              <w:rPr>
                <w:sz w:val="16"/>
              </w:rPr>
              <w:t>Scenariusz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bazowy</w:t>
            </w:r>
            <w:proofErr w:type="spellEnd"/>
          </w:p>
        </w:tc>
        <w:tc>
          <w:tcPr>
            <w:tcW w:w="5100" w:type="dxa"/>
            <w:vAlign w:val="center"/>
          </w:tcPr>
          <w:p w14:paraId="0AD64C1F" w14:textId="77777777" w:rsidR="00966E49" w:rsidRDefault="00000000">
            <w:pPr>
              <w:keepLines/>
              <w:spacing w:after="0"/>
            </w:pPr>
            <w:r w:rsidRPr="00657367">
              <w:rPr>
                <w:sz w:val="16"/>
                <w:lang w:val="pl-PL"/>
              </w:rPr>
              <w:t xml:space="preserve">Techniczna rama sprawy oparta na dokumencie, EPU, czasie i poziomie ryzyka. </w:t>
            </w:r>
            <w:r>
              <w:rPr>
                <w:sz w:val="16"/>
              </w:rPr>
              <w:t xml:space="preserve">Nie jest </w:t>
            </w:r>
            <w:proofErr w:type="spellStart"/>
            <w:r>
              <w:rPr>
                <w:sz w:val="16"/>
              </w:rPr>
              <w:t>widoczna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dla</w:t>
            </w:r>
            <w:proofErr w:type="spellEnd"/>
            <w:r>
              <w:rPr>
                <w:sz w:val="16"/>
              </w:rPr>
              <w:t xml:space="preserve"> klienta.</w:t>
            </w:r>
          </w:p>
        </w:tc>
      </w:tr>
      <w:tr w:rsidR="00966E49" w:rsidRPr="00657367" w14:paraId="6625B12C" w14:textId="77777777">
        <w:trPr>
          <w:cantSplit/>
          <w:jc w:val="center"/>
        </w:trPr>
        <w:tc>
          <w:tcPr>
            <w:tcW w:w="5100" w:type="dxa"/>
            <w:vAlign w:val="center"/>
          </w:tcPr>
          <w:p w14:paraId="72DD860F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Moduł tekstowy</w:t>
            </w:r>
          </w:p>
        </w:tc>
        <w:tc>
          <w:tcPr>
            <w:tcW w:w="5100" w:type="dxa"/>
            <w:vAlign w:val="center"/>
          </w:tcPr>
          <w:p w14:paraId="376CDB4C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Krótki fragment tekstu przypisany do odpowiedzi klienta albo reguły kontekstowej.</w:t>
            </w:r>
          </w:p>
        </w:tc>
      </w:tr>
      <w:tr w:rsidR="00966E49" w:rsidRPr="00657367" w14:paraId="12EB080B" w14:textId="77777777">
        <w:trPr>
          <w:cantSplit/>
          <w:jc w:val="center"/>
        </w:trPr>
        <w:tc>
          <w:tcPr>
            <w:tcW w:w="5100" w:type="dxa"/>
            <w:vAlign w:val="center"/>
          </w:tcPr>
          <w:p w14:paraId="4F0AD886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K1-K7</w:t>
            </w:r>
          </w:p>
        </w:tc>
        <w:tc>
          <w:tcPr>
            <w:tcW w:w="5100" w:type="dxa"/>
            <w:vAlign w:val="center"/>
          </w:tcPr>
          <w:p w14:paraId="6E2169F7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Techniczne kody odpowiedzi formularza. Nie wolno ich pokazywać klientowi.</w:t>
            </w:r>
          </w:p>
        </w:tc>
      </w:tr>
      <w:tr w:rsidR="00966E49" w:rsidRPr="00657367" w14:paraId="35DF3741" w14:textId="77777777">
        <w:trPr>
          <w:cantSplit/>
          <w:jc w:val="center"/>
        </w:trPr>
        <w:tc>
          <w:tcPr>
            <w:tcW w:w="5100" w:type="dxa"/>
            <w:vAlign w:val="center"/>
          </w:tcPr>
          <w:p w14:paraId="5DA04345" w14:textId="77777777" w:rsidR="00966E49" w:rsidRDefault="00000000">
            <w:pPr>
              <w:keepLines/>
              <w:spacing w:after="0"/>
            </w:pPr>
            <w:r>
              <w:rPr>
                <w:sz w:val="16"/>
              </w:rPr>
              <w:t>C, P, H, W</w:t>
            </w:r>
          </w:p>
        </w:tc>
        <w:tc>
          <w:tcPr>
            <w:tcW w:w="5100" w:type="dxa"/>
            <w:vAlign w:val="center"/>
          </w:tcPr>
          <w:p w14:paraId="68418D86" w14:textId="77777777" w:rsidR="00966E49" w:rsidRPr="00657367" w:rsidRDefault="00000000">
            <w:pPr>
              <w:keepLines/>
              <w:spacing w:after="0"/>
              <w:rPr>
                <w:lang w:val="pl-PL"/>
              </w:rPr>
            </w:pPr>
            <w:r w:rsidRPr="00657367">
              <w:rPr>
                <w:sz w:val="16"/>
                <w:lang w:val="pl-PL"/>
              </w:rPr>
              <w:t>Kategorie punktacji: ciężar dokumentu, presja czasu, niepewność, wartość roszczenia.</w:t>
            </w:r>
          </w:p>
        </w:tc>
      </w:tr>
    </w:tbl>
    <w:p w14:paraId="4F578FD4" w14:textId="77777777" w:rsidR="00966E49" w:rsidRPr="00657367" w:rsidRDefault="00966E49" w:rsidP="00DD3F58">
      <w:pPr>
        <w:pStyle w:val="Nagwek1"/>
        <w:rPr>
          <w:lang w:val="pl-PL"/>
        </w:rPr>
      </w:pPr>
    </w:p>
    <w:sectPr w:rsidR="00966E49" w:rsidRPr="00657367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33556" w14:textId="77777777" w:rsidR="00694019" w:rsidRDefault="00694019">
      <w:pPr>
        <w:spacing w:after="0" w:line="240" w:lineRule="auto"/>
      </w:pPr>
      <w:r>
        <w:separator/>
      </w:r>
    </w:p>
  </w:endnote>
  <w:endnote w:type="continuationSeparator" w:id="0">
    <w:p w14:paraId="24F4934A" w14:textId="77777777" w:rsidR="00694019" w:rsidRDefault="006940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FD9B1" w14:textId="77777777" w:rsidR="00DD3F58" w:rsidRDefault="00DD3F58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92CEF" w14:textId="260315C1" w:rsidR="00966E49" w:rsidRPr="00DD3F58" w:rsidRDefault="00DD3F58">
    <w:pPr>
      <w:pStyle w:val="Stopka"/>
      <w:jc w:val="center"/>
      <w:rPr>
        <w:sz w:val="16"/>
        <w:szCs w:val="16"/>
        <w:lang w:val="pl-PL"/>
      </w:rPr>
    </w:pPr>
    <w:proofErr w:type="spellStart"/>
    <w:r w:rsidRPr="00DD3F58">
      <w:rPr>
        <w:sz w:val="16"/>
        <w:szCs w:val="16"/>
        <w:lang w:val="pl-PL"/>
      </w:rPr>
      <w:t>KRS_Guard_reguly_i_zasady_funkcjonowania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44B6D" w14:textId="77777777" w:rsidR="00DD3F58" w:rsidRDefault="00DD3F58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45114" w14:textId="77777777" w:rsidR="00694019" w:rsidRDefault="00694019">
      <w:pPr>
        <w:spacing w:after="0" w:line="240" w:lineRule="auto"/>
      </w:pPr>
      <w:r>
        <w:separator/>
      </w:r>
    </w:p>
  </w:footnote>
  <w:footnote w:type="continuationSeparator" w:id="0">
    <w:p w14:paraId="25411DD9" w14:textId="77777777" w:rsidR="00694019" w:rsidRDefault="006940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5DFF3" w14:textId="77777777" w:rsidR="00DD3F58" w:rsidRDefault="00DD3F58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D6948" w14:textId="77777777" w:rsidR="00DD3F58" w:rsidRDefault="00DD3F58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2DF71" w14:textId="77777777" w:rsidR="00DD3F58" w:rsidRDefault="00DD3F58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4963821">
    <w:abstractNumId w:val="8"/>
  </w:num>
  <w:num w:numId="2" w16cid:durableId="1477064048">
    <w:abstractNumId w:val="6"/>
  </w:num>
  <w:num w:numId="3" w16cid:durableId="192349708">
    <w:abstractNumId w:val="5"/>
  </w:num>
  <w:num w:numId="4" w16cid:durableId="897474778">
    <w:abstractNumId w:val="4"/>
  </w:num>
  <w:num w:numId="5" w16cid:durableId="1033263712">
    <w:abstractNumId w:val="7"/>
  </w:num>
  <w:num w:numId="6" w16cid:durableId="673534829">
    <w:abstractNumId w:val="3"/>
  </w:num>
  <w:num w:numId="7" w16cid:durableId="1158576258">
    <w:abstractNumId w:val="2"/>
  </w:num>
  <w:num w:numId="8" w16cid:durableId="707535140">
    <w:abstractNumId w:val="1"/>
  </w:num>
  <w:num w:numId="9" w16cid:durableId="1380013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7367"/>
    <w:rsid w:val="00694019"/>
    <w:rsid w:val="0083319B"/>
    <w:rsid w:val="00966E49"/>
    <w:rsid w:val="00AA1D8D"/>
    <w:rsid w:val="00B47730"/>
    <w:rsid w:val="00CB0664"/>
    <w:rsid w:val="00DD3F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DF0FE9"/>
  <w14:defaultImageDpi w14:val="300"/>
  <w15:docId w15:val="{D5D33B8F-727B-4226-86B6-29EB53C3B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120" w:line="259" w:lineRule="auto"/>
    </w:pPr>
    <w:rPr>
      <w:rFonts w:ascii="Arial" w:eastAsia="Arial" w:hAnsi="Arial"/>
      <w:sz w:val="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2927</Words>
  <Characters>17562</Characters>
  <Application>Microsoft Office Word</Application>
  <DocSecurity>0</DocSecurity>
  <Lines>146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Piotr Czak</cp:lastModifiedBy>
  <cp:revision>3</cp:revision>
  <dcterms:created xsi:type="dcterms:W3CDTF">2013-12-23T23:15:00Z</dcterms:created>
  <dcterms:modified xsi:type="dcterms:W3CDTF">2026-06-18T15:11:00Z</dcterms:modified>
  <cp:category/>
</cp:coreProperties>
</file>