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Referencia URL’s: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https://getbootstrap.com/docs/3.3/components/#navbar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https://datatables.net/examples/index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https://docs.microsoft.com/es-es/aspnet/core/data/ef-mvc/intro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atatables.net/examples/index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getbootstrap.com/docs/3.3/components/#navbar" Id="docRId0" Type="http://schemas.openxmlformats.org/officeDocument/2006/relationships/hyperlink"/><Relationship TargetMode="External" Target="https://docs.microsoft.com/es-es/aspnet/core/data/ef-mvc/intro" Id="docRId2" Type="http://schemas.openxmlformats.org/officeDocument/2006/relationships/hyperlink"/><Relationship Target="styles.xml" Id="docRId4" Type="http://schemas.openxmlformats.org/officeDocument/2006/relationships/styles"/></Relationships>
</file>