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0"/>
    <w:bookmarkStart w:id="66" w:name="Xe0420fbeb8eccfd94f30d3a7c81261cd193025f"/>
    <w:p>
      <w:pPr>
        <w:pStyle w:val="Heading2"/>
      </w:pPr>
      <w:r>
        <w:t xml:space="preserve">Кафедра прикладной информатики и теории вероятностей</w:t>
      </w:r>
    </w:p>
    <w:bookmarkStart w:id="65" w:name="отчет-по-лабораторной-работе-3"/>
    <w:p>
      <w:pPr>
        <w:pStyle w:val="Heading3"/>
      </w:pPr>
      <w:r>
        <w:t xml:space="preserve">ОТЧЕТ ПО ЛАБОРАТОРНОЙ РАБОТЕ № 3</w:t>
      </w:r>
    </w:p>
    <w:bookmarkStart w:id="64" w:name="вариант-6"/>
    <w:p>
      <w:pPr>
        <w:pStyle w:val="Heading4"/>
      </w:pPr>
      <w:r>
        <w:t xml:space="preserve">ВАРИАНТ 6</w:t>
      </w:r>
    </w:p>
    <w:p>
      <w:pPr>
        <w:pStyle w:val="FirstParagraph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Нгуен Фыок Дат, НФИбд-01-20</w:t>
      </w:r>
      <w:r>
        <w:t xml:space="preserve"> </w:t>
      </w:r>
      <w:r>
        <w:t xml:space="preserve">Студенческий билет: №1032195855</w:t>
      </w:r>
    </w:p>
    <w:p>
      <w:pPr>
        <w:pStyle w:val="BodyText"/>
      </w:pPr>
      <w:r>
        <w:rPr>
          <w:bCs/>
          <w:b/>
        </w:rPr>
        <w:t xml:space="preserve">МОСКВА</w:t>
      </w:r>
      <w:r>
        <w:t xml:space="preserve"> </w:t>
      </w:r>
      <w:r>
        <w:t xml:space="preserve">2023г.</w:t>
      </w:r>
    </w:p>
    <w:bookmarkStart w:id="63" w:name="модель-боевых-действий"/>
    <w:p>
      <w:pPr>
        <w:pStyle w:val="Heading5"/>
      </w:pPr>
      <w:r>
        <w:t xml:space="preserve">Модель боевых действий</w:t>
      </w:r>
    </w:p>
    <w:p>
      <w:pPr>
        <w:pStyle w:val="FirstParagraph"/>
      </w:pPr>
      <w:r>
        <w:rPr>
          <w:bCs/>
          <w:b/>
        </w:rPr>
        <w:t xml:space="preserve">1.Цели работы</w:t>
      </w:r>
    </w:p>
    <w:p>
      <w:pPr>
        <w:pStyle w:val="SourceCode"/>
      </w:pPr>
      <w:r>
        <w:rPr>
          <w:rStyle w:val="VerbatimChar"/>
        </w:rPr>
        <w:t xml:space="preserve">Изучить некоторые простейшие модели боевых действий – модели Ланчестера – и решить задачу на построение этих моделей.</w:t>
      </w:r>
    </w:p>
    <w:p>
      <w:pPr>
        <w:pStyle w:val="FirstParagraph"/>
      </w:pPr>
      <w:r>
        <w:rPr>
          <w:bCs/>
          <w:b/>
        </w:rPr>
        <w:t xml:space="preserve">2.Теоретическое описание задачи</w:t>
      </w:r>
    </w:p>
    <w:p>
      <w:pPr>
        <w:pStyle w:val="BodyText"/>
      </w:pPr>
      <w:r>
        <w:t xml:space="preserve">Рассмотрим некоторые простейшие модели боевых действий – модели Ланчестера.</w:t>
      </w:r>
      <w:r>
        <w:t xml:space="preserve"> </w:t>
      </w:r>
      <w:r>
        <w:t xml:space="preserve"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Рассмотрим три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войсками;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отрядов;</w:t>
      </w:r>
    </w:p>
    <w:p>
      <w:pPr>
        <w:numPr>
          <w:ilvl w:val="0"/>
          <w:numId w:val="1001"/>
        </w:numPr>
      </w:pPr>
      <w:r>
        <w:t xml:space="preserve">Боевые действия между партизанскими отрядами.</w:t>
      </w:r>
    </w:p>
    <w:p>
      <w:pPr>
        <w:pStyle w:val="FirstParagraph"/>
      </w:pPr>
      <w:r>
        <w:t xml:space="preserve">В первом случае модель описывается следующим образом:</w:t>
      </w:r>
      <w:r>
        <w:t xml:space="preserve"> </w:t>
      </w:r>
      <w:r>
        <w:drawing>
          <wp:inline>
            <wp:extent cx="5143500" cy="13589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023-8d20b34a-f3ae-4a3c-86e1-d8de6643fcf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a(t), h(t) – степени влияния различных небоевых факторов (болезни, травмы, дезертирство) на армии X и Y соответственно;</w:t>
      </w:r>
    </w:p>
    <w:p>
      <w:pPr>
        <w:pStyle w:val="BodyText"/>
      </w:pPr>
      <w:r>
        <w:t xml:space="preserve">b(t), c(t) – эффективность боевых действий (качество стратегии, уровень вооружения, профессионализм солдат) армии Y и X соответственно;</w:t>
      </w:r>
    </w:p>
    <w:p>
      <w:pPr>
        <w:pStyle w:val="BodyText"/>
      </w:pPr>
      <w:r>
        <w:t xml:space="preserve">P(t), Q(T) – возможность подхода подкрепления армии Х и Y соответственно.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потери партизан, проводящих свои операции в разных местах на некоторой известной территории, пропорциональны не только численности армейских соединений, но и численности самих партизан. В результате модель принимает вид:</w:t>
      </w:r>
      <w:r>
        <w:t xml:space="preserve"> </w:t>
      </w:r>
      <w:r>
        <w:drawing>
          <wp:inline>
            <wp:extent cx="5016500" cy="115570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096-0df9b379-0d8d-421c-b00e-66672b419e7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 все величины имеют тот же смысл, что и в системе (I).</w:t>
      </w:r>
      <w:r>
        <w:t xml:space="preserve"> </w:t>
      </w:r>
      <w:r>
        <w:t xml:space="preserve">в третьем случае с учетом всех предыдущих предположений модель ведения боевых действий имеет вид:</w:t>
      </w:r>
      <w:r>
        <w:t xml:space="preserve"> </w:t>
      </w:r>
      <w:r>
        <w:drawing>
          <wp:inline>
            <wp:extent cx="5041900" cy="1193800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151-4ef0952a-9916-4fe6-9a79-ddb30063383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начального анализа так же можно применять сильно идеализированную, жесткую модель войны, при которой коэффициенты b(t) и c(t) считаются постоянными и не учитываются потери, не связанные с боевыми действиями, а также возможность подхода подкрепления. Состояние системы описывается точкой (х, у) положительного квадранта плоскости, координаты этой точки – численности противостоящих армий. Тогда в первом случае модель примет вид (IV) и будет допускать точное решение (V):</w:t>
      </w:r>
      <w:r>
        <w:t xml:space="preserve"> </w:t>
      </w:r>
      <w:r>
        <w:drawing>
          <wp:inline>
            <wp:extent cx="5334000" cy="1152051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198-9950ee35-bffa-4b4a-9168-3e1163c6c69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 Если начальная точка лежит выше прямой √𝑐𝑥 = √𝑏𝑦, то гипербола выходит на ось у (побеждает армия Y); если же начальная точка ниже, то гипербола выходит на ось х (побеждает армия Х)</w:t>
      </w:r>
      <w:r>
        <w:t xml:space="preserve"> </w:t>
      </w:r>
      <w:r>
        <w:drawing>
          <wp:inline>
            <wp:extent cx="4013200" cy="3098800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251-79cdff82-d91d-4538-a45f-cdd2cdf6c18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 Фазовые траектории системы (IV)</w:t>
      </w:r>
    </w:p>
    <w:p>
      <w:pPr>
        <w:pStyle w:val="SourceCode"/>
      </w:pPr>
      <w:r>
        <w:rPr>
          <w:rStyle w:val="VerbatimChar"/>
        </w:rP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– в девять раз и так далее (на это указывают квадратные корни в уравнении прямой).</w:t>
      </w:r>
      <w:r>
        <w:br/>
      </w:r>
      <w:r>
        <w:br/>
      </w:r>
      <w:r>
        <w:rPr>
          <w:rStyle w:val="VerbatimChar"/>
        </w:rPr>
        <w:t xml:space="preserve">Во втором случае модель примет вид (VI), приводимый к уравнению (VII), которое при заданных начальных условиях имеет единственное решение (VIII):</w:t>
      </w:r>
    </w:p>
    <w:p>
      <w:pPr>
        <w:pStyle w:val="CaptionedFigure"/>
      </w:pPr>
      <w:r>
        <w:drawing>
          <wp:inline>
            <wp:extent cx="5092700" cy="214630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339-0087ab5e-c813-4473-adec-d5312f4c6c4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drawing>
          <wp:inline>
            <wp:extent cx="4292600" cy="30988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370-fe820997-e213-44c0-bdd4-6157c66474b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Рис.2. Фазовые траектории системы (VI)</w:t>
      </w:r>
    </w:p>
    <w:p>
      <w:pPr>
        <w:pStyle w:val="SourceCode"/>
      </w:pPr>
      <w:r>
        <w:rPr>
          <w:rStyle w:val="VerbatimChar"/>
        </w:rPr>
        <w:t xml:space="preserve">Из рис.2 видно, что при C &gt; 0 побеждает регулярная армия, а при С &lt; 0 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</w:t>
      </w:r>
    </w:p>
    <w:p>
      <w:pPr>
        <w:pStyle w:val="FirstParagraph"/>
      </w:pPr>
      <w:r>
        <w:rPr>
          <w:bCs/>
          <w:b/>
        </w:rPr>
        <w:t xml:space="preserve">3.Решение задачи. Реализация программы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50 000 человек, а в распоряжении страны У армия численностью в 69 000 человек. Для упрощения 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aptionedFigure"/>
      </w:pPr>
      <w:r>
        <w:drawing>
          <wp:inline>
            <wp:extent cx="5334000" cy="1260592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2636-ccc5857e-4502-493d-b60b-69043e960b7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Код в среде Scilab:</w:t>
      </w:r>
      <w:r>
        <w:t xml:space="preserve"> </w:t>
      </w:r>
      <w:r>
        <w:drawing>
          <wp:inline>
            <wp:extent cx="5334000" cy="3811188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731-f6f71d53-777c-4f5a-b5b9-8f295801a17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</w:t>
      </w:r>
      <w:r>
        <w:t xml:space="preserve"> </w:t>
      </w:r>
      <w:r>
        <w:drawing>
          <wp:inline>
            <wp:extent cx="5334000" cy="4888042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780-c05d774b-f6cd-4fff-be8b-98c6a9a04f5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464561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819-25519788-14f7-47be-b2e9-2418ec62af7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Код в среде Scilab:</w:t>
      </w:r>
      <w:r>
        <w:t xml:space="preserve"> </w:t>
      </w:r>
      <w:r>
        <w:drawing>
          <wp:inline>
            <wp:extent cx="5334000" cy="2587946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869-847353dc-4819-4b1f-8e76-c7b54eaf78f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98134"/>
            <wp:effectExtent b="0" l="0" r="0" t="0"/>
            <wp:docPr descr="image" title="" id="58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922-989d351c-1e25-4175-b23f-baad8a830c3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</w:t>
      </w:r>
      <w:r>
        <w:t xml:space="preserve"> </w:t>
      </w:r>
      <w:r>
        <w:drawing>
          <wp:inline>
            <wp:extent cx="5334000" cy="5079582"/>
            <wp:effectExtent b="0" l="0" r="0" t="0"/>
            <wp:docPr descr="image" title="" id="6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1273960-4d8ac461-0e5b-4dc3-a1d1-7eb28ff1e67c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2023-02-24T19:35:14Z</dcterms:created>
  <dcterms:modified xsi:type="dcterms:W3CDTF">2023-02-24T19:35:14Z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