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29604EF1" w:rsidR="00005AF6" w:rsidRDefault="001034F6" w:rsidP="001034F6">
            <w:pPr>
              <w:pStyle w:val="ProtokollundTagesordnungTitel"/>
            </w:pPr>
            <w:r>
              <w:t>Donnerstagsbesprechung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7728D23" w:rsidR="00005AF6" w:rsidRDefault="001034F6">
            <w:pPr>
              <w:pStyle w:val="ProtokollundTagesordnungTitel"/>
            </w:pPr>
            <w:r>
              <w:t>11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509D377A" w:rsidR="00445680" w:rsidRDefault="001034F6">
            <w:pPr>
              <w:pStyle w:val="KopiedesTextkrpers"/>
            </w:pPr>
            <w:r>
              <w:t>11.12.2014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22A17056" w:rsidR="00445680" w:rsidRDefault="001034F6" w:rsidP="001034F6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37AF9766" w:rsidR="00445680" w:rsidRDefault="001034F6" w:rsidP="001034F6">
            <w:pPr>
              <w:pStyle w:val="KopiedesTextkrpers"/>
            </w:pPr>
            <w:r>
              <w:rPr>
                <w:spacing w:val="0"/>
              </w:rPr>
              <w:t>CF0107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3A663344" w:rsidR="00445680" w:rsidRDefault="001034F6">
            <w:pPr>
              <w:pStyle w:val="KopiedesTextkrpers"/>
            </w:pPr>
            <w:r>
              <w:t>JNK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4F52F562" w:rsidR="00445680" w:rsidRDefault="001034F6">
            <w:pPr>
              <w:pStyle w:val="KopiedesTextkrpers"/>
            </w:pPr>
            <w:r>
              <w:t>MW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28A1D5A3" w:rsidR="00445680" w:rsidRDefault="00EF7737" w:rsidP="00262C47">
            <w:pPr>
              <w:pStyle w:val="KopiedesTextkrpers"/>
            </w:pPr>
            <w:r>
              <w:t xml:space="preserve">JNK, MW, </w:t>
            </w:r>
            <w:bookmarkStart w:id="0" w:name="_GoBack"/>
            <w:bookmarkEnd w:id="0"/>
            <w:r w:rsidR="001034F6">
              <w:t>PD, M</w:t>
            </w:r>
            <w:r w:rsidR="00262C47">
              <w:t>U</w:t>
            </w:r>
            <w:r w:rsidR="001034F6">
              <w:t xml:space="preserve"> (SW entschuldigt nicht anwesend)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73279676" w:rsidR="00445680" w:rsidRDefault="001034F6" w:rsidP="001034F6">
            <w:pPr>
              <w:pStyle w:val="ProtokollundTagesordnungTitel"/>
            </w:pPr>
            <w:r>
              <w:t>SQL Inserts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1995D7DE" w:rsidR="00445680" w:rsidRDefault="001034F6" w:rsidP="001034F6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41168C16" w:rsidR="00445680" w:rsidRDefault="001034F6" w:rsidP="001034F6">
            <w:pPr>
              <w:pStyle w:val="KopiedesTextkrpers"/>
            </w:pPr>
            <w:r>
              <w:t>MW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227AE8BF" w:rsidR="00445680" w:rsidRDefault="001034F6">
            <w:pPr>
              <w:pStyle w:val="KopiedesTextkrpers"/>
            </w:pPr>
            <w:r>
              <w:t>Inserts von MU alle falsch…ohne Bezug zum Aufbau der Datenbank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603F9983" w:rsidR="00445680" w:rsidRDefault="001034F6">
            <w:pPr>
              <w:pStyle w:val="KopiedesTextkrpers"/>
            </w:pPr>
            <w:r>
              <w:t>PD hat Inserts selber neu geschrieben und DB gefüllt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7777777" w:rsidR="00445680" w:rsidRDefault="00445680">
            <w:pPr>
              <w:pStyle w:val="KopiedesTextkrpers"/>
            </w:pP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51689221" w:rsidR="00445680" w:rsidRDefault="00BC48A2" w:rsidP="00262C47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262C47">
                  <w:t>Dialoge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01A037B1" w:rsidR="00445680" w:rsidRDefault="00262C47" w:rsidP="00262C47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09554D49" w:rsidR="00445680" w:rsidRDefault="00262C47" w:rsidP="00262C47">
            <w:pPr>
              <w:pStyle w:val="KopiedesTextkrpers"/>
            </w:pPr>
            <w:r>
              <w:t>JNK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3323D6F3" w:rsidR="00445680" w:rsidRDefault="00262C47">
            <w:pPr>
              <w:pStyle w:val="KopiedesTextkrpers"/>
            </w:pPr>
            <w:r>
              <w:t>Dialoge von MU immer noch nicht fertig – MU konnte keinen Grund dafür angeben…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5A3DD82F" w:rsidR="00445680" w:rsidRDefault="00262C47">
            <w:pPr>
              <w:pStyle w:val="KopiedesTextkrpers"/>
            </w:pPr>
            <w:r>
              <w:t>Anmerkung vom gesamten Team an MU, dass er seine Aufgaben fristgerecht und mit entsprechender Qualität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13C64676" w:rsidR="00445680" w:rsidRDefault="00262C47">
            <w:pPr>
              <w:pStyle w:val="KopiedesTextkrpers"/>
            </w:pPr>
            <w:r>
              <w:t>zu erledigen hat!</w:t>
            </w: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099CAA4C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00F9F947" w:rsidR="00445680" w:rsidRDefault="00262C47">
            <w:pPr>
              <w:pStyle w:val="KopiedesTextkrpers"/>
            </w:pPr>
            <w:r>
              <w:t>Dialoge werden bis zum Abend fertiggestellt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10DCD9D5" w:rsidR="00445680" w:rsidRDefault="00262C47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039D8D56" w:rsidR="00445680" w:rsidRDefault="00262C47">
            <w:pPr>
              <w:pStyle w:val="KopiedesTextkrpers"/>
            </w:pPr>
            <w:r>
              <w:t>11.11.14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BC48A2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BC48A2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B215B" w14:textId="77777777" w:rsidR="00BC48A2" w:rsidRDefault="00BC48A2">
      <w:r>
        <w:separator/>
      </w:r>
    </w:p>
  </w:endnote>
  <w:endnote w:type="continuationSeparator" w:id="0">
    <w:p w14:paraId="3ED6B229" w14:textId="77777777" w:rsidR="00BC48A2" w:rsidRDefault="00BC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457B1" w14:textId="77777777" w:rsidR="00BC48A2" w:rsidRDefault="00BC48A2">
      <w:r>
        <w:separator/>
      </w:r>
    </w:p>
  </w:footnote>
  <w:footnote w:type="continuationSeparator" w:id="0">
    <w:p w14:paraId="7EB6A70A" w14:textId="77777777" w:rsidR="00BC48A2" w:rsidRDefault="00BC4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3DE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32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CDC4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19A5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1034F6"/>
    <w:rsid w:val="00262C47"/>
    <w:rsid w:val="00404E3C"/>
    <w:rsid w:val="00435C65"/>
    <w:rsid w:val="00445680"/>
    <w:rsid w:val="0046595D"/>
    <w:rsid w:val="004955B8"/>
    <w:rsid w:val="004B52C9"/>
    <w:rsid w:val="00613332"/>
    <w:rsid w:val="007358BF"/>
    <w:rsid w:val="00810C19"/>
    <w:rsid w:val="00BA505E"/>
    <w:rsid w:val="00BC48A2"/>
    <w:rsid w:val="00E8312B"/>
    <w:rsid w:val="00EF7737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22285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22285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D22285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D22285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D22285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764B94"/>
    <w:rsid w:val="007D670F"/>
    <w:rsid w:val="008E46D1"/>
    <w:rsid w:val="00D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5</cp:revision>
  <cp:lastPrinted>2006-08-01T17:47:00Z</cp:lastPrinted>
  <dcterms:created xsi:type="dcterms:W3CDTF">2014-12-12T13:18:00Z</dcterms:created>
  <dcterms:modified xsi:type="dcterms:W3CDTF">2015-01-05T10:45:00Z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