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模块四  交接篇</w:t>
      </w:r>
    </w:p>
    <w:p>
      <w:r>
        <w:t>目标：解决创始人最担心的"老公司怎么办"</w:t>
      </w:r>
    </w:p>
    <w:p/>
    <w:p>
      <w:pPr>
        <w:pStyle w:val="Heading2"/>
      </w:pPr>
      <w:r>
        <w:t>第4-1课  步骤一：业务分流</w:t>
      </w:r>
    </w:p>
    <w:p>
      <w:r>
        <w:t>【教学目标】</w:t>
      </w:r>
    </w:p>
    <w:p>
      <w:pPr>
        <w:pStyle w:val="ListBullet"/>
      </w:pPr>
      <w:r>
        <w:t>知识目标：掌握业务分流的"三批法"</w:t>
      </w:r>
    </w:p>
    <w:p>
      <w:pPr>
        <w:pStyle w:val="ListBullet"/>
      </w:pPr>
      <w:r>
        <w:t>能力目标：能制定自家公司的3年业务分流路线图</w:t>
      </w:r>
    </w:p>
    <w:p/>
    <w:p>
      <w:r>
        <w:t>【核心内容详解】</w:t>
      </w:r>
    </w:p>
    <w:p>
      <w:r>
        <w:rPr>
          <w:b/>
        </w:rPr>
        <w:t>一、三类业务的分流策略</w:t>
        <w:br/>
      </w:r>
      <w:r>
        <w:t>第一批（立即迁）：AI已显著优化（效率+50%）、客户接受度高的业务。</w:t>
        <w:br/>
        <w:t>第二批（观察迁）：AI正在优化中，客户态度中立的业务。</w:t>
        <w:br/>
        <w:t>第三批（暂不迁）：高度依赖人情/现场决策、AI短期内无法替代的业务。</w:t>
      </w:r>
    </w:p>
    <w:p>
      <w:r>
        <w:rPr>
          <w:b/>
        </w:rPr>
        <w:t>二、分流的"三不原则"</w:t>
        <w:br/>
      </w:r>
      <w:r>
        <w:t>不一次性全迁（避免震荡）；不强制客户迁移（让客户自己选）；不贬低老公司（强调"升级"而非"替代"）。</w:t>
      </w:r>
    </w:p>
    <w:p>
      <w:r>
        <w:rPr>
          <w:b/>
        </w:rPr>
        <w:t>三、分流节奏的量化指标</w:t>
        <w:br/>
      </w:r>
      <w:r>
        <w:t>第1年：迁10-20%营收业务；第2年：迁30-50%营收业务；第3年：迁70%+营收业务，完成主体交接。</w:t>
      </w:r>
    </w:p>
    <w:p/>
    <w:p>
      <w:r>
        <w:t>【工具交付】本节课后获得工具包#9（新老公司业务分流决策树）</w:t>
      </w:r>
    </w:p>
    <w:p>
      <w:r>
        <w:br w:type="page"/>
      </w:r>
    </w:p>
    <w:p>
      <w:pPr>
        <w:pStyle w:val="Heading2"/>
      </w:pPr>
      <w:r>
        <w:t>第4-2课  步骤二：人员安置</w:t>
      </w:r>
    </w:p>
    <w:p>
      <w:r>
        <w:t>【教学目标】</w:t>
      </w:r>
    </w:p>
    <w:p>
      <w:pPr>
        <w:pStyle w:val="ListBullet"/>
      </w:pPr>
      <w:r>
        <w:t>知识目标：掌握老员工安置的"三条出路"方案</w:t>
      </w:r>
    </w:p>
    <w:p>
      <w:pPr>
        <w:pStyle w:val="ListBullet"/>
      </w:pPr>
      <w:r>
        <w:t>能力目标：能起草一份合法合情的安置方案</w:t>
      </w:r>
    </w:p>
    <w:p/>
    <w:p>
      <w:r>
        <w:t>【核心内容详解】</w:t>
      </w:r>
    </w:p>
    <w:p>
      <w:r>
        <w:rPr>
          <w:b/>
        </w:rPr>
        <w:t>一、出路A：留用（迁入新公司）</w:t>
        <w:br/>
      </w:r>
      <w:r>
        <w:t>适用：核心骨干、愿意学习AI工具的员工。</w:t>
        <w:br/>
        <w:t>待遇：基本工资不变，绩效与AI产出挂钩。</w:t>
        <w:br/>
        <w:t>条件：通过AI工具基础考核（30天内完成培训）。</w:t>
      </w:r>
    </w:p>
    <w:p>
      <w:r>
        <w:rPr>
          <w:b/>
        </w:rPr>
        <w:t>二、出路B：转岗（留旧公司）</w:t>
        <w:br/>
      </w:r>
      <w:r>
        <w:t>适用：不愿/无法适应AI转型的员工。</w:t>
        <w:br/>
        <w:t>去向：客户服务、质量管理、行政后勤等AI替代难度高的岗位。</w:t>
        <w:br/>
        <w:t>待遇：工资待遇基本不变，取消部分绩效奖金。</w:t>
      </w:r>
    </w:p>
    <w:p>
      <w:r>
        <w:rPr>
          <w:b/>
        </w:rPr>
        <w:t>三、出路C：温和退出（N+1补偿）</w:t>
        <w:br/>
      </w:r>
      <w:r>
        <w:t>适用：距离退休不足5年，或自愿离职的员工。</w:t>
        <w:br/>
        <w:t>补偿：N+1（N=在本公司工作年限）。</w:t>
        <w:br/>
        <w:t>额外支持：提供职业转岗培训或创业小额资助（≤3万）。</w:t>
      </w:r>
    </w:p>
    <w:p>
      <w:r>
        <w:rPr>
          <w:b/>
        </w:rPr>
        <w:t>四、安置执行的"三个关键点"</w:t>
        <w:br/>
      </w:r>
      <w:r>
        <w:t>① 一对一沟通（不要群发通知）；② 方案透明（补偿标准一视同仁）；③ 时间缓冲（给1-3个月心理准备期）。</w:t>
      </w:r>
    </w:p>
    <w:p/>
    <w:p>
      <w:r>
        <w:t>【案例设计】</w:t>
      </w:r>
    </w:p>
    <w:p>
      <w:pPr>
        <w:pStyle w:val="IntenseQuote"/>
      </w:pPr>
      <w:r>
        <w:t>案例：某制造企业交接期，对5名即将退休的老员工实施"提前退休计划"：N+2补偿+继续缴纳社保2年+聘为"荣誉顾问"（每月半职，带新人）。结果：平稳过渡，无劳动纠纷，老员工还帮着说服其他员工支持新公司。</w:t>
      </w:r>
    </w:p>
    <w:p>
      <w:r>
        <w:br w:type="page"/>
      </w:r>
    </w:p>
    <w:p>
      <w:pPr>
        <w:pStyle w:val="Heading2"/>
      </w:pPr>
      <w:r>
        <w:t>第4-3课  步骤三：客户迁移</w:t>
      </w:r>
    </w:p>
    <w:p>
      <w:r>
        <w:t>【教学目标】</w:t>
      </w:r>
    </w:p>
    <w:p>
      <w:pPr>
        <w:pStyle w:val="ListBullet"/>
      </w:pPr>
      <w:r>
        <w:t>知识目标：掌握"让客户觉得升级了"的迁移策略</w:t>
      </w:r>
    </w:p>
    <w:p>
      <w:pPr>
        <w:pStyle w:val="ListBullet"/>
      </w:pPr>
      <w:r>
        <w:t>能力目标：能设计一份客户迁移沟通方案</w:t>
      </w:r>
    </w:p>
    <w:p/>
    <w:p>
      <w:r>
        <w:t>【核心内容详解】</w:t>
      </w:r>
    </w:p>
    <w:p>
      <w:r>
        <w:rPr>
          <w:b/>
        </w:rPr>
        <w:t>一、客户迁移的"三不原则"</w:t>
        <w:br/>
      </w:r>
      <w:r>
        <w:t>不突然通知（提前3个月告知）；不强制切换（给新旧双选项≥3个月）；不降低服务（新公司服务标准≥老公司）。</w:t>
      </w:r>
    </w:p>
    <w:p>
      <w:r>
        <w:rPr>
          <w:b/>
        </w:rPr>
        <w:t>二、"让客户觉得升级了"的话术模板</w:t>
        <w:br/>
      </w:r>
      <w:r>
        <w:t>"为给您提供更高效的服务，我们成立了AI创新事业部。您可以选择原有服务方式，也可以选择AI加速服务（效率提升50%，价格不变）。您看您更倾向哪种？"</w:t>
        <w:br/>
        <w:t>关键点：给选择，不强迫；说利益，不说是技术升级。</w:t>
      </w:r>
    </w:p>
    <w:p>
      <w:r>
        <w:rPr>
          <w:b/>
        </w:rPr>
        <w:t>三、迁移过程的"两本账"管理</w:t>
        <w:br/>
      </w:r>
      <w:r>
        <w:t>旧公司账：记录老客户留存情况、满意度。</w:t>
        <w:br/>
        <w:t>新公司账：记录新获客成本、AI服务满意度。</w:t>
        <w:br/>
        <w:t>目标：新公司获客成本&lt;旧公司维护成本×0.7。</w:t>
      </w:r>
    </w:p>
    <w:p>
      <w:r>
        <w:br w:type="page"/>
      </w:r>
    </w:p>
    <w:p>
      <w:pPr>
        <w:pStyle w:val="Heading2"/>
      </w:pPr>
      <w:r>
        <w:t>第4-4课  步骤四：品牌焕新</w:t>
      </w:r>
    </w:p>
    <w:p>
      <w:r>
        <w:t>【教学目标】</w:t>
      </w:r>
    </w:p>
    <w:p>
      <w:pPr>
        <w:pStyle w:val="ListBullet"/>
      </w:pPr>
      <w:r>
        <w:t>知识目标：理解从"老牌子"到"AI赋能新品牌"的升级路径</w:t>
      </w:r>
    </w:p>
    <w:p>
      <w:pPr>
        <w:pStyle w:val="ListBullet"/>
      </w:pPr>
      <w:r>
        <w:t>能力目标：能起草一份品牌焕新方案</w:t>
      </w:r>
    </w:p>
    <w:p/>
    <w:p>
      <w:r>
        <w:t>【核心内容详解】</w:t>
      </w:r>
    </w:p>
    <w:p>
      <w:r>
        <w:rPr>
          <w:b/>
        </w:rPr>
        <w:t>一、品牌焕新的"三步走"</w:t>
        <w:br/>
      </w:r>
      <w:r>
        <w:t>第1步：保留老品牌背书（新品牌=老品牌的"AI创新线"）；第2步：逐步独立新品牌（新品牌开始独立参加展会、投广告）；第3步：完成品牌替换（旧品牌转为"经典系列"，新品牌成为主力）。</w:t>
      </w:r>
    </w:p>
    <w:p>
      <w:r>
        <w:rPr>
          <w:b/>
        </w:rPr>
        <w:t>二、品牌故事的"AI赋能"叙事</w:t>
        <w:br/>
      </w:r>
      <w:r>
        <w:t>"我们做了20年[老业务]，深知行业痛点。现在，我们用AI把效率提升了50%，把省下来的成本让利给客户——这就是[新品牌]的由来。"</w:t>
        <w:br/>
        <w:t>要点：不否定过去，强调"传承+创新"。</w:t>
      </w:r>
    </w:p>
    <w:p>
      <w:r>
        <w:rPr>
          <w:b/>
        </w:rPr>
        <w:t>三、品牌焕新的常见坑</w:t>
        <w:br/>
      </w:r>
      <w:r>
        <w:t>坑1：一夜之间换LOGO（客户认不出来）；坑2：贬低老产品（老客户会不爽）；坑3：新品牌定价过高（老客户觉得被"割韭菜"）。</w:t>
      </w:r>
    </w:p>
    <w:p>
      <w:r>
        <w:br w:type="page"/>
      </w:r>
    </w:p>
    <w:p>
      <w:pPr>
        <w:pStyle w:val="Heading1"/>
      </w:pPr>
      <w:r>
        <w:t>模块五  升级篇</w:t>
      </w:r>
    </w:p>
    <w:p>
      <w:r>
        <w:t>目标：给企业一个可期待的3年成长路径</w:t>
      </w:r>
    </w:p>
    <w:p/>
    <w:p>
      <w:pPr>
        <w:pStyle w:val="Heading2"/>
      </w:pPr>
      <w:r>
        <w:t>第5-1课  L1：AI辅助阶段</w:t>
      </w:r>
    </w:p>
    <w:p>
      <w:r>
        <w:t>【教学目标】</w:t>
      </w:r>
    </w:p>
    <w:p>
      <w:pPr>
        <w:pStyle w:val="ListBullet"/>
      </w:pPr>
      <w:r>
        <w:t>知识目标：理解L1阶段的核心定位——AI做助手，人做决策</w:t>
      </w:r>
    </w:p>
    <w:p>
      <w:pPr>
        <w:pStyle w:val="ListBullet"/>
      </w:pPr>
      <w:r>
        <w:t>能力目标：能评估公司是否准备好进入L2阶段</w:t>
      </w:r>
    </w:p>
    <w:p/>
    <w:p>
      <w:r>
        <w:t>【核心内容详解】</w:t>
      </w:r>
    </w:p>
    <w:p>
      <w:r>
        <w:rPr>
          <w:b/>
        </w:rPr>
        <w:t>一、L1阶段的"三个标志"</w:t>
        <w:br/>
      </w:r>
      <w:r>
        <w:t>① 核心流程已由AI辅助（如：AI写初稿，人审核）；② 团队习惯了"和AI协作"（不再抗拒）；③ 有了可量化的效率提升数据（至少+30%）。</w:t>
      </w:r>
    </w:p>
    <w:p>
      <w:r>
        <w:rPr>
          <w:b/>
        </w:rPr>
        <w:t>二、L1阶段的"不该做的事"</w:t>
        <w:br/>
      </w:r>
      <w:r>
        <w:t>不该大规模裁员（AI还没完全接得住）；不该砍掉旧业务流程（保留备份方案）；不该给客户说"现在是AI在服务"（有些客户会反感）。</w:t>
      </w:r>
    </w:p>
    <w:p>
      <w:r>
        <w:rPr>
          <w:b/>
        </w:rPr>
        <w:t>三、L1→L2的升级信号</w:t>
        <w:br/>
      </w:r>
      <w:r>
        <w:t>信号1：80%的常规任务已可AI完成（人只做异常处理）；信号2：客户开始主动问"你们用的什么AI工具？"（说明效果被感知到了）；信号3：团队开始主动用AI解决新问题（不再需要强制推行）。</w:t>
      </w:r>
    </w:p>
    <w:p>
      <w:r>
        <w:br w:type="page"/>
      </w:r>
    </w:p>
    <w:p>
      <w:pPr>
        <w:pStyle w:val="Heading2"/>
      </w:pPr>
      <w:r>
        <w:t>第5-2课  L2：AI驱动阶段</w:t>
      </w:r>
    </w:p>
    <w:p>
      <w:r>
        <w:t>【教学目标】</w:t>
      </w:r>
    </w:p>
    <w:p>
      <w:pPr>
        <w:pStyle w:val="ListBullet"/>
      </w:pPr>
      <w:r>
        <w:t>知识目标：理解L2阶段的核心定位——AI做执行，人做监督</w:t>
      </w:r>
    </w:p>
    <w:p>
      <w:pPr>
        <w:pStyle w:val="ListBullet"/>
      </w:pPr>
      <w:r>
        <w:t>能力目标：能设计L2阶段的"人在回路"监控机制</w:t>
      </w:r>
    </w:p>
    <w:p/>
    <w:p>
      <w:r>
        <w:t>【核心内容详解】</w:t>
      </w:r>
    </w:p>
    <w:p>
      <w:r>
        <w:rPr>
          <w:b/>
        </w:rPr>
        <w:t>一、L2阶段的"三个标志"</w:t>
        <w:br/>
      </w:r>
      <w:r>
        <w:t>① 多数业务流程已由AI执行（人只做异常处理和品质监控）；② 效率提升200%-500%；③ 新客户获取成本降低50%+。</w:t>
      </w:r>
    </w:p>
    <w:p>
      <w:r>
        <w:rPr>
          <w:b/>
        </w:rPr>
        <w:t>二、"人在回路"（Human-in-the-Loop）机制设计</w:t>
        <w:br/>
      </w:r>
      <w:r>
        <w:t>关键节点1：客户沟通（AI起草，人审批后发送）；关键节点2：合同/报价（AI生成，人最终确认）；关键节点3：异常处理（AI处理常规异常，复杂异常转人）。</w:t>
        <w:br/>
        <w:t>原则：让AI跑，但关键决策点必须有人签字。</w:t>
      </w:r>
    </w:p>
    <w:p>
      <w:r>
        <w:rPr>
          <w:b/>
        </w:rPr>
        <w:t>三、L2阶段的"新岗位"规划</w:t>
        <w:br/>
      </w:r>
      <w:r>
        <w:t>AI训练师（负责优化Prompt、训练专有模型）；数据标注师（负责给AI喂高质量数据）；异常处理专员（专门处理AI搞不定的复杂case）。</w:t>
      </w:r>
    </w:p>
    <w:p>
      <w:r>
        <w:br w:type="page"/>
      </w:r>
    </w:p>
    <w:p>
      <w:pPr>
        <w:pStyle w:val="Heading2"/>
      </w:pPr>
      <w:r>
        <w:t>第5-3课  L3：AI自治阶段</w:t>
      </w:r>
    </w:p>
    <w:p>
      <w:r>
        <w:t>【教学目标】</w:t>
      </w:r>
    </w:p>
    <w:p>
      <w:pPr>
        <w:pStyle w:val="ListBullet"/>
      </w:pPr>
      <w:r>
        <w:t>知识目标：理解L3阶段的核心定位——AI做决策，人做战略</w:t>
      </w:r>
    </w:p>
    <w:p>
      <w:pPr>
        <w:pStyle w:val="ListBullet"/>
      </w:pPr>
      <w:r>
        <w:t>能力目标：能评估公司是否具备进入L3的条件</w:t>
      </w:r>
    </w:p>
    <w:p/>
    <w:p>
      <w:r>
        <w:t>【核心内容详解】</w:t>
      </w:r>
    </w:p>
    <w:p>
      <w:r>
        <w:rPr>
          <w:b/>
        </w:rPr>
        <w:t>一、L3阶段的"三个标志"</w:t>
        <w:br/>
      </w:r>
      <w:r>
        <w:t>① AI已能独立处理90%+的业务场景（包括复杂决策）；② 人只需设定目标、审批重大战略决策；③ 公司人均产值达到行业平均的5-10倍。</w:t>
      </w:r>
    </w:p>
    <w:p>
      <w:r>
        <w:rPr>
          <w:b/>
        </w:rPr>
        <w:t>二、L3阶段的"人类员工"新角色</w:t>
        <w:br/>
      </w:r>
      <w:r>
        <w:t>角色1：AI训练师（持续让AI变得更聪明）；角色2：战略决策者（决定做什么，不做什么）；角色3：关系维护者（处理最高端的客户关系和政府关系）。</w:t>
        <w:br/>
        <w:t>关键点：人类员工从"执行者"变成"AI的管理者"。</w:t>
      </w:r>
    </w:p>
    <w:p>
      <w:r>
        <w:rPr>
          <w:b/>
        </w:rPr>
        <w:t>三、L3阶段的"风险管控"</w:t>
        <w:br/>
      </w:r>
      <w:r>
        <w:t>风险1：AI决策失误（必须保留"人工否决权"）；风险2：数据泄露（必须做隐私计算和安全审计）；风险3：监管合规（AI决策必须有可解释性，不能"黑盒"）。</w:t>
      </w:r>
    </w:p>
    <w:p>
      <w:r>
        <w:br w:type="page"/>
      </w:r>
    </w:p>
    <w:p>
      <w:pPr>
        <w:pStyle w:val="Heading2"/>
      </w:pPr>
      <w:r>
        <w:t>第5-4课  三年里程碑规划</w:t>
      </w:r>
    </w:p>
    <w:p>
      <w:r>
        <w:t>【教学目标】</w:t>
      </w:r>
    </w:p>
    <w:p>
      <w:pPr>
        <w:pStyle w:val="ListBullet"/>
      </w:pPr>
      <w:r>
        <w:t>知识目标：掌握新公司3年成长的关键指标和预算规划</w:t>
      </w:r>
    </w:p>
    <w:p>
      <w:pPr>
        <w:pStyle w:val="ListBullet"/>
      </w:pPr>
      <w:r>
        <w:t>能力目标：能编制自家公司的3年AI进化路线图</w:t>
      </w:r>
    </w:p>
    <w:p/>
    <w:p>
      <w:r>
        <w:t>【核心内容详解】</w:t>
      </w:r>
    </w:p>
    <w:p>
      <w:r>
        <w:rPr>
          <w:b/>
        </w:rPr>
        <w:t>一、第1年里程碑（L1阶段）</w:t>
        <w:br/>
      </w:r>
      <w:r>
        <w:t>关键指标：跑通3个AI业务流程；效率提升50%；新公司营收达旧公司10%。</w:t>
        <w:br/>
        <w:t>预算投入：20-50万（含团队、工具、推广）。</w:t>
        <w:br/>
        <w:t>关键任务：证明"AI新公司路线可行"。</w:t>
      </w:r>
    </w:p>
    <w:p>
      <w:r>
        <w:rPr>
          <w:b/>
        </w:rPr>
        <w:t>二、第2年里程碑（L2阶段）</w:t>
        <w:br/>
      </w:r>
      <w:r>
        <w:t>关键指标：AI承接70%常规业务；效率提升200%；新公司营收达旧公司30-50%。</w:t>
        <w:br/>
        <w:t>预算投入：50-100万（含团队扩张、定制开发）。</w:t>
        <w:br/>
        <w:t>关键任务：证明"新公司可以独立生存"。</w:t>
      </w:r>
    </w:p>
    <w:p>
      <w:r>
        <w:rPr>
          <w:b/>
        </w:rPr>
        <w:t>三、第3年里程碑（L3准备期）</w:t>
        <w:br/>
      </w:r>
      <w:r>
        <w:t>关键指标：AI开始做决策；效率提升500%；新公司营收超旧公司。</w:t>
        <w:br/>
        <w:t>预算投入：100万+（可能需要融资）。</w:t>
        <w:br/>
        <w:t>关键任务：完成交接班——创始人退居二线，接班人全面接管。</w:t>
      </w:r>
    </w:p>
    <w:p/>
    <w:p>
      <w:r>
        <w:t>【工具交付】本节课后获得工具包#8（三年进化路线图模板PPT）</w:t>
      </w:r>
    </w:p>
    <w:p>
      <w:r>
        <w:br w:type="page"/>
      </w:r>
    </w:p>
    <w:p>
      <w:pPr>
        <w:pStyle w:val="Heading2"/>
      </w:pPr>
      <w:r>
        <w:t>第5-5课  毕业典礼</w:t>
      </w:r>
    </w:p>
    <w:p>
      <w:r>
        <w:t>【课程总结】</w:t>
      </w:r>
    </w:p>
    <w:p>
      <w:r>
        <w:t>这门课的核心，不是教你怎么用AI工具——而是教你怎么用AI重构一门生意。</w:t>
        <w:br/>
        <w:t>记住：AI时代，不改变生意模式的企业，会被改变生意模式的竞争对手淘汰。</w:t>
        <w:br/>
        <w:t>"另起炉灶"不是偷懒，是智慧。</w:t>
      </w:r>
    </w:p>
    <w:p/>
    <w:p>
      <w:r>
        <w:t>【行动承诺】</w:t>
      </w:r>
    </w:p>
    <w:p>
      <w:pPr>
        <w:pStyle w:val="ListNumber"/>
      </w:pPr>
      <w:r>
        <w:t>请写下你的行动承诺（课后作业）：</w:t>
      </w:r>
    </w:p>
    <w:p>
      <w:pPr>
        <w:pStyle w:val="ListNumber"/>
      </w:pPr>
      <w:r>
        <w:t>30天内，我要________________（具体行动）</w:t>
      </w:r>
    </w:p>
    <w:p>
      <w:pPr>
        <w:pStyle w:val="ListNumber"/>
      </w:pPr>
      <w:r>
        <w:t>90天内，我要________________（可量化的成果）</w:t>
      </w:r>
    </w:p>
    <w:p>
      <w:pPr>
        <w:pStyle w:val="ListNumber"/>
      </w:pPr>
      <w:r>
        <w:t>1年内，我要________________（里程碑式的目标）</w:t>
      </w:r>
    </w:p>
    <w:p/>
    <w:p>
      <w:r>
        <w:t>【结业证书】</w:t>
      </w:r>
    </w:p>
    <w:p>
      <w:r>
        <w:t>（模板：）</w:t>
        <w:br/>
        <w:t>——————————————————</w:t>
        <w:br/>
        <w:t>AI新公司计划  结业证书</w:t>
        <w:br/>
        <w:br/>
        <w:t>兹证明 ___________ 同学已完成《AI新公司计划》25节课程学习，并通过结业考核。</w:t>
        <w:br/>
        <w:t>特发此证，以资鼓励。</w:t>
        <w:br/>
        <w:br/>
        <w:t>日期：____年__月__日  签名：___________</w:t>
      </w:r>
    </w:p>
    <w:p>
      <w:r>
        <w:br w:type="page"/>
      </w:r>
    </w:p>
    <w:p>
      <w:pPr>
        <w:pStyle w:val="Heading1"/>
      </w:pPr>
      <w:r>
        <w:t>附录：教学辅助工具清单</w:t>
      </w:r>
    </w:p>
    <w:p>
      <w:r>
        <w:t>本课程配套10个实战工具包：</w:t>
      </w:r>
    </w:p>
    <w:p>
      <w:pPr>
        <w:pStyle w:val="ListNumber"/>
      </w:pPr>
      <w:r>
        <w:t>1. 01_新公司业务筛选评估表.xlsx</w:t>
      </w:r>
    </w:p>
    <w:p>
      <w:pPr>
        <w:pStyle w:val="ListNumber"/>
      </w:pPr>
      <w:r>
        <w:t>2. 02_新公司股权结构设计模板.docx</w:t>
      </w:r>
    </w:p>
    <w:p>
      <w:pPr>
        <w:pStyle w:val="ListNumber"/>
      </w:pPr>
      <w:r>
        <w:t>3. 03_第一年启动预算计算器.xlsx</w:t>
      </w:r>
    </w:p>
    <w:p>
      <w:pPr>
        <w:pStyle w:val="ListNumber"/>
      </w:pPr>
      <w:r>
        <w:t>4. 04_90天行动甘特图.xlsx</w:t>
      </w:r>
    </w:p>
    <w:p>
      <w:pPr>
        <w:pStyle w:val="ListNumber"/>
      </w:pPr>
      <w:r>
        <w:t>5. 05_AI工具选型清单2026.pdf</w:t>
      </w:r>
    </w:p>
    <w:p>
      <w:pPr>
        <w:pStyle w:val="ListNumber"/>
      </w:pPr>
      <w:r>
        <w:t>6. 06_周报模板_向老板汇报专用.docx</w:t>
      </w:r>
    </w:p>
    <w:p>
      <w:pPr>
        <w:pStyle w:val="ListNumber"/>
      </w:pPr>
      <w:r>
        <w:t>7. 07_AI成熟度自评表.xlsx</w:t>
      </w:r>
    </w:p>
    <w:p>
      <w:pPr>
        <w:pStyle w:val="ListNumber"/>
      </w:pPr>
      <w:r>
        <w:t>8. 08_三年进化路线图模板.pptx</w:t>
      </w:r>
    </w:p>
    <w:p>
      <w:pPr>
        <w:pStyle w:val="ListNumber"/>
      </w:pPr>
      <w:r>
        <w:t>9. 09_新老公司业务分流决策树.pdf</w:t>
      </w:r>
    </w:p>
    <w:p>
      <w:pPr>
        <w:pStyle w:val="ListNumber"/>
      </w:pPr>
      <w:r>
        <w:t>10. 10_老员工安置方案模板.docx</w:t>
      </w:r>
    </w:p>
    <w:p/>
    <w:p>
      <w:r>
        <w:t>口播引流素材（12条短视频脚本大纲）：见课程策划案第五章。</w:t>
      </w:r>
    </w:p>
    <w:p>
      <w:r>
        <w:t>直播标准流程（55分钟）：见课程策划案第五章。</w:t>
      </w:r>
    </w:p>
    <w:p/>
    <w:p>
      <w:r>
        <w:t>————————————————————</w:t>
      </w:r>
    </w:p>
    <w:p>
      <w:r>
        <w:t>课程设计完成日期：2026年05月08日</w:t>
      </w:r>
    </w:p>
    <w:p>
      <w:r>
        <w:t>版本：V1.0  |  总字数：约X万字  |  总页数：约XX页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