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《AI新公司计划》</w:t>
      </w:r>
    </w:p>
    <w:p>
      <w:pPr>
        <w:pStyle w:val="Heading2"/>
        <w:jc w:val="center"/>
      </w:pPr>
      <w:r>
        <w:t>——民企转型与交接班一体化解决方案——</w:t>
      </w:r>
    </w:p>
    <w:p/>
    <w:p>
      <w:pPr>
        <w:jc w:val="center"/>
      </w:pPr>
      <w:r>
        <w:rPr>
          <w:color w:val="1F4E79"/>
          <w:sz w:val="28"/>
        </w:rPr>
        <w:t>课程详细设计手册</w:t>
        <w:br/>
        <w:t>（含5大模块/25节课/教学目标/案例/作业）</w:t>
      </w:r>
    </w:p>
    <w:p/>
    <w:p>
      <w:pPr>
        <w:jc w:val="center"/>
      </w:pPr>
      <w:r>
        <w:rPr>
          <w:sz w:val="22"/>
        </w:rPr>
        <w:t>版本：V1.0</w:t>
        <w:br/>
      </w:r>
      <w:r>
        <w:rPr>
          <w:sz w:val="22"/>
        </w:rPr>
        <w:t>日期：2026年5月</w:t>
        <w:br/>
      </w:r>
      <w:r>
        <w:rPr>
          <w:sz w:val="22"/>
        </w:rPr>
        <w:t>作者：AI新公司计划课程组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</w:pPr>
      <w:r>
        <w:t>模块一  认知篇——为什么"另起炉灶"是唯一解？（4节课）</w:t>
      </w:r>
    </w:p>
    <w:p>
      <w:pPr>
        <w:pStyle w:val="ListNumber"/>
      </w:pPr>
      <w:r>
        <w:t>模块二  战略篇——新公司的顶层设计（5节课）</w:t>
      </w:r>
    </w:p>
    <w:p>
      <w:pPr>
        <w:pStyle w:val="ListNumber"/>
      </w:pPr>
      <w:r>
        <w:t>模块三  操作篇——从0到1的90天行动手册（4节课）</w:t>
      </w:r>
    </w:p>
    <w:p>
      <w:pPr>
        <w:pStyle w:val="ListNumber"/>
      </w:pPr>
      <w:r>
        <w:t>模块四  交接篇——老公司平稳过渡的4步法（4节课）</w:t>
      </w:r>
    </w:p>
    <w:p>
      <w:pPr>
        <w:pStyle w:val="ListNumber"/>
      </w:pPr>
      <w:r>
        <w:t>模块五  升级篇——新公司的AI进化路线图（5节课）</w:t>
      </w:r>
    </w:p>
    <w:p>
      <w:pPr>
        <w:pStyle w:val="ListNumber"/>
      </w:pPr>
      <w:r>
        <w:t>附录：教学辅助工具清单</w:t>
      </w:r>
    </w:p>
    <w:p>
      <w:r>
        <w:br w:type="page"/>
      </w:r>
    </w:p>
    <w:p>
      <w:pPr>
        <w:pStyle w:val="Heading1"/>
      </w:pPr>
      <w:r>
        <w:t>模块一  认知篇</w:t>
      </w:r>
    </w:p>
    <w:p>
      <w:r>
        <w:t>目标：让老板彻底认同"新公司"路线的必要性</w:t>
      </w:r>
    </w:p>
    <w:p/>
    <w:p>
      <w:pPr>
        <w:pStyle w:val="Heading2"/>
      </w:pPr>
      <w:r>
        <w:t>第1-1课  AI转型的第一性原理</w:t>
      </w:r>
    </w:p>
    <w:p>
      <w:r>
        <w:t>【教学目标】</w:t>
      </w:r>
    </w:p>
    <w:p>
      <w:pPr>
        <w:pStyle w:val="ListBullet"/>
      </w:pPr>
      <w:r>
        <w:t>知识目标：理解AI转型本质是商业模式重构，而非工具升级</w:t>
      </w:r>
    </w:p>
    <w:p>
      <w:pPr>
        <w:pStyle w:val="ListBullet"/>
      </w:pPr>
      <w:r>
        <w:t>能力目标：能向团队清晰阐述为何内部改造注定失败</w:t>
      </w:r>
    </w:p>
    <w:p/>
    <w:p>
      <w:r>
        <w:t>【核心内容详解】</w:t>
      </w:r>
    </w:p>
    <w:p>
      <w:r>
        <w:rPr>
          <w:b/>
        </w:rPr>
        <w:t>一、AI不是工具，是新的生产要素</w:t>
        <w:br/>
      </w:r>
      <w:r>
        <w:t>类比：电力出现时，工厂不是"装了电灯"就叫电气化——而是整个生产线重组。AI同理：ChatGPT写周报≠AI转型。</w:t>
      </w:r>
    </w:p>
    <w:p>
      <w:r>
        <w:rPr>
          <w:b/>
        </w:rPr>
        <w:t>二、内部改造的三重阻力</w:t>
        <w:br/>
      </w:r>
      <w:r>
        <w:t>① 利益阻力：AI优化的正是老臣的核心岗位；② 认知阻力：创始人思维定式；③ 组织阻力：越成功的老公司，惯性越大。</w:t>
      </w:r>
    </w:p>
    <w:p>
      <w:r>
        <w:rPr>
          <w:b/>
        </w:rPr>
        <w:t>三、"第一性原理"思考框架</w:t>
        <w:br/>
      </w:r>
      <w:r>
        <w:t>问自己：如果今天从零开始做这门生意，我会用AI吗？答案90%是"会"——那为什么还要在老房子里装电梯？</w:t>
      </w:r>
    </w:p>
    <w:p/>
    <w:p>
      <w:r>
        <w:t>【案例设计】</w:t>
      </w:r>
    </w:p>
    <w:p>
      <w:pPr>
        <w:pStyle w:val="IntenseQuote"/>
      </w:pPr>
      <w:r>
        <w:t>案例1（失败）：某传统制造企业，2023年耗资80万引入AI团队，在原公司内部推行智能化改造。结果：1年后，除了采购部用AI比价、行政部用ChatGPT写通知，核心生产流程纹丝未动。老车间主任说："这玩意儿能帮我管工人？"——AI团队最终被裁。</w:t>
      </w:r>
    </w:p>
    <w:p/>
    <w:p>
      <w:r>
        <w:t>【互动环节】</w:t>
      </w:r>
    </w:p>
    <w:p>
      <w:pPr>
        <w:pStyle w:val="ListNumber"/>
      </w:pPr>
      <w:r>
        <w:t>讨论题：请列出你公司里，AI最难渗透的3个部门，并说明原因。</w:t>
      </w:r>
    </w:p>
    <w:p/>
    <w:p>
      <w:r>
        <w:t>【课后作业】</w:t>
      </w:r>
    </w:p>
    <w:p>
      <w:pPr>
        <w:pStyle w:val="ListBullet"/>
      </w:pPr>
      <w:r>
        <w:t>用"第一性原理"框架，重新写一份你公司AI转型的1页说明，准备在下节课分享。</w:t>
      </w:r>
    </w:p>
    <w:p>
      <w:r>
        <w:br w:type="page"/>
      </w:r>
    </w:p>
    <w:p>
      <w:pPr>
        <w:pStyle w:val="Heading2"/>
      </w:pPr>
      <w:r>
        <w:t>第1-2课  能力断层比权力断层更致命</w:t>
      </w:r>
    </w:p>
    <w:p>
      <w:r>
        <w:t>【教学目标】</w:t>
      </w:r>
    </w:p>
    <w:p>
      <w:pPr>
        <w:pStyle w:val="ListBullet"/>
      </w:pPr>
      <w:r>
        <w:t>知识目标：理解交接班的本质是"能力传递"，而非"权力移交"</w:t>
      </w:r>
    </w:p>
    <w:p>
      <w:pPr>
        <w:pStyle w:val="ListBullet"/>
      </w:pPr>
      <w:r>
        <w:t>能力目标：能识别公司里的"能力断层"风险点</w:t>
      </w:r>
    </w:p>
    <w:p/>
    <w:p>
      <w:r>
        <w:t>【核心内容详解】</w:t>
      </w:r>
    </w:p>
    <w:p>
      <w:r>
        <w:rPr>
          <w:b/>
        </w:rPr>
        <w:t>一、权力vs能力：交接班的双重任务</w:t>
        <w:br/>
      </w:r>
      <w:r>
        <w:t>权力移交只需要一纸文件；能力移交需要3-5年。绝大多数交接班失败，倒不在"不肯交权"，而在"接不住"。</w:t>
      </w:r>
    </w:p>
    <w:p>
      <w:r>
        <w:rPr>
          <w:b/>
        </w:rPr>
        <w:t>二、能力断层的四个表现</w:t>
        <w:br/>
      </w:r>
      <w:r>
        <w:t>① 二代不懂老业务的核心逻辑；② 老臣不懂新工具；③ 客户信任绑在创始人身上；④ 供应商关系无法快速转移。</w:t>
      </w:r>
    </w:p>
    <w:p>
      <w:r>
        <w:rPr>
          <w:b/>
        </w:rPr>
        <w:t>三、新公司如何破解能力断层</w:t>
        <w:br/>
      </w:r>
      <w:r>
        <w:t>新公司=能力重建的"沙盒"：二代在沙盒里练手，不影响老公司运转；老臣可选择参与新公司（给期权）或舒适退休。</w:t>
      </w:r>
    </w:p>
    <w:p/>
    <w:p>
      <w:r>
        <w:t>【案例设计】</w:t>
      </w:r>
    </w:p>
    <w:p>
      <w:pPr>
        <w:pStyle w:val="IntenseQuote"/>
      </w:pPr>
      <w:r>
        <w:t>案例2（成功）：某服装企业二代，留学回来直接进老公司当副总。结果：老臣们表面恭敬，遇事还是找老板。后来二代自己注册了一家AI驱动的快反供应链公司，用AI预测流行趋势、自动排产。2年后，老公司的订单开始主动流向新公司——因为效率高30%。交接在"不知不觉中"完成了。</w:t>
      </w:r>
    </w:p>
    <w:p>
      <w:r>
        <w:br w:type="page"/>
      </w:r>
    </w:p>
    <w:p>
      <w:pPr>
        <w:pStyle w:val="Heading2"/>
      </w:pPr>
      <w:r>
        <w:t>第1-3课  "新公司策略"为什么是唯一解</w:t>
      </w:r>
    </w:p>
    <w:p>
      <w:r>
        <w:t>【教学目标】</w:t>
      </w:r>
    </w:p>
    <w:p>
      <w:pPr>
        <w:pStyle w:val="ListBullet"/>
      </w:pPr>
      <w:r>
        <w:t>知识目标：掌握新旧隔离的利益逻辑和范式转换思路</w:t>
      </w:r>
    </w:p>
    <w:p>
      <w:pPr>
        <w:pStyle w:val="ListBullet"/>
      </w:pPr>
      <w:r>
        <w:t>能力目标：能向创始人清晰地提案"新公司路线"</w:t>
      </w:r>
    </w:p>
    <w:p/>
    <w:p>
      <w:r>
        <w:t>【核心内容详解】</w:t>
      </w:r>
    </w:p>
    <w:p>
      <w:r>
        <w:rPr>
          <w:b/>
        </w:rPr>
        <w:t>一、新旧隔离的利益逻辑</w:t>
        <w:br/>
      </w:r>
      <w:r>
        <w:t>老公司的利益格局已固化（老臣的股份、薪酬、地位）。任何"改造"都会触动既得利益。新公司=全新的利益格局，所有人凭能力吃饭。</w:t>
      </w:r>
    </w:p>
    <w:p>
      <w:r>
        <w:rPr>
          <w:b/>
        </w:rPr>
        <w:t>二、范式转换：从"改造人"到"选对人"</w:t>
        <w:br/>
      </w:r>
      <w:r>
        <w:t>传统思路：花3年把老员工培训成AI能手（失败率&gt;80%）。新思路：花3个月找到1个AI原住民，给他资源，让他跑出来。</w:t>
      </w:r>
    </w:p>
    <w:p>
      <w:r>
        <w:rPr>
          <w:b/>
        </w:rPr>
        <w:t>三、新公司启动的"三不原则"</w:t>
        <w:br/>
      </w:r>
      <w:r>
        <w:t>不挖老公司墙角（避免恶化关系）；不挪用老公司现金流（新公司独立核算）；不背负老公司债务（轻装上阵）。</w:t>
      </w:r>
    </w:p>
    <w:p>
      <w:r>
        <w:br w:type="page"/>
      </w:r>
    </w:p>
    <w:p>
      <w:pPr>
        <w:pStyle w:val="Heading2"/>
      </w:pPr>
      <w:r>
        <w:t>第1-4课  真实案例拆解（3成功+1失败）</w:t>
      </w:r>
    </w:p>
    <w:p>
      <w:r>
        <w:t>【教学目标】</w:t>
      </w:r>
    </w:p>
    <w:p>
      <w:pPr>
        <w:pStyle w:val="ListBullet"/>
      </w:pPr>
      <w:r>
        <w:t>知识目标：通过真实案例，建立对"新公司路线"的直观认知</w:t>
      </w:r>
    </w:p>
    <w:p>
      <w:pPr>
        <w:pStyle w:val="ListBullet"/>
      </w:pPr>
      <w:r>
        <w:t>能力目标：能抽取案例中的可复用经验</w:t>
      </w:r>
    </w:p>
    <w:p/>
    <w:p>
      <w:r>
        <w:t>【案例A：成功】某建材企业，二代创立AI驱动的新销售公司</w:t>
      </w:r>
    </w:p>
    <w:p>
      <w:r>
        <w:t>关键点：不碰生产（老公司继续做），只做销售端AI化。用AI分析客户采购周期，精准推送。第一年新公司营收破800万，老员工中有3人主动要求转岗到新公司。</w:t>
      </w:r>
    </w:p>
    <w:p/>
    <w:p>
      <w:r>
        <w:t>【案例B：成功】某餐饮连锁，用AI新公司做中央厨房+配送优化</w:t>
      </w:r>
    </w:p>
    <w:p>
      <w:r>
        <w:t>关键点：老公司继续做前端（餐厅），新公司做后端（供应链AI化）。新旧公司是"母子关系"，不是"竞争关系"。</w:t>
      </w:r>
    </w:p>
    <w:p/>
    <w:p>
      <w:r>
        <w:t>【案例C：失败】某制造企业，二代直接在老公司推AI，遭集体抵制</w:t>
      </w:r>
    </w:p>
    <w:p>
      <w:r>
        <w:t>失败原因：二代一上任就裁了15%的"冗余岗位"，触发老臣集体反弹。老板被迫叫停，父子关系跌至冰点。教训：永远不要在原公司动刀——去新公司动手。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