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模块二  战略篇</w:t>
      </w:r>
    </w:p>
    <w:p>
      <w:r>
        <w:t>目标：教会创始人如何科学规划新公司</w:t>
      </w:r>
    </w:p>
    <w:p/>
    <w:p>
      <w:pPr>
        <w:pStyle w:val="Heading2"/>
      </w:pPr>
      <w:r>
        <w:t>第2-1课  新公司该做什么业务？</w:t>
      </w:r>
    </w:p>
    <w:p>
      <w:r>
        <w:t>【教学目标】</w:t>
      </w:r>
    </w:p>
    <w:p>
      <w:pPr>
        <w:pStyle w:val="ListBullet"/>
      </w:pPr>
      <w:r>
        <w:t>知识目标：掌握业务筛选的4维评估模型</w:t>
      </w:r>
    </w:p>
    <w:p>
      <w:pPr>
        <w:pStyle w:val="ListBullet"/>
      </w:pPr>
      <w:r>
        <w:t>能力目标：能为自己的企业选出最适合AI化的首批业务</w:t>
      </w:r>
    </w:p>
    <w:p/>
    <w:p>
      <w:r>
        <w:t>【核心内容详解】</w:t>
      </w:r>
    </w:p>
    <w:p>
      <w:r>
        <w:rPr>
          <w:b/>
        </w:rPr>
        <w:t>一、业务筛选4维模型</w:t>
        <w:br/>
      </w:r>
      <w:r>
        <w:t>① 标准化程度（越高越适合AI）；② 数据积累度（越完整越适合）；③ 客户接受度（越年轻越适合）；④ 竞争烈度（越卷越需要AI降本）。</w:t>
      </w:r>
    </w:p>
    <w:p>
      <w:r>
        <w:rPr>
          <w:b/>
        </w:rPr>
        <w:t>二、三类业务的AI化优先级</w:t>
        <w:br/>
      </w:r>
      <w:r>
        <w:t>S级（立即做）：标准化+数据全+竞争激烈，如：客服、比价、排产计划。</w:t>
        <w:br/>
        <w:t>A级（半年内做）：部分标准化，如：销售预测、库存管理。</w:t>
        <w:br/>
        <w:t>B级（观察）：高度依赖人情/现场决策，如：大客户谈判、政府关系。</w:t>
      </w:r>
    </w:p>
    <w:p>
      <w:r>
        <w:rPr>
          <w:b/>
        </w:rPr>
        <w:t>三、首批业务选择"三不原则"</w:t>
        <w:br/>
      </w:r>
      <w:r>
        <w:t>不贪多（首年只做1-2个业务）；不挑 hardest（选最容易出效果的）；不碰核心老臣利益（避开老臣把控的业务）。</w:t>
      </w:r>
    </w:p>
    <w:p/>
    <w:p>
      <w:r>
        <w:t>【互动环节】</w:t>
      </w:r>
    </w:p>
    <w:p>
      <w:pPr>
        <w:pStyle w:val="ListNumber"/>
      </w:pPr>
      <w:r>
        <w:t>练习：用4维模型，给你公司的业务打分数（1-5分），选出首批AI化业务。</w:t>
      </w:r>
    </w:p>
    <w:p/>
    <w:p>
      <w:r>
        <w:t>【课后作业】</w:t>
      </w:r>
    </w:p>
    <w:p>
      <w:pPr>
        <w:pStyle w:val="ListBullet"/>
      </w:pPr>
      <w:r>
        <w:t>完成《新公司业务筛选评估表》（工具包#1），下节课分享结果。</w:t>
      </w:r>
    </w:p>
    <w:p>
      <w:r>
        <w:br w:type="page"/>
      </w:r>
    </w:p>
    <w:p>
      <w:pPr>
        <w:pStyle w:val="Heading2"/>
      </w:pPr>
      <w:r>
        <w:t>第2-2课  新公司怎么注册？</w:t>
      </w:r>
    </w:p>
    <w:p>
      <w:r>
        <w:t>【教学目标】</w:t>
      </w:r>
    </w:p>
    <w:p>
      <w:pPr>
        <w:pStyle w:val="ListBullet"/>
      </w:pPr>
      <w:r>
        <w:t>知识目标：理解股权结构设计的核心原则</w:t>
      </w:r>
    </w:p>
    <w:p>
      <w:pPr>
        <w:pStyle w:val="ListBullet"/>
      </w:pPr>
      <w:r>
        <w:t>能力目标：能起草一份合理的股权结构方案</w:t>
      </w:r>
    </w:p>
    <w:p/>
    <w:p>
      <w:r>
        <w:t>【核心内容详解】</w:t>
      </w:r>
    </w:p>
    <w:p>
      <w:r>
        <w:rPr>
          <w:b/>
        </w:rPr>
        <w:t>一、股权结构的"52-20-15-13"黄金比例</w:t>
        <w:br/>
      </w:r>
      <w:r>
        <w:t>接班人52%（控股，日常决策权）；创始人20%（参与重大事项，有否决权）；核心团队15%（绑定关键人）；期权池13%（未来人才+融资稀释缓冲）。</w:t>
      </w:r>
    </w:p>
    <w:p>
      <w:r>
        <w:rPr>
          <w:b/>
        </w:rPr>
        <w:t>二、注册时的"三个坑"</w:t>
        <w:br/>
      </w:r>
      <w:r>
        <w:t>坑1：注册资本填太高（建议10-100万，别填1000万充面子）；坑2：股权代持不签协议（必须签《代持协议》+公证）；坑3：忽略税务筹划（选合适的企业类型，如有限合伙）。</w:t>
      </w:r>
    </w:p>
    <w:p>
      <w:r>
        <w:rPr>
          <w:b/>
        </w:rPr>
        <w:t>三、新老公司的"防火墙"设置</w:t>
        <w:br/>
      </w:r>
      <w:r>
        <w:t>新公司绝对独立核算；旧公司不控股新公司（避免连带责任）；签订《知识产权授权协议》（旧公司的品牌/技术授权新公司使用，收合理授权费）。</w:t>
      </w:r>
    </w:p>
    <w:p/>
    <w:p>
      <w:r>
        <w:t>【案例设计】</w:t>
      </w:r>
    </w:p>
    <w:p>
      <w:pPr>
        <w:pStyle w:val="IntenseQuote"/>
      </w:pPr>
      <w:r>
        <w:t>案例：某贸易公司，创始人占新公司70%，二代仅占30%。结果：二代觉得是"帮老爸打工"，积极性低。后调整为二代52%、创始人20%、期权池28%，二代积极性骤升，半年后主动加班到深夜。</w:t>
      </w:r>
    </w:p>
    <w:p>
      <w:r>
        <w:br w:type="page"/>
      </w:r>
    </w:p>
    <w:p>
      <w:pPr>
        <w:pStyle w:val="Heading2"/>
      </w:pPr>
      <w:r>
        <w:t>第2-3课  第一年预算怎么做？</w:t>
      </w:r>
    </w:p>
    <w:p>
      <w:r>
        <w:t>【教学目标】</w:t>
      </w:r>
    </w:p>
    <w:p>
      <w:pPr>
        <w:pStyle w:val="ListBullet"/>
      </w:pPr>
      <w:r>
        <w:t>知识目标：掌握AI新公司启动预算的分级方案</w:t>
      </w:r>
    </w:p>
    <w:p>
      <w:pPr>
        <w:pStyle w:val="ListBullet"/>
      </w:pPr>
      <w:r>
        <w:t>能力目标：能编制一份可执行的启动预算表</w:t>
      </w:r>
    </w:p>
    <w:p/>
    <w:p>
      <w:r>
        <w:t>【核心内容详解】</w:t>
      </w:r>
    </w:p>
    <w:p>
      <w:r>
        <w:rPr>
          <w:b/>
        </w:rPr>
        <w:t>一、启动预算的"343原则"</w:t>
        <w:br/>
      </w:r>
      <w:r>
        <w:t>30%用于"必选项"（注册、基本工具、核心人力）；40%用于"产出项"（MVP开发、首单获取）；30%作为备用金（现实总是比计划贵）。</w:t>
      </w:r>
    </w:p>
    <w:p>
      <w:r>
        <w:rPr>
          <w:b/>
        </w:rPr>
        <w:t>二、三级启动方案（5万/20万/50万）</w:t>
        <w:br/>
      </w:r>
      <w:r>
        <w:t>5万版：接班人半职+兼职顾问，用现成AI工具（不定制），瞄准一个小场景跑通。</w:t>
        <w:br/>
        <w:t>20万版：3人小团队，基础定制开发，跑通3个业务场景。</w:t>
        <w:br/>
        <w:t>50万版：5-8人团队，完整工具链+品牌搭建，目标一年内自负盈亏。</w:t>
      </w:r>
    </w:p>
    <w:p>
      <w:r>
        <w:rPr>
          <w:b/>
        </w:rPr>
        <w:t>三、预算控制的"三个月复盘"机制</w:t>
        <w:br/>
      </w:r>
      <w:r>
        <w:t>每3个月看3个数字：烧钱速度（Runway）、获客成本（CAC）、单客户产出（ARPU）。如果Runway&lt;6个月，立即启动B计划（收缩或融资）。</w:t>
      </w:r>
    </w:p>
    <w:p>
      <w:r>
        <w:br w:type="page"/>
      </w:r>
    </w:p>
    <w:p>
      <w:pPr>
        <w:pStyle w:val="Heading2"/>
      </w:pPr>
      <w:r>
        <w:t>第2-4课  团队怎么搭？</w:t>
      </w:r>
    </w:p>
    <w:p>
      <w:r>
        <w:t>【教学目标】</w:t>
      </w:r>
    </w:p>
    <w:p>
      <w:pPr>
        <w:pStyle w:val="ListBullet"/>
      </w:pPr>
      <w:r>
        <w:t>知识目标：理解"少而精"的AI原生团队画像</w:t>
      </w:r>
    </w:p>
    <w:p>
      <w:pPr>
        <w:pStyle w:val="ListBullet"/>
      </w:pPr>
      <w:r>
        <w:t>能力目标：能编写新公司核心岗位的JD（职位描述）</w:t>
      </w:r>
    </w:p>
    <w:p/>
    <w:p>
      <w:r>
        <w:t>【核心内容详解】</w:t>
      </w:r>
    </w:p>
    <w:p>
      <w:r>
        <w:rPr>
          <w:b/>
        </w:rPr>
        <w:t>一、AI原生团队的"三懂"人才标准</w:t>
        <w:br/>
      </w:r>
      <w:r>
        <w:t>懂业务（知道AI能解决什么具体问题）；懂AI（能和AI"对话"，会写Prompt，会用工具）；懂数据（知道什么数据有价值，愿意记录数据）。</w:t>
      </w:r>
    </w:p>
    <w:p>
      <w:r>
        <w:rPr>
          <w:b/>
        </w:rPr>
        <w:t>二、创始人和接班人的角色分工</w:t>
        <w:br/>
      </w:r>
      <w:r>
        <w:t>接班人（CEO）：定方向、带团队、找钱。</w:t>
        <w:br/>
        <w:t>创始人（董事长）：帮忙不添乱，提供资源和背书，关键时刻拍板。</w:t>
        <w:br/>
        <w:t>禁忌：创始人不要在细节上指手画脚（"我吃的盐比你吃的饭多"是毒药）。</w:t>
      </w:r>
    </w:p>
    <w:p>
      <w:r>
        <w:rPr>
          <w:b/>
        </w:rPr>
        <w:t>三、去哪里找"三懂"人才？</w:t>
        <w:br/>
      </w:r>
      <w:r>
        <w:t>渠道1：大厂的AI应用团队（挖人成本高，但值得）；渠道2：AI社区的活跃贡献者（GitHub、知乎、小红书）；渠道3：自己培养（招聪明毕业生，3个月速成）。</w:t>
      </w:r>
    </w:p>
    <w:p>
      <w:r>
        <w:br w:type="page"/>
      </w:r>
    </w:p>
    <w:p>
      <w:pPr>
        <w:pStyle w:val="Heading2"/>
      </w:pPr>
      <w:r>
        <w:t>第2-5课  新旧公司关系怎么定？</w:t>
      </w:r>
    </w:p>
    <w:p>
      <w:r>
        <w:t>【教学目标】</w:t>
      </w:r>
    </w:p>
    <w:p>
      <w:pPr>
        <w:pStyle w:val="ListBullet"/>
      </w:pPr>
      <w:r>
        <w:t>知识目标：掌握新旧公司从"影子模式"到"主模式"的过渡路径</w:t>
      </w:r>
    </w:p>
    <w:p>
      <w:pPr>
        <w:pStyle w:val="ListBullet"/>
      </w:pPr>
      <w:r>
        <w:t>能力目标：能绘制自家公司的3年过渡路线图</w:t>
      </w:r>
    </w:p>
    <w:p/>
    <w:p>
      <w:r>
        <w:t>【核心内容详解】</w:t>
      </w:r>
    </w:p>
    <w:p>
      <w:r>
        <w:rPr>
          <w:b/>
        </w:rPr>
        <w:t>一、"影子模式"阶段（第1年）</w:t>
        <w:br/>
      </w:r>
      <w:r>
        <w:t>新公司是旧公司的"AI实验室"：接旧公司不敢接的订单；用AI做旧公司做不了的事；数据向旧公司透明（消除猜疑）。</w:t>
      </w:r>
    </w:p>
    <w:p>
      <w:r>
        <w:rPr>
          <w:b/>
        </w:rPr>
        <w:t>二、"双轨模式"阶段（第2年）</w:t>
        <w:br/>
      </w:r>
      <w:r>
        <w:t>新旧公司并存竞争：客户可以选旧公司（人情价）或新公司（AI价）；让员工看到"新公司效率高→收入也高"；年底评比，优胜方获得更多资源。</w:t>
      </w:r>
    </w:p>
    <w:p>
      <w:r>
        <w:rPr>
          <w:b/>
        </w:rPr>
        <w:t>三、"主模式"阶段（第3年）</w:t>
        <w:br/>
      </w:r>
      <w:r>
        <w:t>新公司成为主体：旧公司转为"持股平台"+部分传统业务留守；创始人正式退休（或只当顾问）；完成法律和财务上的整合（如需要）。</w:t>
      </w:r>
    </w:p>
    <w:p/>
    <w:p>
      <w:r>
        <w:t>【工具交付】</w:t>
      </w:r>
    </w:p>
    <w:p>
      <w:pPr>
        <w:pStyle w:val="ListBullet"/>
      </w:pPr>
      <w:r>
        <w:t>本节课后，学员将获得工具包#2-#4（股权模板、预算计算器、业务筛选表）。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