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886BC9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886B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886BC9"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886BC9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άδειας εννέα (09) μηνών με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9104B4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6157C6">
        <w:rPr>
          <w:rFonts w:ascii="Calibri" w:hAnsi="Calibri" w:cs="Arial"/>
          <w:sz w:val="24"/>
        </w:rPr>
        <w:t xml:space="preserve">ις των άρθρων 2, 53 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 4210/13</w:t>
      </w:r>
      <w:r w:rsidR="00D15C9F">
        <w:rPr>
          <w:rFonts w:ascii="Calibri" w:hAnsi="Calibri" w:cs="Arial"/>
          <w:sz w:val="24"/>
        </w:rPr>
        <w:t>(ΦΕΚ 254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9104B4" w:rsidRPr="009104B4" w:rsidRDefault="009104B4" w:rsidP="009104B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9104B4">
        <w:rPr>
          <w:rFonts w:ascii="Calibri" w:hAnsi="Calibri"/>
        </w:rPr>
        <w:t xml:space="preserve">Τη με </w:t>
      </w:r>
      <w:proofErr w:type="spellStart"/>
      <w:r w:rsidRPr="009104B4">
        <w:rPr>
          <w:rFonts w:ascii="Calibri" w:hAnsi="Calibri"/>
        </w:rPr>
        <w:t>αριθμ</w:t>
      </w:r>
      <w:proofErr w:type="spellEnd"/>
      <w:r w:rsidRPr="009104B4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9104B4">
        <w:rPr>
          <w:rFonts w:ascii="Calibri" w:hAnsi="Calibri" w:cs="Calibri"/>
        </w:rPr>
        <w:t xml:space="preserve"> </w:t>
      </w:r>
      <w:r w:rsidRPr="009104B4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9104B4">
        <w:rPr>
          <w:rFonts w:ascii="Calibri" w:hAnsi="Calibri"/>
        </w:rPr>
        <w:t>προΐσταμένων</w:t>
      </w:r>
      <w:proofErr w:type="spellEnd"/>
      <w:r w:rsidRPr="009104B4">
        <w:rPr>
          <w:rFonts w:ascii="Calibri" w:hAnsi="Calibri"/>
        </w:rPr>
        <w:t xml:space="preserve"> των περιφερειακών υπηρεσιών Α/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και Δ/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εκπαίδευσης </w:t>
      </w:r>
      <w:r w:rsidRPr="009104B4">
        <w:rPr>
          <w:rFonts w:ascii="Calibri" w:hAnsi="Calibri"/>
          <w:szCs w:val="24"/>
        </w:rPr>
        <w:t>,</w:t>
      </w:r>
      <w:r w:rsidRPr="009104B4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9104B4">
        <w:rPr>
          <w:rFonts w:ascii="Calibri" w:hAnsi="Calibri" w:cs="Calibri"/>
          <w:szCs w:val="24"/>
        </w:rPr>
        <w:t>» όπως τροποποιήθηκε και ισχύει.</w:t>
      </w:r>
    </w:p>
    <w:p w:rsidR="009104B4" w:rsidRPr="009104B4" w:rsidRDefault="009104B4" w:rsidP="009104B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D83874" w:rsidRPr="00854F08" w:rsidRDefault="00D83874" w:rsidP="00D8387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πρωτ.ΔΙΔΑΔ/Φ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083308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 xml:space="preserve"> με τα συνημμένα δικαιολογητικά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664C82" w:rsidRPr="00664C82">
        <w:rPr>
          <w:rFonts w:ascii="Calibri" w:hAnsi="Calibri" w:cs="Calibri"/>
          <w:bCs/>
          <w:szCs w:val="24"/>
        </w:rPr>
        <w:t>εννέα (09) μηνών με αποδοχές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886BC9" w:rsidRPr="00CF5A48" w:rsidTr="00D66C6E">
        <w:tc>
          <w:tcPr>
            <w:tcW w:w="2694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886BC9" w:rsidTr="00D66C6E">
        <w:trPr>
          <w:trHeight w:val="625"/>
        </w:trPr>
        <w:tc>
          <w:tcPr>
            <w:tcW w:w="2694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886BC9" w:rsidRPr="00011E30" w:rsidRDefault="00886BC9" w:rsidP="0036187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36187A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886BC9" w:rsidRPr="00011E30" w:rsidRDefault="00886BC9" w:rsidP="0036187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36187A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0776AF" w:rsidRPr="00886BC9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sectPr w:rsidR="00A3786C" w:rsidRPr="009F17D0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3308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6187A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9788C"/>
    <w:rsid w:val="005D2E7D"/>
    <w:rsid w:val="005D4178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86B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</cp:revision>
  <cp:lastPrinted>2016-06-28T05:37:00Z</cp:lastPrinted>
  <dcterms:created xsi:type="dcterms:W3CDTF">2016-06-28T09:36:00Z</dcterms:created>
  <dcterms:modified xsi:type="dcterms:W3CDTF">2016-10-19T08:15:00Z</dcterms:modified>
</cp:coreProperties>
</file>