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A05D6E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 ΚΑΙ ΘΡΗΣΚΕΥΜΑΤΩΝ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br/>
              <w:t>Δ/ΘΜΙΑΣ ΕΚΠ/ΣΗΣ ΚΡΗΤΗΣ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ΑΥΤΟΤΕΛΗΣ ΔΙΕΥΘΥΝΣΗ ΔΙΟΙΚΗΤΙΚΗΣ</w:t>
            </w:r>
            <w:r w:rsidR="00BA369B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A05D6E" w:rsidRPr="00A05D6E" w:rsidRDefault="00C03B98" w:rsidP="00C03B9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ΤΜΗΜΑ Β’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– ΟΙΚΟΝΟΜΙΚΩΝ ΥΠΟΘΕΣΕΩΝ</w:t>
            </w:r>
          </w:p>
          <w:p w:rsidR="00A05D6E" w:rsidRPr="00B650DB" w:rsidRDefault="00A05D6E" w:rsidP="00B650DB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4678" w:type="dxa"/>
          </w:tcPr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Ηράκλειο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 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Αριθ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 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.: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Φ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.14.2/${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A05D6E" w:rsidRDefault="00B650DB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69692F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A05D6E" w:rsidRPr="00A05D6E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A05D6E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A05D6E" w:rsidRPr="00A05D6E" w:rsidRDefault="00A05D6E" w:rsidP="0013559F">
            <w:pPr>
              <w:ind w:left="34"/>
              <w:rPr>
                <w:rFonts w:asciiTheme="minorHAnsi" w:hAnsiTheme="minorHAnsi" w:cstheme="minorHAnsi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A05D6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3559F">
              <w:t>ΟΠΩΣ ΠΙΝΑΚΑΣ ΑΠΟΔΕΚΤΩΝ</w:t>
            </w:r>
          </w:p>
        </w:tc>
      </w:tr>
    </w:tbl>
    <w:p w:rsidR="00A05D6E" w:rsidRPr="00A05D6E" w:rsidRDefault="00A05D6E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A05D6E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A05D6E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A05D6E">
        <w:rPr>
          <w:rFonts w:asciiTheme="minorHAnsi" w:hAnsiTheme="minorHAnsi" w:cstheme="minorHAnsi"/>
          <w:b/>
        </w:rPr>
        <w:t>«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ε</w:t>
      </w:r>
      <w:r w:rsidR="00AF3276" w:rsidRPr="00A05D6E">
        <w:rPr>
          <w:rFonts w:asciiTheme="minorHAnsi" w:hAnsiTheme="minorHAnsi" w:cstheme="minorHAnsi"/>
          <w:b/>
          <w:bCs/>
          <w:szCs w:val="24"/>
        </w:rPr>
        <w:t>ν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τός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A05D6E">
        <w:rPr>
          <w:rFonts w:asciiTheme="minorHAnsi" w:hAnsiTheme="minorHAnsi" w:cstheme="minorHAnsi"/>
          <w:b/>
        </w:rPr>
        <w:t>»</w:t>
      </w:r>
    </w:p>
    <w:p w:rsidR="004A0499" w:rsidRPr="00632F21" w:rsidRDefault="004A0499" w:rsidP="00E9570F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A05D6E" w:rsidRDefault="008667D4" w:rsidP="0013559F">
      <w:pPr>
        <w:pStyle w:val="WW-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Έ</w:t>
      </w:r>
      <w:r w:rsidR="007D0380" w:rsidRPr="00A05D6E">
        <w:rPr>
          <w:rFonts w:asciiTheme="minorHAnsi" w:hAnsiTheme="minorHAnsi" w:cstheme="minorHAnsi"/>
          <w:szCs w:val="24"/>
        </w:rPr>
        <w:t>χοντας υπόψη:</w:t>
      </w:r>
    </w:p>
    <w:p w:rsidR="007D0380" w:rsidRPr="00A05D6E" w:rsidRDefault="00A91C5F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1. </w:t>
      </w:r>
      <w:r w:rsidR="007D0380" w:rsidRPr="00A05D6E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A05D6E">
        <w:rPr>
          <w:rFonts w:asciiTheme="minorHAnsi" w:hAnsiTheme="minorHAnsi" w:cstheme="minorHAnsi"/>
          <w:vertAlign w:val="superscript"/>
        </w:rPr>
        <w:t xml:space="preserve"> </w:t>
      </w:r>
      <w:r w:rsidR="007D0380" w:rsidRPr="00A05D6E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A05D6E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A05D6E">
        <w:rPr>
          <w:rFonts w:asciiTheme="minorHAnsi" w:hAnsiTheme="minorHAnsi" w:cstheme="minorHAnsi"/>
        </w:rPr>
        <w:t>».</w:t>
      </w:r>
    </w:p>
    <w:p w:rsidR="00806AF2" w:rsidRDefault="00806AF2" w:rsidP="0013559F">
      <w:pPr>
        <w:spacing w:after="60"/>
        <w:ind w:left="567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A05D6E" w:rsidRDefault="00806AF2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7D0380" w:rsidRPr="00A05D6E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A05D6E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A05D6E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A05D6E" w:rsidRDefault="00806AF2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A91C5F" w:rsidRPr="00A05D6E">
        <w:rPr>
          <w:rFonts w:asciiTheme="minorHAnsi" w:hAnsiTheme="minorHAnsi" w:cstheme="minorHAnsi"/>
        </w:rPr>
        <w:t xml:space="preserve">. </w:t>
      </w:r>
      <w:r w:rsidR="0058489C" w:rsidRPr="0058489C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676706" w:rsidRPr="00A05D6E" w:rsidRDefault="0013559F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676706" w:rsidRPr="00A05D6E">
        <w:rPr>
          <w:rFonts w:asciiTheme="minorHAnsi" w:hAnsiTheme="minorHAnsi" w:cstheme="minorHAnsi"/>
        </w:rPr>
        <w:t>. Την ανάγκη μετάβασης ε</w:t>
      </w:r>
      <w:r w:rsidR="00EE1B3E">
        <w:rPr>
          <w:rFonts w:asciiTheme="minorHAnsi" w:hAnsiTheme="minorHAnsi" w:cstheme="minorHAnsi"/>
        </w:rPr>
        <w:t>ν</w:t>
      </w:r>
      <w:r w:rsidR="00676706" w:rsidRPr="00A05D6E">
        <w:rPr>
          <w:rFonts w:asciiTheme="minorHAnsi" w:hAnsiTheme="minorHAnsi" w:cstheme="minorHAnsi"/>
        </w:rPr>
        <w:t>τός έδρας για εκτέλεση υπηρεσίας.</w:t>
      </w:r>
    </w:p>
    <w:p w:rsidR="00676706" w:rsidRPr="00A05D6E" w:rsidRDefault="0013559F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676706" w:rsidRPr="00A05D6E">
        <w:rPr>
          <w:rFonts w:asciiTheme="minorHAnsi" w:hAnsiTheme="minorHAnsi" w:cstheme="minorHAnsi"/>
        </w:rPr>
        <w:t xml:space="preserve">. </w:t>
      </w:r>
      <w:r w:rsidR="00676706" w:rsidRPr="00A05D6E">
        <w:rPr>
          <w:rFonts w:asciiTheme="minorHAnsi" w:hAnsiTheme="minorHAnsi" w:cstheme="minorHAnsi"/>
          <w:szCs w:val="24"/>
        </w:rPr>
        <w:t>${APPLIC}</w:t>
      </w:r>
      <w:r w:rsidR="00676706" w:rsidRPr="00A05D6E">
        <w:rPr>
          <w:rFonts w:asciiTheme="minorHAnsi" w:hAnsiTheme="minorHAnsi" w:cstheme="minorHAnsi"/>
        </w:rPr>
        <w:t xml:space="preserve"> με τα συνημμένα δικαιολογητικά.</w:t>
      </w:r>
    </w:p>
    <w:p w:rsidR="00676706" w:rsidRPr="00A05D6E" w:rsidRDefault="00676706" w:rsidP="0013559F">
      <w:pPr>
        <w:spacing w:after="60"/>
        <w:ind w:left="567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${EXTRA} ${FUND1}</w:t>
      </w:r>
    </w:p>
    <w:p w:rsidR="0013559F" w:rsidRPr="00FF76C9" w:rsidRDefault="0013559F" w:rsidP="00B40090">
      <w:pPr>
        <w:pStyle w:val="WW-"/>
        <w:tabs>
          <w:tab w:val="left" w:pos="8364"/>
        </w:tabs>
        <w:spacing w:before="360" w:after="120"/>
        <w:jc w:val="center"/>
      </w:pPr>
      <w:r w:rsidRPr="00541DDE">
        <w:rPr>
          <w:b/>
          <w:sz w:val="28"/>
        </w:rPr>
        <w:t>ΑΠΟΦΑΣΙΖΟΥΜΕ</w:t>
      </w:r>
    </w:p>
    <w:p w:rsidR="0013559F" w:rsidRDefault="0013559F" w:rsidP="0013559F">
      <w:pPr>
        <w:pStyle w:val="a4"/>
        <w:tabs>
          <w:tab w:val="left" w:pos="2127"/>
        </w:tabs>
        <w:spacing w:after="0"/>
        <w:ind w:left="0"/>
      </w:pPr>
      <w:r w:rsidRPr="00FF76C9">
        <w:t>${</w:t>
      </w:r>
      <w:r>
        <w:rPr>
          <w:lang w:val="en-US"/>
        </w:rPr>
        <w:t>TRANSPORTS</w:t>
      </w:r>
      <w:r w:rsidRPr="00FF76C9">
        <w:t>}</w:t>
      </w:r>
    </w:p>
    <w:p w:rsidR="0013559F" w:rsidRPr="00FF76C9" w:rsidRDefault="00FF76C9" w:rsidP="00AB54E2">
      <w:pPr>
        <w:pStyle w:val="WW-"/>
        <w:spacing w:before="120" w:after="36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05D6E">
        <w:rPr>
          <w:rFonts w:asciiTheme="minorHAnsi" w:hAnsiTheme="minorHAnsi" w:cstheme="minorHAnsi"/>
          <w:b/>
          <w:i/>
          <w:sz w:val="22"/>
          <w:szCs w:val="22"/>
        </w:rPr>
        <w:t>${TRANS_NUM} είναι χωρίς δαπάνη για το Δημόσιο.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405"/>
      </w:tblGrid>
      <w:tr w:rsidR="0013559F" w:rsidTr="000836F6">
        <w:tc>
          <w:tcPr>
            <w:tcW w:w="5920" w:type="dxa"/>
          </w:tcPr>
          <w:p w:rsidR="0013559F" w:rsidRPr="006E3854" w:rsidRDefault="0013559F" w:rsidP="000836F6">
            <w:pPr>
              <w:pStyle w:val="a4"/>
              <w:tabs>
                <w:tab w:val="left" w:pos="2127"/>
              </w:tabs>
              <w:ind w:left="0"/>
              <w:rPr>
                <w:sz w:val="20"/>
                <w:szCs w:val="20"/>
                <w:u w:val="single"/>
              </w:rPr>
            </w:pPr>
            <w:r w:rsidRPr="006E3854">
              <w:rPr>
                <w:sz w:val="20"/>
                <w:szCs w:val="20"/>
                <w:u w:val="single"/>
              </w:rPr>
              <w:t>ΠΙΝΑΚΑΣ ΑΠΟΔΕΚΤΩΝ:</w:t>
            </w:r>
          </w:p>
          <w:p w:rsidR="0013559F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</w:pPr>
            <w:r w:rsidRPr="002F0892">
              <w:rPr>
                <w:sz w:val="20"/>
                <w:szCs w:val="20"/>
              </w:rPr>
              <w:t>${</w:t>
            </w:r>
            <w:r w:rsidRPr="002F0892">
              <w:rPr>
                <w:sz w:val="20"/>
                <w:szCs w:val="20"/>
                <w:lang w:val="en-US"/>
              </w:rPr>
              <w:t>NOTIFY</w:t>
            </w:r>
            <w:r w:rsidRPr="002F0892">
              <w:rPr>
                <w:sz w:val="20"/>
                <w:szCs w:val="20"/>
              </w:rPr>
              <w:t>}</w:t>
            </w:r>
          </w:p>
        </w:tc>
        <w:tc>
          <w:tcPr>
            <w:tcW w:w="4405" w:type="dxa"/>
          </w:tcPr>
          <w:p w:rsidR="0013559F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  <w:r w:rsidRPr="00540BBC">
              <w:rPr>
                <w:b/>
                <w:szCs w:val="24"/>
                <w:lang w:val="en-US"/>
              </w:rPr>
              <w:t>${</w:t>
            </w:r>
            <w:r w:rsidRPr="00C06B58">
              <w:rPr>
                <w:b/>
                <w:szCs w:val="24"/>
                <w:lang w:val="en-US"/>
              </w:rPr>
              <w:t>DIRECTOR</w:t>
            </w:r>
            <w:r w:rsidRPr="00540BBC">
              <w:rPr>
                <w:b/>
                <w:szCs w:val="24"/>
                <w:lang w:val="en-US"/>
              </w:rPr>
              <w:t>_</w:t>
            </w:r>
            <w:r w:rsidRPr="00C06B58">
              <w:rPr>
                <w:b/>
                <w:szCs w:val="24"/>
                <w:lang w:val="en-US"/>
              </w:rPr>
              <w:t>SIGN</w:t>
            </w:r>
            <w:r w:rsidRPr="00540BBC">
              <w:rPr>
                <w:b/>
                <w:szCs w:val="24"/>
                <w:lang w:val="en-US"/>
              </w:rPr>
              <w:t>}</w:t>
            </w:r>
          </w:p>
          <w:p w:rsidR="0013559F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13559F" w:rsidRPr="002F0892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13559F" w:rsidRPr="002F0892" w:rsidRDefault="0013559F" w:rsidP="000836F6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</w:pPr>
            <w:r w:rsidRPr="00FA19AB">
              <w:rPr>
                <w:b/>
              </w:rPr>
              <w:t>${</w:t>
            </w:r>
            <w:r w:rsidRPr="00C06B58">
              <w:rPr>
                <w:b/>
                <w:lang w:val="en-US"/>
              </w:rPr>
              <w:t>DIRECTOR</w:t>
            </w:r>
            <w:r w:rsidRPr="00FA19AB">
              <w:rPr>
                <w:b/>
              </w:rPr>
              <w:t>}</w:t>
            </w:r>
          </w:p>
        </w:tc>
      </w:tr>
    </w:tbl>
    <w:p w:rsidR="0013559F" w:rsidRPr="002F0892" w:rsidRDefault="0013559F" w:rsidP="0013559F">
      <w:pPr>
        <w:pStyle w:val="WW-"/>
        <w:rPr>
          <w:rFonts w:ascii="Calibri" w:hAnsi="Calibri"/>
          <w:b/>
          <w:szCs w:val="24"/>
        </w:rPr>
      </w:pPr>
    </w:p>
    <w:p w:rsidR="00C26F5C" w:rsidRPr="000530A1" w:rsidRDefault="00C26F5C" w:rsidP="0013559F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  <w:b/>
          <w:szCs w:val="24"/>
          <w:lang w:val="en-US"/>
        </w:rPr>
      </w:pPr>
    </w:p>
    <w:sectPr w:rsidR="00C26F5C" w:rsidRPr="000530A1" w:rsidSect="008928B0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30A1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59F"/>
    <w:rsid w:val="00135EC5"/>
    <w:rsid w:val="00153A04"/>
    <w:rsid w:val="00162ACC"/>
    <w:rsid w:val="00164E9F"/>
    <w:rsid w:val="001A1028"/>
    <w:rsid w:val="001A1899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7033A"/>
    <w:rsid w:val="00282B9E"/>
    <w:rsid w:val="00294A3A"/>
    <w:rsid w:val="002B1E8F"/>
    <w:rsid w:val="002C04A8"/>
    <w:rsid w:val="002C1B97"/>
    <w:rsid w:val="002C42B5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346B0"/>
    <w:rsid w:val="0034497B"/>
    <w:rsid w:val="0035192E"/>
    <w:rsid w:val="003522DD"/>
    <w:rsid w:val="00367603"/>
    <w:rsid w:val="0037013A"/>
    <w:rsid w:val="003720EE"/>
    <w:rsid w:val="003752BD"/>
    <w:rsid w:val="003753F0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0757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8489C"/>
    <w:rsid w:val="0059502C"/>
    <w:rsid w:val="0059788C"/>
    <w:rsid w:val="005D2E7D"/>
    <w:rsid w:val="005F0F15"/>
    <w:rsid w:val="0060168C"/>
    <w:rsid w:val="00602857"/>
    <w:rsid w:val="00604CD0"/>
    <w:rsid w:val="00613AE4"/>
    <w:rsid w:val="006157C6"/>
    <w:rsid w:val="00617D19"/>
    <w:rsid w:val="00632F21"/>
    <w:rsid w:val="006412C9"/>
    <w:rsid w:val="0064787C"/>
    <w:rsid w:val="0065369B"/>
    <w:rsid w:val="00664C82"/>
    <w:rsid w:val="00676706"/>
    <w:rsid w:val="0069180A"/>
    <w:rsid w:val="00693D30"/>
    <w:rsid w:val="0069692F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32DFA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06AF2"/>
    <w:rsid w:val="00812EEE"/>
    <w:rsid w:val="00825C72"/>
    <w:rsid w:val="0082629A"/>
    <w:rsid w:val="008461B0"/>
    <w:rsid w:val="008667D4"/>
    <w:rsid w:val="00867888"/>
    <w:rsid w:val="008721D7"/>
    <w:rsid w:val="00886BC9"/>
    <w:rsid w:val="00890023"/>
    <w:rsid w:val="008905C9"/>
    <w:rsid w:val="008928B0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1C70"/>
    <w:rsid w:val="009E3EBC"/>
    <w:rsid w:val="009E51B8"/>
    <w:rsid w:val="009E75F3"/>
    <w:rsid w:val="009F15E4"/>
    <w:rsid w:val="009F17D0"/>
    <w:rsid w:val="00A0232B"/>
    <w:rsid w:val="00A02E46"/>
    <w:rsid w:val="00A05D6E"/>
    <w:rsid w:val="00A0639C"/>
    <w:rsid w:val="00A1185F"/>
    <w:rsid w:val="00A15073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66CDB"/>
    <w:rsid w:val="00A72CCC"/>
    <w:rsid w:val="00A74BF0"/>
    <w:rsid w:val="00A82597"/>
    <w:rsid w:val="00A85C0B"/>
    <w:rsid w:val="00A91C5F"/>
    <w:rsid w:val="00A97EB5"/>
    <w:rsid w:val="00AA48E4"/>
    <w:rsid w:val="00AA50FC"/>
    <w:rsid w:val="00AB3065"/>
    <w:rsid w:val="00AB54E2"/>
    <w:rsid w:val="00AB7246"/>
    <w:rsid w:val="00AC24AA"/>
    <w:rsid w:val="00AE1A3B"/>
    <w:rsid w:val="00AF3276"/>
    <w:rsid w:val="00B01A54"/>
    <w:rsid w:val="00B031EB"/>
    <w:rsid w:val="00B12A39"/>
    <w:rsid w:val="00B15B24"/>
    <w:rsid w:val="00B24C99"/>
    <w:rsid w:val="00B40090"/>
    <w:rsid w:val="00B42803"/>
    <w:rsid w:val="00B45551"/>
    <w:rsid w:val="00B527E9"/>
    <w:rsid w:val="00B650DB"/>
    <w:rsid w:val="00B87B67"/>
    <w:rsid w:val="00B908A3"/>
    <w:rsid w:val="00BA369B"/>
    <w:rsid w:val="00BB5001"/>
    <w:rsid w:val="00BC11B8"/>
    <w:rsid w:val="00BC6274"/>
    <w:rsid w:val="00BD4180"/>
    <w:rsid w:val="00BF48C2"/>
    <w:rsid w:val="00BF657D"/>
    <w:rsid w:val="00C0133A"/>
    <w:rsid w:val="00C03B98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E4007"/>
    <w:rsid w:val="00DF0FD4"/>
    <w:rsid w:val="00E037E6"/>
    <w:rsid w:val="00E1091C"/>
    <w:rsid w:val="00E120B7"/>
    <w:rsid w:val="00E1691B"/>
    <w:rsid w:val="00E629E1"/>
    <w:rsid w:val="00E62A8E"/>
    <w:rsid w:val="00E71CDB"/>
    <w:rsid w:val="00E72843"/>
    <w:rsid w:val="00E74754"/>
    <w:rsid w:val="00E74B08"/>
    <w:rsid w:val="00E77DE9"/>
    <w:rsid w:val="00E818B0"/>
    <w:rsid w:val="00E9570F"/>
    <w:rsid w:val="00E971ED"/>
    <w:rsid w:val="00EA427C"/>
    <w:rsid w:val="00EB0962"/>
    <w:rsid w:val="00EB0A7F"/>
    <w:rsid w:val="00EB236B"/>
    <w:rsid w:val="00EB645E"/>
    <w:rsid w:val="00EC063A"/>
    <w:rsid w:val="00EC5878"/>
    <w:rsid w:val="00EE1B3E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819CE"/>
    <w:rsid w:val="00F93D56"/>
    <w:rsid w:val="00F97E08"/>
    <w:rsid w:val="00FA0F91"/>
    <w:rsid w:val="00FB1C8E"/>
    <w:rsid w:val="00FC6D1D"/>
    <w:rsid w:val="00FD2507"/>
    <w:rsid w:val="00FF6FAB"/>
    <w:rsid w:val="00FF7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13B4D66-9A2B-4DBC-8EF1-16B87DC9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45</cp:revision>
  <cp:lastPrinted>2016-06-28T05:37:00Z</cp:lastPrinted>
  <dcterms:created xsi:type="dcterms:W3CDTF">2016-11-24T10:00:00Z</dcterms:created>
  <dcterms:modified xsi:type="dcterms:W3CDTF">2019-07-12T10:23:00Z</dcterms:modified>
</cp:coreProperties>
</file>